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附件7</w:t>
      </w:r>
    </w:p>
    <w:p>
      <w:pPr>
        <w:adjustRightInd w:val="0"/>
        <w:snapToGrid w:val="0"/>
        <w:spacing w:line="600" w:lineRule="exact"/>
        <w:ind w:firstLine="720" w:firstLineChars="200"/>
        <w:jc w:val="center"/>
        <w:rPr>
          <w:rFonts w:ascii="方正小标宋简体" w:hAnsi="方正小标宋简体" w:eastAsia="方正小标宋简体" w:cs="方正小标宋简体"/>
          <w:kern w:val="0"/>
          <w:sz w:val="36"/>
          <w:szCs w:val="36"/>
        </w:rPr>
      </w:pPr>
      <w:bookmarkStart w:id="0" w:name="_GoBack"/>
      <w:bookmarkEnd w:id="0"/>
      <w:r>
        <w:rPr>
          <w:rFonts w:hint="eastAsia" w:ascii="方正小标宋简体" w:hAnsi="方正小标宋简体" w:eastAsia="方正小标宋简体" w:cs="方正小标宋简体"/>
          <w:kern w:val="0"/>
          <w:sz w:val="36"/>
          <w:szCs w:val="36"/>
        </w:rPr>
        <w:t>再生资源回收管理办法</w:t>
      </w:r>
    </w:p>
    <w:p>
      <w:pPr>
        <w:pStyle w:val="2"/>
        <w:shd w:val="clear" w:color="auto" w:fill="FFFFFF"/>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违法行为：从事再生资源回收经营活动，应当在取得营业执照后30日内，按属地管理原则，向登记注册地工商行政管理部门的同级商务主管部门或者其授权机构备案。</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认定依据：《再生资源回收管理办法》第七条。</w:t>
      </w:r>
    </w:p>
    <w:p>
      <w:pPr>
        <w:pStyle w:val="2"/>
        <w:shd w:val="clear" w:color="auto" w:fill="FFFFFF"/>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处罚依据：《再生资源回收管理办法》第二十一条 违反本办法第七条规定，由商务主管部门给予警告，责令其限期改正;逾期拒不改正的，可视情节轻重，对再生资源回收经营者处500元以上2000元以下罚款，并可向社会公告。</w:t>
      </w:r>
    </w:p>
    <w:p>
      <w:pPr>
        <w:widowControl/>
        <w:shd w:val="clear" w:color="auto" w:fill="FFFFFF"/>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执行标准：</w:t>
      </w:r>
    </w:p>
    <w:p>
      <w:pPr>
        <w:widowControl/>
        <w:shd w:val="clear" w:color="auto" w:fill="FFFFFF"/>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1、情节轻微：超过规定期限7日以内的，责令改正，给予警告。</w:t>
      </w:r>
    </w:p>
    <w:p>
      <w:pPr>
        <w:widowControl/>
        <w:shd w:val="clear" w:color="auto" w:fill="FFFFFF"/>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2、情节一般：逾期拒不改正的，超过规定期限7日以上30日以内的，责令改正，处500元—1000元罚款。</w:t>
      </w:r>
    </w:p>
    <w:p>
      <w:pPr>
        <w:widowControl/>
        <w:shd w:val="clear" w:color="auto" w:fill="FFFFFF"/>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3、情节严重：逾期拒不改正的，超过规定期限60日以上的，责令改正，处1000元—2000元罚款。</w:t>
      </w:r>
    </w:p>
    <w:p>
      <w:pPr>
        <w:widowControl/>
        <w:shd w:val="clear" w:color="auto" w:fill="FFFFFF"/>
        <w:ind w:firstLine="640"/>
        <w:jc w:val="left"/>
        <w:rPr>
          <w:rFonts w:ascii="仿宋_GB2312" w:hAnsi="仿宋_GB2312" w:eastAsia="仿宋_GB2312" w:cs="仿宋_GB2312"/>
          <w:sz w:val="32"/>
          <w:szCs w:val="32"/>
        </w:rPr>
      </w:pPr>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3B14E99"/>
    <w:rsid w:val="000874C1"/>
    <w:rsid w:val="005C3A4A"/>
    <w:rsid w:val="0090224B"/>
    <w:rsid w:val="00AF5A97"/>
    <w:rsid w:val="00B01E00"/>
    <w:rsid w:val="00CB7E8D"/>
    <w:rsid w:val="100A43B8"/>
    <w:rsid w:val="1D45351D"/>
    <w:rsid w:val="26755BF5"/>
    <w:rsid w:val="27697284"/>
    <w:rsid w:val="2E0A061B"/>
    <w:rsid w:val="3FC60035"/>
    <w:rsid w:val="426C2D59"/>
    <w:rsid w:val="42766BF0"/>
    <w:rsid w:val="4EB95D5A"/>
    <w:rsid w:val="53B14E99"/>
    <w:rsid w:val="55691B45"/>
    <w:rsid w:val="5F9E4602"/>
    <w:rsid w:val="652D0C2D"/>
    <w:rsid w:val="6EDB0B16"/>
    <w:rsid w:val="728B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22"/>
    <w:rPr>
      <w:b/>
      <w:bCs/>
    </w:rPr>
  </w:style>
  <w:style w:type="character" w:customStyle="1" w:styleId="6">
    <w:name w:val="font51"/>
    <w:basedOn w:val="4"/>
    <w:qFormat/>
    <w:uiPriority w:val="0"/>
    <w:rPr>
      <w:rFonts w:hint="eastAsia" w:ascii="新宋体" w:hAnsi="新宋体" w:eastAsia="新宋体" w:cs="新宋体"/>
      <w:b/>
      <w:color w:val="000000"/>
      <w:sz w:val="21"/>
      <w:szCs w:val="21"/>
      <w:u w:val="none"/>
    </w:rPr>
  </w:style>
  <w:style w:type="character" w:customStyle="1" w:styleId="7">
    <w:name w:val="font41"/>
    <w:basedOn w:val="4"/>
    <w:qFormat/>
    <w:uiPriority w:val="0"/>
    <w:rPr>
      <w:rFonts w:hint="eastAsia" w:ascii="新宋体" w:hAnsi="新宋体" w:eastAsia="新宋体" w:cs="新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53</Words>
  <Characters>305</Characters>
  <Lines>2</Lines>
  <Paragraphs>1</Paragraphs>
  <TotalTime>29</TotalTime>
  <ScaleCrop>false</ScaleCrop>
  <LinksUpToDate>false</LinksUpToDate>
  <CharactersWithSpaces>357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2020-06-16T09:06:00Z</dcterms:created>
  <dc:creator>sunshine</dc:creator>
  <cp:lastModifiedBy>Administrator</cp:lastModifiedBy>
  <cp:lastPrinted>2020-08-08T04:21:00Z</cp:lastPrinted>
  <dcterms:modified xsi:type="dcterms:W3CDTF">2020-10-26T05:50:22Z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