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 w:line="570" w:lineRule="exact"/>
        <w:ind w:left="0" w:right="0"/>
        <w:jc w:val="center"/>
        <w:rPr>
          <w:rFonts w:hint="eastAsia" w:ascii="宋体" w:hAnsi="宋体" w:eastAsia="方正小标宋简体" w:cs="方正小标宋简体"/>
          <w:sz w:val="40"/>
          <w:szCs w:val="40"/>
          <w:lang w:val="en-US"/>
        </w:rPr>
      </w:pPr>
      <w:r>
        <w:rPr>
          <w:rFonts w:hint="eastAsia" w:ascii="宋体" w:hAnsi="宋体" w:eastAsia="方正小标宋简体" w:cs="方正小标宋简体"/>
          <w:kern w:val="2"/>
          <w:sz w:val="40"/>
          <w:szCs w:val="40"/>
          <w:lang w:val="en-US" w:eastAsia="zh-CN" w:bidi="ar"/>
        </w:rPr>
        <w:t>芦台经济开发区财政局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70" w:lineRule="exact"/>
        <w:ind w:left="0" w:right="0"/>
        <w:jc w:val="center"/>
        <w:rPr>
          <w:rFonts w:hint="eastAsia" w:ascii="宋体" w:hAnsi="宋体" w:eastAsia="方正小标宋简体" w:cs="方正小标宋简体"/>
          <w:sz w:val="40"/>
          <w:szCs w:val="40"/>
          <w:lang w:val="en-US"/>
        </w:rPr>
      </w:pPr>
      <w:r>
        <w:rPr>
          <w:rFonts w:hint="eastAsia" w:ascii="宋体" w:hAnsi="宋体" w:eastAsia="方正小标宋简体" w:cs="方正小标宋简体"/>
          <w:kern w:val="2"/>
          <w:sz w:val="40"/>
          <w:szCs w:val="40"/>
          <w:lang w:val="en-US" w:eastAsia="zh-CN" w:bidi="ar"/>
        </w:rPr>
        <w:t>2023年度项目支出绩效自评报告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70" w:lineRule="exact"/>
        <w:ind w:left="0" w:right="0" w:firstLine="640" w:firstLineChars="200"/>
        <w:jc w:val="both"/>
        <w:rPr>
          <w:rFonts w:hint="eastAsia" w:ascii="宋体" w:hAnsi="宋体" w:eastAsia="黑体" w:cs="黑体"/>
          <w:sz w:val="32"/>
          <w:szCs w:val="32"/>
          <w:lang w:val="en-US"/>
        </w:rPr>
      </w:pPr>
      <w:r>
        <w:rPr>
          <w:rFonts w:hint="eastAsia" w:ascii="宋体" w:hAnsi="宋体" w:eastAsia="黑体" w:cs="黑体"/>
          <w:kern w:val="2"/>
          <w:sz w:val="32"/>
          <w:szCs w:val="32"/>
          <w:lang w:val="en-US" w:eastAsia="zh-CN" w:bidi="ar"/>
        </w:rPr>
        <w:t>一、基本情况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70" w:lineRule="exact"/>
        <w:ind w:left="0" w:right="0" w:firstLine="640" w:firstLineChars="200"/>
        <w:jc w:val="both"/>
        <w:rPr>
          <w:rFonts w:hint="eastAsia" w:ascii="方正仿宋简体" w:hAnsi="方正仿宋简体" w:eastAsia="方正仿宋简体" w:cs="方正仿宋简体"/>
          <w:sz w:val="32"/>
          <w:szCs w:val="32"/>
          <w:lang w:val="en-US"/>
        </w:rPr>
      </w:pPr>
      <w:r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"/>
        </w:rPr>
        <w:t>本单位年初项目支出预算资金共4524.74万元，主要有：1.债券服务与发行费用7.45万元，占比0.16.5%；2.一般债券本息款1930.29，占比42.66%；3.农业保险保费补贴区级配套77万元，占比1.7%；4.困难企业补贴300万元，占比6.63%；5.绿化经费（城区内）60万元，占比1.32%；6.企业贡献奖、中小企业发展基金100万元，占比2.21%；7.农业社区经费2000万元，占比44.2%；8.农业社区经费（环境卫生治理）50万元，占比1.11%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70" w:lineRule="exact"/>
        <w:ind w:left="0" w:right="0" w:firstLine="640" w:firstLineChars="200"/>
        <w:jc w:val="both"/>
        <w:rPr>
          <w:rFonts w:hint="eastAsia" w:ascii="宋体" w:hAnsi="宋体" w:eastAsia="黑体" w:cs="黑体"/>
          <w:sz w:val="32"/>
          <w:szCs w:val="32"/>
          <w:lang w:val="en-US"/>
        </w:rPr>
      </w:pPr>
      <w:r>
        <w:rPr>
          <w:rFonts w:hint="eastAsia" w:ascii="宋体" w:hAnsi="宋体" w:eastAsia="黑体" w:cs="黑体"/>
          <w:kern w:val="2"/>
          <w:sz w:val="32"/>
          <w:szCs w:val="32"/>
          <w:lang w:val="en-US" w:eastAsia="zh-CN" w:bidi="ar"/>
        </w:rPr>
        <w:t>二、绩效自评工作情况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70" w:lineRule="exact"/>
        <w:ind w:left="0" w:right="0" w:firstLine="640" w:firstLineChars="200"/>
        <w:jc w:val="both"/>
        <w:rPr>
          <w:rFonts w:hint="eastAsia" w:ascii="方正仿宋简体" w:hAnsi="方正仿宋简体" w:eastAsia="方正仿宋简体" w:cs="方正仿宋简体"/>
          <w:sz w:val="32"/>
          <w:szCs w:val="32"/>
          <w:lang w:val="en-US"/>
        </w:rPr>
      </w:pPr>
      <w:r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"/>
        </w:rPr>
        <w:t>本单位通过项目支出绩效评价，全面了解各项目绩效目标是否完成，查找项目实施过程的中的问题，为以后年度项目预算编制提供参考依据，确保</w:t>
      </w:r>
      <w:bookmarkStart w:id="0" w:name="_GoBack"/>
      <w:bookmarkEnd w:id="0"/>
      <w:r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"/>
        </w:rPr>
        <w:t>“预算编制有目标、预算执行有监控、预算完成有评价、评价结果有应用”，项目资金使用过程合理合法，单位领导对资金使用过程全程监督，完善资金使用过程中相关制度，督促各项目负责人保时保质完成预算目标，使财政资金得到全面监管，财政预算和政策得到有效实施，着力提高财政资源配置效率和使用效益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70" w:lineRule="exact"/>
        <w:ind w:left="0" w:right="0" w:firstLine="640" w:firstLineChars="200"/>
        <w:jc w:val="both"/>
        <w:rPr>
          <w:rFonts w:hint="eastAsia" w:ascii="宋体" w:hAnsi="宋体" w:eastAsia="黑体" w:cs="黑体"/>
          <w:sz w:val="32"/>
          <w:szCs w:val="32"/>
          <w:lang w:val="en-US"/>
        </w:rPr>
      </w:pPr>
      <w:r>
        <w:rPr>
          <w:rFonts w:hint="eastAsia" w:ascii="宋体" w:hAnsi="宋体" w:eastAsia="黑体" w:cs="黑体"/>
          <w:kern w:val="2"/>
          <w:sz w:val="32"/>
          <w:szCs w:val="32"/>
          <w:lang w:val="en-US" w:eastAsia="zh-CN" w:bidi="ar"/>
        </w:rPr>
        <w:t>三、绩效自评分析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70" w:lineRule="exact"/>
        <w:ind w:left="0" w:right="0" w:firstLine="640" w:firstLineChars="200"/>
        <w:jc w:val="both"/>
        <w:rPr>
          <w:rFonts w:hint="eastAsia" w:ascii="宋体" w:hAnsi="宋体" w:eastAsia="方正仿宋简体" w:cs="方正仿宋简体"/>
          <w:kern w:val="2"/>
          <w:sz w:val="32"/>
          <w:szCs w:val="32"/>
          <w:lang w:val="en-US" w:eastAsia="zh-CN" w:bidi="ar"/>
        </w:rPr>
      </w:pPr>
      <w:r>
        <w:rPr>
          <w:rFonts w:hint="eastAsia" w:ascii="宋体" w:hAnsi="宋体" w:eastAsia="方正仿宋简体" w:cs="方正仿宋简体"/>
          <w:kern w:val="2"/>
          <w:sz w:val="32"/>
          <w:szCs w:val="32"/>
          <w:lang w:val="en-US" w:eastAsia="zh-CN" w:bidi="ar"/>
        </w:rPr>
        <w:t>本单位严格按照年初预算要求执行，认真落实相关政策要求，扎实开展项目支出绩效自评工作，按要求落实到位，其中：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70" w:lineRule="exact"/>
        <w:ind w:right="0"/>
        <w:jc w:val="both"/>
        <w:rPr>
          <w:rFonts w:hint="default" w:ascii="宋体" w:hAnsi="宋体" w:eastAsia="方正仿宋简体" w:cs="方正仿宋简体"/>
          <w:kern w:val="2"/>
          <w:sz w:val="32"/>
          <w:szCs w:val="32"/>
          <w:lang w:val="en-US" w:eastAsia="zh-CN" w:bidi="ar"/>
        </w:rPr>
      </w:pPr>
      <w:r>
        <w:rPr>
          <w:rFonts w:hint="eastAsia" w:ascii="宋体" w:hAnsi="宋体" w:eastAsia="方正仿宋简体" w:cs="方正仿宋简体"/>
          <w:kern w:val="2"/>
          <w:sz w:val="32"/>
          <w:szCs w:val="32"/>
          <w:lang w:val="en-US" w:eastAsia="zh-CN" w:bidi="ar"/>
        </w:rPr>
        <w:t>1.债券服务与发行费用预算绩效目标已完成。2.一般债券本息款预算绩效目标已完成。3.农业保险保费补贴区级配套款77万元，实际支出63.97万元，预算绩效目标已完成。4.困难企业补贴300万元，实际支出128.32万元，预算绩效目标已完成。5.绿化经费（城区内）60万元，预算绩效目标已完成。6.企业贡献奖、中小企业发展基金100万元，预算绩效目标已完成。7.农业社区经费2000万元，预算绩效目标已完成。8.农业社区经费（环境卫生治理）50万元，预算绩效目标已完成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70" w:lineRule="exact"/>
        <w:ind w:right="0"/>
        <w:jc w:val="both"/>
        <w:rPr>
          <w:rFonts w:hint="eastAsia" w:ascii="宋体" w:hAnsi="宋体" w:eastAsia="黑体" w:cs="黑体"/>
          <w:sz w:val="32"/>
          <w:szCs w:val="32"/>
          <w:lang w:val="en-US"/>
        </w:rPr>
      </w:pPr>
      <w:r>
        <w:rPr>
          <w:rFonts w:hint="eastAsia" w:ascii="宋体" w:hAnsi="宋体" w:eastAsia="黑体" w:cs="黑体"/>
          <w:kern w:val="2"/>
          <w:sz w:val="32"/>
          <w:szCs w:val="32"/>
          <w:lang w:val="en-US" w:eastAsia="zh-CN" w:bidi="ar"/>
        </w:rPr>
        <w:t>四、主要经验及做法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70" w:lineRule="exact"/>
        <w:ind w:left="0" w:right="0" w:firstLine="640" w:firstLineChars="200"/>
        <w:jc w:val="both"/>
        <w:rPr>
          <w:rFonts w:hint="eastAsia" w:ascii="宋体" w:hAnsi="宋体" w:eastAsia="方正仿宋简体" w:cs="方正仿宋简体"/>
          <w:sz w:val="32"/>
          <w:szCs w:val="32"/>
          <w:lang w:val="en-US"/>
        </w:rPr>
      </w:pPr>
      <w:r>
        <w:rPr>
          <w:rFonts w:hint="eastAsia" w:ascii="宋体" w:hAnsi="宋体" w:eastAsia="方正仿宋简体" w:cs="方正仿宋简体"/>
          <w:kern w:val="2"/>
          <w:sz w:val="32"/>
          <w:szCs w:val="32"/>
          <w:lang w:val="en-US" w:eastAsia="zh-CN" w:bidi="ar"/>
        </w:rPr>
        <w:t>我单位严格按照上级部署，积极贯彻预算绩效管理新发展理念，为</w:t>
      </w:r>
      <w:r>
        <w:rPr>
          <w:rFonts w:hint="eastAsia" w:ascii="宋体" w:hAnsi="宋体" w:eastAsia="方正仿宋简体" w:cs="宋体"/>
          <w:kern w:val="2"/>
          <w:sz w:val="32"/>
          <w:szCs w:val="32"/>
          <w:lang w:val="en-US" w:eastAsia="zh-CN" w:bidi="ar"/>
        </w:rPr>
        <w:t>建成全方位、全过程、全覆盖的预算绩效管理体系持续</w:t>
      </w:r>
      <w:r>
        <w:rPr>
          <w:rFonts w:hint="eastAsia" w:ascii="宋体" w:hAnsi="宋体" w:eastAsia="方正仿宋简体" w:cs="方正仿宋简体"/>
          <w:kern w:val="2"/>
          <w:sz w:val="32"/>
          <w:szCs w:val="32"/>
          <w:lang w:val="en-US" w:eastAsia="zh-CN" w:bidi="ar"/>
        </w:rPr>
        <w:t>加大力度，事前做好绩效目标设定，</w:t>
      </w:r>
      <w:r>
        <w:rPr>
          <w:rFonts w:hint="eastAsia" w:ascii="宋体" w:hAnsi="宋体" w:eastAsia="方正仿宋简体" w:cs="宋体"/>
          <w:kern w:val="2"/>
          <w:sz w:val="32"/>
          <w:szCs w:val="32"/>
          <w:lang w:val="en-US" w:eastAsia="zh-CN" w:bidi="ar"/>
        </w:rPr>
        <w:t>从运行成本、管理效率、履职效能、可持续发展能力和服务对象等方面综合设定；事中加强运行监督检查，发现问题及时纠正，严格管理资金使用，确保绩效目标如期保质保量实现；事后开展绩效自评和结果应用，真实有效反映绩效目标实现结果，将评价结果与以后年度的项目预算相结合，不断优化改进优化，提高项目绩效管理质量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70" w:lineRule="exact"/>
        <w:ind w:left="0" w:right="0" w:firstLine="640" w:firstLineChars="200"/>
        <w:jc w:val="both"/>
        <w:rPr>
          <w:rFonts w:hint="eastAsia" w:ascii="宋体" w:hAnsi="宋体" w:eastAsia="黑体" w:cs="黑体"/>
          <w:sz w:val="32"/>
          <w:szCs w:val="32"/>
          <w:lang w:val="en-US"/>
        </w:rPr>
      </w:pPr>
      <w:r>
        <w:rPr>
          <w:rFonts w:hint="eastAsia" w:ascii="宋体" w:hAnsi="宋体" w:eastAsia="黑体" w:cs="黑体"/>
          <w:kern w:val="2"/>
          <w:sz w:val="32"/>
          <w:szCs w:val="32"/>
          <w:lang w:val="en-US" w:eastAsia="zh-CN" w:bidi="ar"/>
        </w:rPr>
        <w:t>五、存在问题、原因分析及有关建议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70" w:lineRule="exact"/>
        <w:ind w:left="0" w:right="0" w:firstLine="640" w:firstLineChars="200"/>
        <w:jc w:val="both"/>
        <w:rPr>
          <w:rFonts w:hint="eastAsia" w:ascii="宋体" w:hAnsi="宋体" w:eastAsia="方正仿宋简体" w:cs="方正仿宋简体"/>
          <w:sz w:val="32"/>
          <w:szCs w:val="32"/>
          <w:lang w:val="en-US"/>
        </w:rPr>
      </w:pPr>
      <w:r>
        <w:rPr>
          <w:rFonts w:hint="eastAsia" w:ascii="宋体" w:hAnsi="宋体" w:eastAsia="方正仿宋简体" w:cs="方正仿宋简体"/>
          <w:kern w:val="2"/>
          <w:sz w:val="32"/>
          <w:szCs w:val="32"/>
          <w:lang w:val="en-US" w:eastAsia="zh-CN" w:bidi="ar"/>
        </w:rPr>
        <w:t>1.人员业务水平还需提高。加强干部队伍建设，提高业务水平和相关理论知识学习。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70" w:lineRule="exact"/>
        <w:ind w:left="0" w:right="0" w:firstLine="640" w:firstLineChars="200"/>
        <w:jc w:val="both"/>
        <w:rPr>
          <w:rFonts w:hint="eastAsia" w:ascii="宋体" w:hAnsi="宋体" w:eastAsia="方正仿宋简体" w:cs="方正仿宋简体"/>
          <w:sz w:val="32"/>
          <w:szCs w:val="32"/>
          <w:lang w:val="en-US"/>
        </w:rPr>
      </w:pPr>
      <w:r>
        <w:rPr>
          <w:rFonts w:hint="eastAsia" w:ascii="宋体" w:hAnsi="宋体" w:eastAsia="方正仿宋简体" w:cs="方正仿宋简体"/>
          <w:kern w:val="2"/>
          <w:sz w:val="32"/>
          <w:szCs w:val="32"/>
          <w:lang w:val="en-US" w:eastAsia="zh-CN" w:bidi="ar"/>
        </w:rPr>
        <w:t>2.进一步完善制度流程、提高公开透明度。全面预算绩效管理还需细化规定，同时加强监督检查机制建设和公开透明度，主动向社会公开，自觉接受社会各界人士的监督。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70" w:lineRule="exact"/>
        <w:ind w:left="0" w:right="0" w:firstLine="640" w:firstLineChars="200"/>
        <w:jc w:val="both"/>
        <w:rPr>
          <w:rFonts w:hint="eastAsia" w:ascii="宋体" w:hAnsi="宋体" w:eastAsia="黑体" w:cs="黑体"/>
          <w:sz w:val="32"/>
          <w:szCs w:val="32"/>
          <w:lang w:val="en-US"/>
        </w:rPr>
      </w:pPr>
      <w:r>
        <w:rPr>
          <w:rFonts w:hint="eastAsia" w:ascii="宋体" w:hAnsi="宋体" w:eastAsia="黑体" w:cs="黑体"/>
          <w:kern w:val="2"/>
          <w:sz w:val="32"/>
          <w:szCs w:val="32"/>
          <w:lang w:val="en-US" w:eastAsia="zh-CN" w:bidi="ar"/>
        </w:rPr>
        <w:t>六、其他需要说明事项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70" w:lineRule="exact"/>
        <w:ind w:left="0" w:right="0" w:firstLine="640" w:firstLineChars="200"/>
        <w:jc w:val="both"/>
        <w:rPr>
          <w:rFonts w:hint="eastAsia" w:ascii="宋体" w:hAnsi="宋体" w:eastAsia="方正仿宋简体" w:cs="方正仿宋简体"/>
          <w:sz w:val="32"/>
          <w:szCs w:val="32"/>
          <w:lang w:val="en-US"/>
        </w:rPr>
      </w:pPr>
      <w:r>
        <w:rPr>
          <w:rFonts w:hint="eastAsia" w:ascii="宋体" w:hAnsi="宋体" w:eastAsia="方正仿宋简体" w:cs="方正仿宋简体"/>
          <w:kern w:val="2"/>
          <w:sz w:val="32"/>
          <w:szCs w:val="32"/>
          <w:lang w:val="en-US" w:eastAsia="zh-CN" w:bidi="ar"/>
        </w:rPr>
        <w:t>无。</w:t>
      </w:r>
    </w:p>
    <w:p/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9774872-709C-4E61-B667-C5595015465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9AA40376-1D01-435E-83CC-711189261738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786B6266-C11F-424F-8A69-6BE62B3D4F69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mMTNjODcyODUzZWVlMDRkMjJmYjAzZWYxZDQzMjYifQ=="/>
  </w:docVars>
  <w:rsids>
    <w:rsidRoot w:val="4DCB5BA6"/>
    <w:rsid w:val="4DCB5BA6"/>
    <w:rsid w:val="5DC67ECD"/>
    <w:rsid w:val="6A72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Calibri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1045</Words>
  <Characters>1144</Characters>
  <Lines>0</Lines>
  <Paragraphs>0</Paragraphs>
  <TotalTime>1455</TotalTime>
  <ScaleCrop>false</ScaleCrop>
  <LinksUpToDate>false</LinksUpToDate>
  <CharactersWithSpaces>1144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2022-02-22T02:14:00Z</dcterms:created>
  <dc:creator>keke</dc:creator>
  <cp:lastModifiedBy>keke</cp:lastModifiedBy>
  <dcterms:modified xsi:type="dcterms:W3CDTF">2024-04-02T03:22:26Z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2C8D12B9BA7E403E8C103F2B0395F850</vt:lpwstr>
  </property>
</Properties>
</file>