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6712F1">
      <w:pPr>
        <w:jc w:val="left"/>
        <w:rPr>
          <w:rFonts w:ascii="黑体" w:hAnsi="黑体" w:eastAsia="黑体" w:cs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附件1</w:t>
      </w:r>
    </w:p>
    <w:p w14:paraId="09FE8E09">
      <w:pPr>
        <w:jc w:val="center"/>
        <w:rPr>
          <w:rFonts w:ascii="方正小标宋简体" w:hAnsi="方正小标宋简体" w:eastAsia="方正小标宋简体" w:cs="方正小标宋简体"/>
          <w:sz w:val="40"/>
          <w:szCs w:val="40"/>
        </w:rPr>
      </w:pPr>
    </w:p>
    <w:p w14:paraId="05468924">
      <w:pPr>
        <w:jc w:val="center"/>
        <w:rPr>
          <w:rFonts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芦台经济开发区城乡规划建设管理局</w:t>
      </w:r>
    </w:p>
    <w:p w14:paraId="560981B6">
      <w:pPr>
        <w:jc w:val="center"/>
        <w:rPr>
          <w:rFonts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202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年度项目支出绩效自评报告</w:t>
      </w:r>
    </w:p>
    <w:p w14:paraId="72F583E9"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一、基本情况</w:t>
      </w:r>
    </w:p>
    <w:p w14:paraId="6534503C">
      <w:pPr>
        <w:widowControl/>
        <w:spacing w:line="540" w:lineRule="atLeast"/>
        <w:ind w:firstLine="720"/>
        <w:jc w:val="left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 xml:space="preserve">  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1、贯彻执行国家和省建设法律、法规政策。 </w:t>
      </w:r>
    </w:p>
    <w:p w14:paraId="3EDE1E57">
      <w:pPr>
        <w:widowControl/>
        <w:spacing w:line="540" w:lineRule="atLeast"/>
        <w:ind w:firstLine="720"/>
        <w:jc w:val="left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2、负责组织编制全区的建设总体规划及控制性详细规划。 </w:t>
      </w:r>
    </w:p>
    <w:p w14:paraId="5303DF84">
      <w:pPr>
        <w:widowControl/>
        <w:spacing w:line="540" w:lineRule="atLeast"/>
        <w:ind w:firstLine="720"/>
        <w:jc w:val="left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3、对建设项目的选址，平面、里面布置，建筑形式、色调进行控制；对 </w:t>
      </w:r>
    </w:p>
    <w:p w14:paraId="7F9C7300">
      <w:pPr>
        <w:widowControl/>
        <w:spacing w:line="540" w:lineRule="atLeast"/>
        <w:ind w:firstLine="720"/>
        <w:jc w:val="left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工程质量进行政府职能的监督，参与工程项目的竣工验收。 </w:t>
      </w:r>
    </w:p>
    <w:p w14:paraId="3D75F874">
      <w:pPr>
        <w:widowControl/>
        <w:spacing w:line="540" w:lineRule="atLeast"/>
        <w:ind w:firstLine="720"/>
        <w:jc w:val="left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4、组织工程项目的勘察、设计、审核，对工程消防、抗震、绿化按国家 </w:t>
      </w:r>
    </w:p>
    <w:p w14:paraId="00215829">
      <w:pPr>
        <w:widowControl/>
        <w:spacing w:line="540" w:lineRule="atLeast"/>
        <w:ind w:firstLine="720"/>
        <w:jc w:val="left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有关标准进行审查。 </w:t>
      </w:r>
    </w:p>
    <w:p w14:paraId="013B2093">
      <w:pPr>
        <w:widowControl/>
        <w:spacing w:line="540" w:lineRule="atLeast"/>
        <w:ind w:firstLine="720"/>
        <w:jc w:val="left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5、完善建筑市场的管理，对建筑市场实行统一管理，公平竞争的原则。 </w:t>
      </w:r>
    </w:p>
    <w:p w14:paraId="3A0220EB">
      <w:pPr>
        <w:widowControl/>
        <w:spacing w:line="540" w:lineRule="atLeast"/>
        <w:ind w:firstLine="720"/>
        <w:jc w:val="left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6、负责宣传建筑行业新材料、新工艺、新设备、新产品，并进行推广。 </w:t>
      </w:r>
    </w:p>
    <w:p w14:paraId="3D499602">
      <w:pPr>
        <w:widowControl/>
        <w:spacing w:line="540" w:lineRule="atLeast"/>
        <w:ind w:firstLine="720"/>
        <w:jc w:val="left"/>
        <w:rPr>
          <w:rFonts w:hint="eastAsia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7、负责处理区内工程质量和事故，对不合格的工程进行查处。 </w:t>
      </w:r>
    </w:p>
    <w:p w14:paraId="1AA9AC8B">
      <w:pPr>
        <w:widowControl/>
        <w:spacing w:line="540" w:lineRule="atLeast"/>
        <w:ind w:firstLine="720"/>
        <w:jc w:val="left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8、负责小城镇建设管理工作，强化城管监察职能，确保区洁净亮丽。 </w:t>
      </w:r>
    </w:p>
    <w:p w14:paraId="2F1BC33E">
      <w:pPr>
        <w:widowControl/>
        <w:spacing w:line="540" w:lineRule="atLeast"/>
        <w:ind w:firstLine="720"/>
        <w:jc w:val="left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9、负责全区房政管理工作，廉租住房和经济适用住房的管理；房产行业 </w:t>
      </w:r>
    </w:p>
    <w:p w14:paraId="130BF7B6">
      <w:pPr>
        <w:widowControl/>
        <w:spacing w:line="540" w:lineRule="atLeast"/>
        <w:ind w:firstLine="720"/>
        <w:jc w:val="left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和房产交易市场的管理；组织、领导和监督城市房屋拆迁管理；指导、监督 </w:t>
      </w:r>
    </w:p>
    <w:p w14:paraId="2303E3A9">
      <w:pPr>
        <w:widowControl/>
        <w:spacing w:line="540" w:lineRule="atLeast"/>
        <w:ind w:firstLine="720"/>
        <w:jc w:val="left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物业管理；负责城市危险房屋管理的工作。 </w:t>
      </w:r>
    </w:p>
    <w:p w14:paraId="7AADE4C9">
      <w:pPr>
        <w:widowControl/>
        <w:spacing w:line="540" w:lineRule="atLeast"/>
        <w:ind w:firstLine="720"/>
        <w:jc w:val="left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10、承办区党委和市建设主管部门交给的其他工作。</w:t>
      </w:r>
    </w:p>
    <w:p w14:paraId="2B0AA75C"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二、绩效自评工作情况</w:t>
      </w:r>
    </w:p>
    <w:tbl>
      <w:tblPr>
        <w:tblStyle w:val="4"/>
        <w:tblW w:w="919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2039"/>
        <w:gridCol w:w="3044"/>
        <w:gridCol w:w="4116"/>
      </w:tblGrid>
      <w:tr w14:paraId="35F1A2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90" w:hRule="atLeast"/>
        </w:trPr>
        <w:tc>
          <w:tcPr>
            <w:tcW w:w="2039" w:type="dxa"/>
            <w:vMerge w:val="restart"/>
            <w:noWrap w:val="0"/>
            <w:vAlign w:val="center"/>
          </w:tcPr>
          <w:p w14:paraId="3406278E">
            <w:pPr>
              <w:autoSpaceDN w:val="0"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整体支出</w:t>
            </w:r>
          </w:p>
          <w:p w14:paraId="35A7DC3A">
            <w:pPr>
              <w:autoSpaceDN w:val="0"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绩效目标及实施计划完成情况</w:t>
            </w:r>
          </w:p>
        </w:tc>
        <w:tc>
          <w:tcPr>
            <w:tcW w:w="3044" w:type="dxa"/>
            <w:noWrap w:val="0"/>
            <w:vAlign w:val="center"/>
          </w:tcPr>
          <w:p w14:paraId="764A3DF2">
            <w:pPr>
              <w:autoSpaceDN w:val="0"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工作任务</w:t>
            </w:r>
          </w:p>
        </w:tc>
        <w:tc>
          <w:tcPr>
            <w:tcW w:w="4116" w:type="dxa"/>
            <w:noWrap w:val="0"/>
            <w:vAlign w:val="center"/>
          </w:tcPr>
          <w:p w14:paraId="4DE26E50">
            <w:pPr>
              <w:autoSpaceDN w:val="0"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完成情况</w:t>
            </w:r>
          </w:p>
        </w:tc>
      </w:tr>
      <w:tr w14:paraId="13D30C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618" w:hRule="atLeast"/>
        </w:trPr>
        <w:tc>
          <w:tcPr>
            <w:tcW w:w="2039" w:type="dxa"/>
            <w:vMerge w:val="continue"/>
            <w:noWrap w:val="0"/>
            <w:vAlign w:val="center"/>
          </w:tcPr>
          <w:p w14:paraId="177422B7">
            <w:pPr>
              <w:autoSpaceDN w:val="0"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044" w:type="dxa"/>
            <w:noWrap w:val="0"/>
            <w:vAlign w:val="center"/>
          </w:tcPr>
          <w:p w14:paraId="68FEBA95">
            <w:pPr>
              <w:autoSpaceDN w:val="0"/>
              <w:spacing w:line="4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任务1：建筑工程质量安全监管</w:t>
            </w:r>
          </w:p>
        </w:tc>
        <w:tc>
          <w:tcPr>
            <w:tcW w:w="4116" w:type="dxa"/>
            <w:noWrap w:val="0"/>
            <w:vAlign w:val="center"/>
          </w:tcPr>
          <w:p w14:paraId="2DDD5FBD">
            <w:pPr>
              <w:autoSpaceDN w:val="0"/>
              <w:spacing w:line="400" w:lineRule="exact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szCs w:val="21"/>
              </w:rPr>
              <w:t>落实了工程建设地方标准、工程质量、建筑安全生产的政策和规章制度，减少了建筑安全生产事故，提高了行业水平</w:t>
            </w:r>
          </w:p>
        </w:tc>
      </w:tr>
      <w:tr w14:paraId="58347C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229" w:hRule="atLeast"/>
        </w:trPr>
        <w:tc>
          <w:tcPr>
            <w:tcW w:w="2039" w:type="dxa"/>
            <w:vMerge w:val="continue"/>
            <w:noWrap w:val="0"/>
            <w:vAlign w:val="center"/>
          </w:tcPr>
          <w:p w14:paraId="5C64EF3F">
            <w:pPr>
              <w:autoSpaceDN w:val="0"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044" w:type="dxa"/>
            <w:noWrap w:val="0"/>
            <w:vAlign w:val="center"/>
          </w:tcPr>
          <w:p w14:paraId="67A8E6DA">
            <w:pPr>
              <w:autoSpaceDN w:val="0"/>
              <w:spacing w:line="4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任务2：城市容貌环境综合整治</w:t>
            </w:r>
          </w:p>
        </w:tc>
        <w:tc>
          <w:tcPr>
            <w:tcW w:w="4116" w:type="dxa"/>
            <w:noWrap w:val="0"/>
            <w:vAlign w:val="center"/>
          </w:tcPr>
          <w:p w14:paraId="35DBEEB6">
            <w:pPr>
              <w:autoSpaceDN w:val="0"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  <w:t>有力推进了洁净城市创建进程，加强村镇建设，改善了农村人居环境，实现城乡统筹发展</w:t>
            </w:r>
          </w:p>
        </w:tc>
      </w:tr>
      <w:tr w14:paraId="573BDE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229" w:hRule="atLeast"/>
        </w:trPr>
        <w:tc>
          <w:tcPr>
            <w:tcW w:w="2039" w:type="dxa"/>
            <w:vMerge w:val="continue"/>
            <w:noWrap w:val="0"/>
            <w:vAlign w:val="center"/>
          </w:tcPr>
          <w:p w14:paraId="3FC88191">
            <w:pPr>
              <w:autoSpaceDN w:val="0"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044" w:type="dxa"/>
            <w:noWrap w:val="0"/>
            <w:vAlign w:val="center"/>
          </w:tcPr>
          <w:p w14:paraId="0CBA5906">
            <w:pPr>
              <w:autoSpaceDN w:val="0"/>
              <w:spacing w:line="4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任务3：城乡规划</w:t>
            </w:r>
          </w:p>
        </w:tc>
        <w:tc>
          <w:tcPr>
            <w:tcW w:w="4116" w:type="dxa"/>
            <w:noWrap w:val="0"/>
            <w:vAlign w:val="center"/>
          </w:tcPr>
          <w:p w14:paraId="55DBE356">
            <w:pPr>
              <w:autoSpaceDN w:val="0"/>
              <w:spacing w:line="400" w:lineRule="exact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  <w:t>加强了城乡规划管理，协调城乡空间布局，改善人居环境，促进城乡经济社会全面协调可持续发展</w:t>
            </w:r>
          </w:p>
        </w:tc>
      </w:tr>
    </w:tbl>
    <w:p w14:paraId="340E356C"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三、绩效自评分析</w:t>
      </w:r>
    </w:p>
    <w:p w14:paraId="36C3D112">
      <w:pPr>
        <w:widowControl/>
        <w:spacing w:line="540" w:lineRule="atLeast"/>
        <w:ind w:firstLine="720"/>
        <w:jc w:val="left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2023年，我局在区党工委、管委会的正确领导下，紧紧围绕年初确定的工作目标和任务，以城市建设和管理为工作重点，加快推进城市基础设施建设和建筑施工、道路扬尘整治，全面加强建筑领域、道路运输、燃气行业等行行业安全生产监管工作，高质量完成各项工作目标任务。</w:t>
      </w:r>
    </w:p>
    <w:p w14:paraId="60FDD1B1">
      <w:pPr>
        <w:widowControl/>
        <w:spacing w:line="540" w:lineRule="atLeast"/>
        <w:ind w:firstLine="720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绩效产出：202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宋体"/>
          <w:kern w:val="0"/>
          <w:sz w:val="32"/>
          <w:szCs w:val="32"/>
        </w:rPr>
        <w:t>年底完成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污水处理费、人防编制费、产业园区基础配套、园区基础配套等</w:t>
      </w:r>
      <w:r>
        <w:rPr>
          <w:rFonts w:hint="eastAsia" w:ascii="仿宋" w:hAnsi="仿宋" w:eastAsia="仿宋" w:cs="宋体"/>
          <w:kern w:val="0"/>
          <w:sz w:val="32"/>
          <w:szCs w:val="32"/>
        </w:rPr>
        <w:t>工作。</w:t>
      </w:r>
    </w:p>
    <w:p w14:paraId="4BDB70F3">
      <w:pPr>
        <w:widowControl/>
        <w:spacing w:line="540" w:lineRule="atLeast"/>
        <w:ind w:firstLine="720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绩效成果：社会满意度高。</w:t>
      </w:r>
    </w:p>
    <w:p w14:paraId="27B878AC"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四、主要经验及做法</w:t>
      </w:r>
    </w:p>
    <w:p w14:paraId="37B6EA3C">
      <w:pPr>
        <w:widowControl/>
        <w:spacing w:line="540" w:lineRule="atLeast"/>
        <w:ind w:firstLine="72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按照县级部门预算编制相关要求，按时完成基础库、项目库报送工作。预算编制准确。县人大预工委顺利通过我局预算。部门整体绩效目标编制完整、合理，项目绩效目标编制明确、量化。按规定及时分配中央、省级市级财力专项预算，按要求严格预算执行管理。及时足额将非税收入缴入财政国库。严格执行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“三公”经费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预算，行政运行经费与上年相比明显下降，没有产生债务，按要求及时公开预算、决算、绩效等信息。按要求及时准确全面开展资产清查工作，上报国有资产报表数据真实、准确、全面。内部控制制度健全完整并执行良好，在本年度内未出现廉政风险。</w:t>
      </w:r>
    </w:p>
    <w:p w14:paraId="67A4FB65"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五、存在问题、原因分析及有关建议</w:t>
      </w:r>
    </w:p>
    <w:p w14:paraId="1431CA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提高办事效率，加快落实发放农村公路建设资金的进度，对各目标责任单位的执行情况进行督促检查，跟踪监控，确保落实。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黑体" w:hAnsi="黑体" w:eastAsia="黑体" w:cs="黑体"/>
          <w:sz w:val="32"/>
          <w:szCs w:val="32"/>
        </w:rPr>
        <w:t>六、其他需要说明事项</w:t>
      </w:r>
    </w:p>
    <w:p w14:paraId="306D2932">
      <w:pPr>
        <w:rPr>
          <w:rFonts w:ascii="黑体" w:hAnsi="黑体" w:eastAsia="黑体" w:cs="黑体"/>
          <w:sz w:val="32"/>
          <w:szCs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2JmMTNjODcyODUzZWVlMDRkMjJmYjAzZWYxZDQzMjYifQ=="/>
  </w:docVars>
  <w:rsids>
    <w:rsidRoot w:val="00A10BC2"/>
    <w:rsid w:val="0026153A"/>
    <w:rsid w:val="00952BBB"/>
    <w:rsid w:val="00A10BC2"/>
    <w:rsid w:val="014E4415"/>
    <w:rsid w:val="08C33FDA"/>
    <w:rsid w:val="0A3702F6"/>
    <w:rsid w:val="16057CA0"/>
    <w:rsid w:val="188D7403"/>
    <w:rsid w:val="2D77689A"/>
    <w:rsid w:val="361D4F44"/>
    <w:rsid w:val="4602526F"/>
    <w:rsid w:val="4741557E"/>
    <w:rsid w:val="545E1003"/>
    <w:rsid w:val="579908AA"/>
    <w:rsid w:val="5B642E9F"/>
    <w:rsid w:val="5DD9414C"/>
    <w:rsid w:val="6B2E43DD"/>
    <w:rsid w:val="76EA0A78"/>
    <w:rsid w:val="78A15DE0"/>
    <w:rsid w:val="7E0202A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0"/>
    <w:rPr>
      <w:kern w:val="2"/>
      <w:sz w:val="18"/>
      <w:szCs w:val="18"/>
    </w:rPr>
  </w:style>
  <w:style w:type="paragraph" w:customStyle="1" w:styleId="8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1143</Words>
  <Characters>1153</Characters>
  <Lines>1</Lines>
  <Paragraphs>1</Paragraphs>
  <TotalTime>4</TotalTime>
  <ScaleCrop>false</ScaleCrop>
  <LinksUpToDate>false</LinksUpToDate>
  <CharactersWithSpaces>1170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2021-05-18T03:38:00Z</dcterms:created>
  <dc:creator>Administrator</dc:creator>
  <cp:lastModifiedBy>大橙子</cp:lastModifiedBy>
  <dcterms:modified xsi:type="dcterms:W3CDTF">2025-02-18T02:29:15Z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A7D194883EC749759B1854CB019C591F</vt:lpwstr>
  </property>
  <property fmtid="{D5CDD505-2E9C-101B-9397-08002B2CF9AE}" pid="4" name="KSOTemplateDocerSaveRecord">
    <vt:lpwstr>eyJoZGlkIjoiNjQwNTdjMGQ2MGIwOGZkYmQ5ODVjOTQzZTQ4N2MzYmUiLCJ1c2VySWQiOiI1NjI3NTEzMzkifQ==</vt:lpwstr>
  </property>
</Properties>
</file>