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sz w:val="32"/>
          <w:szCs w:val="32"/>
        </w:rPr>
      </w:pPr>
      <w:r>
        <w:rPr>
          <w:rFonts w:hint="eastAsia" w:ascii="黑体" w:hAnsi="黑体" w:eastAsia="黑体" w:cs="黑体"/>
          <w:sz w:val="32"/>
          <w:szCs w:val="32"/>
        </w:rPr>
        <w:t>附件1</w:t>
      </w:r>
    </w:p>
    <w:p>
      <w:pPr>
        <w:jc w:val="center"/>
        <w:rPr>
          <w:rFonts w:ascii="方正小标宋简体" w:hAnsi="方正小标宋简体" w:eastAsia="方正小标宋简体" w:cs="方正小标宋简体"/>
          <w:sz w:val="40"/>
          <w:szCs w:val="40"/>
        </w:rPr>
      </w:pPr>
    </w:p>
    <w:p>
      <w:pPr>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eastAsia="zh-CN"/>
        </w:rPr>
        <w:t>海北镇</w:t>
      </w:r>
    </w:p>
    <w:p>
      <w:pPr>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2023年项目支出绩效自评报告</w:t>
      </w:r>
      <w:bookmarkStart w:id="0" w:name="_GoBack"/>
      <w:bookmarkEnd w:id="0"/>
    </w:p>
    <w:p>
      <w:pPr>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28"/>
          <w:szCs w:val="28"/>
        </w:rPr>
      </w:pPr>
      <w:r>
        <w:rPr>
          <w:rFonts w:hint="eastAsia" w:ascii="方正仿宋简体" w:hAnsi="方正仿宋简体" w:eastAsia="方正仿宋简体" w:cs="方正仿宋简体"/>
          <w:sz w:val="32"/>
          <w:szCs w:val="32"/>
        </w:rPr>
        <w:t xml:space="preserve"> </w:t>
      </w:r>
      <w:r>
        <w:rPr>
          <w:rFonts w:hint="eastAsia" w:ascii="仿宋" w:hAnsi="仿宋" w:eastAsia="仿宋" w:cs="仿宋"/>
          <w:sz w:val="28"/>
          <w:szCs w:val="28"/>
          <w:lang w:eastAsia="zh-CN"/>
        </w:rPr>
        <w:t>海北镇</w:t>
      </w:r>
      <w:r>
        <w:rPr>
          <w:rFonts w:hint="eastAsia" w:ascii="仿宋" w:hAnsi="仿宋" w:eastAsia="仿宋" w:cs="仿宋"/>
          <w:sz w:val="28"/>
          <w:szCs w:val="28"/>
        </w:rPr>
        <w:t>人民政府的主要职责是:乡镇党政机构具有党委和政府两种职能,党委领导政府工作,主要是政治思想和方针政策的领导,干部的选拔,考核和监督,经济和行政工作中重大问题的决策。镇政府是基层国家行政机关,行使本行政区的行政职能:(1)制定和组织实施经济、科技和社会发展计划,制定资源开发技术改造和产业结构调整方案,组织指导好各业生产,搞好商品流通,协调好本镇与外地区的经济交流与合作,抓好招商引资,</w:t>
      </w:r>
      <w:r>
        <w:rPr>
          <w:rFonts w:hint="eastAsia" w:ascii="仿宋" w:hAnsi="仿宋" w:eastAsia="仿宋" w:cs="仿宋"/>
          <w:sz w:val="28"/>
          <w:szCs w:val="28"/>
          <w:lang w:eastAsia="zh-CN"/>
        </w:rPr>
        <w:t>人</w:t>
      </w:r>
      <w:r>
        <w:rPr>
          <w:rFonts w:hint="eastAsia" w:ascii="仿宋" w:hAnsi="仿宋" w:eastAsia="仿宋" w:cs="仿宋"/>
          <w:sz w:val="28"/>
          <w:szCs w:val="28"/>
        </w:rPr>
        <w:t>才引进项目开发,不断培育市场体系,组织经济运行,促进经济发展。(2)制定并组织实施村镇建设规划部署重点工程建设,地方道路建设及公共设施,水利设施的管理,负责土地、林木、水等自然资源和生态环境的保护,做好护林防火工作。(3)负责本行政区域内的民政、计划生育、文化教育、卫生、体育等社会公益事业的综合性工作,维护一切经济单位和个人的正当经济权益,取缔非法经济活动,调解和处理民事纠纷,打击刑事犯罪维护社会稳定。(4)抓好精神文明建</w:t>
      </w:r>
      <w:r>
        <w:rPr>
          <w:rFonts w:hint="eastAsia" w:ascii="仿宋" w:hAnsi="仿宋" w:eastAsia="仿宋" w:cs="仿宋"/>
          <w:sz w:val="28"/>
          <w:szCs w:val="28"/>
          <w:lang w:eastAsia="zh-CN"/>
        </w:rPr>
        <w:t>设</w:t>
      </w:r>
      <w:r>
        <w:rPr>
          <w:rFonts w:hint="eastAsia" w:ascii="仿宋" w:hAnsi="仿宋" w:eastAsia="仿宋" w:cs="仿宋"/>
          <w:sz w:val="28"/>
          <w:szCs w:val="28"/>
        </w:rPr>
        <w:t>群众文化生活,提倡移风易俗,反对封建迷信,破除陈习,树立社会主义新风尚。(</w:t>
      </w:r>
      <w:r>
        <w:rPr>
          <w:rFonts w:hint="eastAsia" w:ascii="仿宋" w:hAnsi="仿宋" w:eastAsia="仿宋" w:cs="仿宋"/>
          <w:sz w:val="28"/>
          <w:szCs w:val="28"/>
          <w:lang w:val="en-US" w:eastAsia="zh-CN"/>
        </w:rPr>
        <w:t>5</w:t>
      </w:r>
      <w:r>
        <w:rPr>
          <w:rFonts w:hint="eastAsia" w:ascii="仿宋" w:hAnsi="仿宋" w:eastAsia="仿宋" w:cs="仿宋"/>
          <w:sz w:val="28"/>
          <w:szCs w:val="28"/>
        </w:rPr>
        <w:t>)完成上级政府交办的其它</w:t>
      </w:r>
    </w:p>
    <w:p>
      <w:pPr>
        <w:ind w:firstLine="640" w:firstLineChars="200"/>
        <w:rPr>
          <w:rFonts w:ascii="黑体" w:hAnsi="黑体" w:eastAsia="黑体" w:cs="黑体"/>
          <w:sz w:val="32"/>
          <w:szCs w:val="32"/>
        </w:rPr>
      </w:pPr>
      <w:r>
        <w:rPr>
          <w:rFonts w:hint="eastAsia" w:ascii="黑体" w:hAnsi="黑体" w:eastAsia="黑体" w:cs="黑体"/>
          <w:sz w:val="32"/>
          <w:szCs w:val="32"/>
        </w:rPr>
        <w:t>二、绩效自评工作情况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项目组织管理。根据</w:t>
      </w:r>
      <w:r>
        <w:rPr>
          <w:rFonts w:hint="eastAsia" w:ascii="仿宋" w:hAnsi="仿宋" w:eastAsia="仿宋" w:cs="仿宋"/>
          <w:sz w:val="28"/>
          <w:szCs w:val="28"/>
          <w:lang w:eastAsia="zh-CN"/>
        </w:rPr>
        <w:t>芦</w:t>
      </w:r>
      <w:r>
        <w:rPr>
          <w:rFonts w:hint="eastAsia" w:ascii="仿宋" w:hAnsi="仿宋" w:eastAsia="仿宋" w:cs="仿宋"/>
          <w:sz w:val="28"/>
          <w:szCs w:val="28"/>
        </w:rPr>
        <w:t>财预[</w:t>
      </w:r>
      <w:r>
        <w:rPr>
          <w:rFonts w:hint="eastAsia" w:ascii="仿宋" w:hAnsi="仿宋" w:eastAsia="仿宋" w:cs="仿宋"/>
          <w:sz w:val="28"/>
          <w:szCs w:val="28"/>
          <w:lang w:val="en-US" w:eastAsia="zh-CN"/>
        </w:rPr>
        <w:t>2023]3-1</w:t>
      </w:r>
      <w:r>
        <w:rPr>
          <w:rFonts w:hint="eastAsia" w:ascii="仿宋" w:hAnsi="仿宋" w:eastAsia="仿宋" w:cs="仿宋"/>
          <w:sz w:val="28"/>
          <w:szCs w:val="28"/>
        </w:rPr>
        <w:t>号及时将款项下拨。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（二）</w:t>
      </w:r>
      <w:r>
        <w:rPr>
          <w:rFonts w:hint="eastAsia" w:ascii="仿宋" w:hAnsi="仿宋" w:eastAsia="仿宋" w:cs="仿宋"/>
          <w:sz w:val="28"/>
          <w:szCs w:val="28"/>
        </w:rPr>
        <w:t>项目财务管理。项目申报资金</w:t>
      </w:r>
      <w:r>
        <w:rPr>
          <w:rFonts w:hint="eastAsia" w:ascii="仿宋" w:hAnsi="仿宋" w:eastAsia="仿宋" w:cs="仿宋"/>
          <w:sz w:val="28"/>
          <w:szCs w:val="28"/>
          <w:lang w:val="en-US" w:eastAsia="zh-CN"/>
        </w:rPr>
        <w:t>391.95</w:t>
      </w:r>
      <w:r>
        <w:rPr>
          <w:rFonts w:hint="eastAsia" w:ascii="仿宋" w:hAnsi="仿宋" w:eastAsia="仿宋" w:cs="仿宋"/>
          <w:sz w:val="28"/>
          <w:szCs w:val="28"/>
        </w:rPr>
        <w:t>万元,列入县级财政预算的项目支出,资金于</w:t>
      </w:r>
      <w:r>
        <w:rPr>
          <w:rFonts w:hint="eastAsia" w:ascii="仿宋" w:hAnsi="仿宋" w:eastAsia="仿宋" w:cs="仿宋"/>
          <w:sz w:val="28"/>
          <w:szCs w:val="28"/>
          <w:lang w:val="en-US" w:eastAsia="zh-CN"/>
        </w:rPr>
        <w:t>2023年</w:t>
      </w:r>
      <w:r>
        <w:rPr>
          <w:rFonts w:hint="eastAsia" w:ascii="仿宋" w:hAnsi="仿宋" w:eastAsia="仿宋" w:cs="仿宋"/>
          <w:sz w:val="28"/>
          <w:szCs w:val="28"/>
        </w:rPr>
        <w:t>12月底前全部拔付到资金使用符合国家财经法规和财务管理制度以及有关专项资金管理办法等有关规定,资金使用审批规范,手续完整。项目资金使用基本做到按照年度预算批复的用途使用。项目资金安全,符合项目预算批复,不存在截留、挤占、挪用</w:t>
      </w:r>
      <w:r>
        <w:rPr>
          <w:rFonts w:hint="eastAsia" w:ascii="仿宋" w:hAnsi="仿宋" w:eastAsia="仿宋" w:cs="仿宋"/>
          <w:sz w:val="28"/>
          <w:szCs w:val="28"/>
          <w:lang w:eastAsia="zh-CN"/>
        </w:rPr>
        <w:t>。</w:t>
      </w:r>
    </w:p>
    <w:p>
      <w:pPr>
        <w:ind w:firstLine="640" w:firstLineChars="200"/>
        <w:rPr>
          <w:rFonts w:ascii="黑体" w:hAnsi="黑体" w:eastAsia="黑体" w:cs="黑体"/>
          <w:sz w:val="32"/>
          <w:szCs w:val="32"/>
        </w:rPr>
      </w:pPr>
      <w:r>
        <w:rPr>
          <w:rFonts w:hint="eastAsia" w:ascii="黑体" w:hAnsi="黑体" w:eastAsia="黑体" w:cs="黑体"/>
          <w:sz w:val="32"/>
          <w:szCs w:val="32"/>
        </w:rPr>
        <w:t>三、绩效自评分析</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（一）决策（投入）情况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2023年</w:t>
      </w:r>
      <w:r>
        <w:rPr>
          <w:rFonts w:hint="eastAsia" w:ascii="仿宋" w:hAnsi="仿宋" w:eastAsia="仿宋" w:cs="仿宋"/>
          <w:sz w:val="28"/>
          <w:szCs w:val="28"/>
        </w:rPr>
        <w:t>度，</w:t>
      </w:r>
      <w:r>
        <w:rPr>
          <w:rFonts w:hint="eastAsia" w:ascii="仿宋" w:hAnsi="仿宋" w:eastAsia="仿宋" w:cs="仿宋"/>
          <w:sz w:val="28"/>
          <w:szCs w:val="28"/>
          <w:lang w:eastAsia="zh-CN"/>
        </w:rPr>
        <w:t>区</w:t>
      </w:r>
      <w:r>
        <w:rPr>
          <w:rFonts w:hint="eastAsia" w:ascii="仿宋" w:hAnsi="仿宋" w:eastAsia="仿宋" w:cs="仿宋"/>
          <w:sz w:val="28"/>
          <w:szCs w:val="28"/>
        </w:rPr>
        <w:t>财政预算安排</w:t>
      </w:r>
      <w:r>
        <w:rPr>
          <w:rFonts w:hint="eastAsia" w:ascii="仿宋" w:hAnsi="仿宋" w:eastAsia="仿宋" w:cs="仿宋"/>
          <w:sz w:val="28"/>
          <w:szCs w:val="28"/>
          <w:lang w:eastAsia="zh-CN"/>
        </w:rPr>
        <w:t>预算</w:t>
      </w:r>
      <w:r>
        <w:rPr>
          <w:rFonts w:hint="eastAsia" w:ascii="仿宋" w:hAnsi="仿宋" w:eastAsia="仿宋" w:cs="仿宋"/>
          <w:sz w:val="28"/>
          <w:szCs w:val="28"/>
        </w:rPr>
        <w:t>资金</w:t>
      </w:r>
      <w:r>
        <w:rPr>
          <w:rFonts w:hint="eastAsia" w:ascii="仿宋" w:hAnsi="仿宋" w:eastAsia="仿宋" w:cs="仿宋"/>
          <w:sz w:val="28"/>
          <w:szCs w:val="28"/>
          <w:lang w:val="en-US" w:eastAsia="zh-CN"/>
        </w:rPr>
        <w:t>391.95</w:t>
      </w:r>
      <w:r>
        <w:rPr>
          <w:rFonts w:hint="eastAsia" w:ascii="仿宋" w:hAnsi="仿宋" w:eastAsia="仿宋" w:cs="仿宋"/>
          <w:sz w:val="28"/>
          <w:szCs w:val="28"/>
        </w:rPr>
        <w:t>万元，</w:t>
      </w:r>
      <w:r>
        <w:rPr>
          <w:rFonts w:hint="eastAsia" w:ascii="仿宋" w:hAnsi="仿宋" w:eastAsia="仿宋" w:cs="仿宋"/>
          <w:sz w:val="28"/>
          <w:szCs w:val="28"/>
          <w:lang w:val="en-US" w:eastAsia="zh-CN"/>
        </w:rPr>
        <w:t>2023年</w:t>
      </w:r>
      <w:r>
        <w:rPr>
          <w:rFonts w:hint="eastAsia" w:ascii="仿宋" w:hAnsi="仿宋" w:eastAsia="仿宋" w:cs="仿宋"/>
          <w:sz w:val="28"/>
          <w:szCs w:val="28"/>
        </w:rPr>
        <w:t>度下达资金</w:t>
      </w:r>
      <w:r>
        <w:rPr>
          <w:rFonts w:hint="eastAsia" w:ascii="仿宋" w:hAnsi="仿宋" w:eastAsia="仿宋" w:cs="仿宋"/>
          <w:sz w:val="28"/>
          <w:szCs w:val="28"/>
          <w:lang w:val="en-US" w:eastAsia="zh-CN"/>
        </w:rPr>
        <w:t>391.95</w:t>
      </w:r>
      <w:r>
        <w:rPr>
          <w:rFonts w:hint="eastAsia" w:ascii="仿宋" w:hAnsi="仿宋" w:eastAsia="仿宋" w:cs="仿宋"/>
          <w:sz w:val="28"/>
          <w:szCs w:val="28"/>
        </w:rPr>
        <w:t>万元，</w:t>
      </w:r>
      <w:r>
        <w:rPr>
          <w:rFonts w:hint="eastAsia" w:ascii="仿宋" w:hAnsi="仿宋" w:eastAsia="仿宋" w:cs="仿宋"/>
          <w:sz w:val="28"/>
          <w:szCs w:val="28"/>
          <w:lang w:eastAsia="zh-CN"/>
        </w:rPr>
        <w:t>海北</w:t>
      </w:r>
      <w:r>
        <w:rPr>
          <w:rFonts w:hint="eastAsia" w:ascii="仿宋" w:hAnsi="仿宋" w:eastAsia="仿宋" w:cs="仿宋"/>
          <w:sz w:val="28"/>
          <w:szCs w:val="28"/>
        </w:rPr>
        <w:t>镇人民政府及时按照财政专项资金管理办法做好项目验收工作，资金已全部支出。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（二）过程情况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1、项目实施合同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项目立项审批、实施方案批复后，</w:t>
      </w:r>
      <w:r>
        <w:rPr>
          <w:rFonts w:hint="eastAsia" w:ascii="仿宋" w:hAnsi="仿宋" w:eastAsia="仿宋" w:cs="仿宋"/>
          <w:sz w:val="28"/>
          <w:szCs w:val="28"/>
          <w:lang w:eastAsia="zh-CN"/>
        </w:rPr>
        <w:t>海北</w:t>
      </w:r>
      <w:r>
        <w:rPr>
          <w:rFonts w:hint="eastAsia" w:ascii="仿宋" w:hAnsi="仿宋" w:eastAsia="仿宋" w:cs="仿宋"/>
          <w:sz w:val="28"/>
          <w:szCs w:val="28"/>
        </w:rPr>
        <w:t>镇人民政府及时组织召开政府办公会议，确定施工队伍，签订工程施工合同及施工安全责任书，落实甲、乙双方各自权利、义务和相关责任。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    2、项目管理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项目实施后，由</w:t>
      </w:r>
      <w:r>
        <w:rPr>
          <w:rFonts w:hint="eastAsia" w:ascii="仿宋" w:hAnsi="仿宋" w:eastAsia="仿宋" w:cs="仿宋"/>
          <w:sz w:val="28"/>
          <w:szCs w:val="28"/>
          <w:lang w:eastAsia="zh-CN"/>
        </w:rPr>
        <w:t>海北</w:t>
      </w:r>
      <w:r>
        <w:rPr>
          <w:rFonts w:hint="eastAsia" w:ascii="仿宋" w:hAnsi="仿宋" w:eastAsia="仿宋" w:cs="仿宋"/>
          <w:sz w:val="28"/>
          <w:szCs w:val="28"/>
        </w:rPr>
        <w:t>镇人民政府对工程项目建设进行统一管理。一是按计划进度推进工程建设，确保工程建设按期完成；二是加强工程质量、安全监督管理，确保工程建设合格、顺利；三是严格执行扶贫资金管理规定，确保工程资金使用安全、合理；四是及时收集项目建设相关文字、图片，完善项目档案资料；五是工程完工后，及时申请上级相关部门组织验收；六是加大项目后续管理力度，确保项目发挥积极作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3、资金管理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按照</w:t>
      </w:r>
      <w:r>
        <w:rPr>
          <w:rFonts w:hint="eastAsia" w:ascii="仿宋" w:hAnsi="仿宋" w:eastAsia="仿宋" w:cs="仿宋"/>
          <w:sz w:val="28"/>
          <w:szCs w:val="28"/>
          <w:lang w:eastAsia="zh-CN"/>
        </w:rPr>
        <w:t>财政部、省财政厅及市区财政局</w:t>
      </w:r>
      <w:r>
        <w:rPr>
          <w:rFonts w:hint="eastAsia" w:ascii="仿宋" w:hAnsi="仿宋" w:eastAsia="仿宋" w:cs="仿宋"/>
          <w:sz w:val="28"/>
          <w:szCs w:val="28"/>
        </w:rPr>
        <w:t>有关</w:t>
      </w:r>
      <w:r>
        <w:rPr>
          <w:rFonts w:hint="eastAsia" w:ascii="仿宋" w:hAnsi="仿宋" w:eastAsia="仿宋" w:cs="仿宋"/>
          <w:sz w:val="28"/>
          <w:szCs w:val="28"/>
          <w:lang w:eastAsia="zh-CN"/>
        </w:rPr>
        <w:t>文件</w:t>
      </w:r>
      <w:r>
        <w:rPr>
          <w:rFonts w:hint="eastAsia" w:ascii="仿宋" w:hAnsi="仿宋" w:eastAsia="仿宋" w:cs="仿宋"/>
          <w:sz w:val="28"/>
          <w:szCs w:val="28"/>
        </w:rPr>
        <w:t>规定，切实加强资金使用管理和监督。明确专人负责，严谨挤占、截留、挪用和贪污，管好用好财政</w:t>
      </w:r>
      <w:r>
        <w:rPr>
          <w:rFonts w:hint="eastAsia" w:ascii="仿宋" w:hAnsi="仿宋" w:eastAsia="仿宋" w:cs="仿宋"/>
          <w:sz w:val="28"/>
          <w:szCs w:val="28"/>
          <w:lang w:eastAsia="zh-CN"/>
        </w:rPr>
        <w:t>专项</w:t>
      </w:r>
      <w:r>
        <w:rPr>
          <w:rFonts w:hint="eastAsia" w:ascii="仿宋" w:hAnsi="仿宋" w:eastAsia="仿宋" w:cs="仿宋"/>
          <w:sz w:val="28"/>
          <w:szCs w:val="28"/>
        </w:rPr>
        <w:t>资金。</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    4、项目竣工验收</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项目各项建设内容完工后，</w:t>
      </w:r>
      <w:r>
        <w:rPr>
          <w:rFonts w:hint="eastAsia" w:ascii="仿宋" w:hAnsi="仿宋" w:eastAsia="仿宋" w:cs="仿宋"/>
          <w:sz w:val="28"/>
          <w:szCs w:val="28"/>
          <w:lang w:eastAsia="zh-CN"/>
        </w:rPr>
        <w:t>海北</w:t>
      </w:r>
      <w:r>
        <w:rPr>
          <w:rFonts w:hint="eastAsia" w:ascii="仿宋" w:hAnsi="仿宋" w:eastAsia="仿宋" w:cs="仿宋"/>
          <w:sz w:val="28"/>
          <w:szCs w:val="28"/>
        </w:rPr>
        <w:t>镇人民政府及时组织相关部门对项目进行自查验收，并根据验收结果形成验收报告，申请</w:t>
      </w:r>
      <w:r>
        <w:rPr>
          <w:rFonts w:hint="eastAsia" w:ascii="仿宋" w:hAnsi="仿宋" w:eastAsia="仿宋" w:cs="仿宋"/>
          <w:sz w:val="28"/>
          <w:szCs w:val="28"/>
          <w:lang w:eastAsia="zh-CN"/>
        </w:rPr>
        <w:t>开发区财政局</w:t>
      </w:r>
      <w:r>
        <w:rPr>
          <w:rFonts w:hint="eastAsia" w:ascii="仿宋" w:hAnsi="仿宋" w:eastAsia="仿宋" w:cs="仿宋"/>
          <w:sz w:val="28"/>
          <w:szCs w:val="28"/>
        </w:rPr>
        <w:t>对该项目进行抽查验收。</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    5、项目后续管理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项目建设完工后，根据项目建设范围及特点，由村委会与项目村民组共同制定管理措施，加强项目后续管理，确保项目长期正常运行。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（三）产出情况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2021年</w:t>
      </w:r>
      <w:r>
        <w:rPr>
          <w:rFonts w:hint="eastAsia" w:ascii="仿宋" w:hAnsi="仿宋" w:eastAsia="仿宋" w:cs="仿宋"/>
          <w:sz w:val="28"/>
          <w:szCs w:val="28"/>
        </w:rPr>
        <w:t>度</w:t>
      </w:r>
      <w:r>
        <w:rPr>
          <w:rFonts w:hint="eastAsia" w:ascii="仿宋" w:hAnsi="仿宋" w:eastAsia="仿宋" w:cs="仿宋"/>
          <w:sz w:val="28"/>
          <w:szCs w:val="28"/>
          <w:lang w:eastAsia="zh-CN"/>
        </w:rPr>
        <w:t>每</w:t>
      </w:r>
      <w:r>
        <w:rPr>
          <w:rFonts w:hint="eastAsia" w:ascii="仿宋" w:hAnsi="仿宋" w:eastAsia="仿宋" w:cs="仿宋"/>
          <w:sz w:val="28"/>
          <w:szCs w:val="28"/>
        </w:rPr>
        <w:t>笔财政专项资金项目均在规定时间按时完成项目的实施。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（四）效益情况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通过项目实施，覆盖</w:t>
      </w:r>
      <w:r>
        <w:rPr>
          <w:rFonts w:hint="eastAsia" w:ascii="仿宋" w:hAnsi="仿宋" w:eastAsia="仿宋" w:cs="仿宋"/>
          <w:sz w:val="28"/>
          <w:szCs w:val="28"/>
          <w:lang w:eastAsia="zh-CN"/>
        </w:rPr>
        <w:t>全镇居民</w:t>
      </w:r>
      <w:r>
        <w:rPr>
          <w:rFonts w:hint="eastAsia" w:ascii="仿宋" w:hAnsi="仿宋" w:eastAsia="仿宋" w:cs="仿宋"/>
          <w:sz w:val="28"/>
          <w:szCs w:val="28"/>
          <w:lang w:val="en-US" w:eastAsia="zh-CN"/>
        </w:rPr>
        <w:t>9997</w:t>
      </w:r>
      <w:r>
        <w:rPr>
          <w:rFonts w:hint="eastAsia" w:ascii="仿宋" w:hAnsi="仿宋" w:eastAsia="仿宋" w:cs="仿宋"/>
          <w:sz w:val="28"/>
          <w:szCs w:val="28"/>
        </w:rPr>
        <w:t>户</w:t>
      </w:r>
      <w:r>
        <w:rPr>
          <w:rFonts w:hint="eastAsia" w:ascii="仿宋" w:hAnsi="仿宋" w:eastAsia="仿宋" w:cs="仿宋"/>
          <w:sz w:val="28"/>
          <w:szCs w:val="28"/>
          <w:lang w:val="en-US" w:eastAsia="zh-CN"/>
        </w:rPr>
        <w:t>31024</w:t>
      </w:r>
      <w:r>
        <w:rPr>
          <w:rFonts w:hint="eastAsia" w:ascii="仿宋" w:hAnsi="仿宋" w:eastAsia="仿宋" w:cs="仿宋"/>
          <w:sz w:val="28"/>
          <w:szCs w:val="28"/>
        </w:rPr>
        <w:t>人，一是有效地带动了群众产业发展；二是有效地巩固了脱贫攻坚；三是</w:t>
      </w:r>
      <w:r>
        <w:rPr>
          <w:rFonts w:hint="eastAsia" w:ascii="仿宋" w:hAnsi="仿宋" w:eastAsia="仿宋" w:cs="仿宋"/>
          <w:sz w:val="28"/>
          <w:szCs w:val="28"/>
          <w:lang w:eastAsia="zh-CN"/>
        </w:rPr>
        <w:t>通过垃圾治理工作极大的改善了</w:t>
      </w:r>
      <w:r>
        <w:rPr>
          <w:rFonts w:hint="eastAsia" w:ascii="仿宋" w:hAnsi="仿宋" w:eastAsia="仿宋" w:cs="仿宋"/>
          <w:sz w:val="28"/>
          <w:szCs w:val="28"/>
        </w:rPr>
        <w:t>生态环境；四是改善了当地群众落后的交通运输条件，提高了当地综合生产能力</w:t>
      </w:r>
      <w:r>
        <w:rPr>
          <w:rFonts w:hint="eastAsia" w:ascii="仿宋" w:hAnsi="仿宋" w:eastAsia="仿宋" w:cs="仿宋"/>
          <w:sz w:val="28"/>
          <w:szCs w:val="28"/>
          <w:lang w:eastAsia="zh-CN"/>
        </w:rPr>
        <w:t>；五是</w:t>
      </w:r>
      <w:r>
        <w:rPr>
          <w:rFonts w:hint="eastAsia" w:ascii="仿宋" w:hAnsi="仿宋" w:eastAsia="仿宋" w:cs="仿宋"/>
          <w:sz w:val="28"/>
          <w:szCs w:val="28"/>
        </w:rPr>
        <w:t>通过发放</w:t>
      </w:r>
      <w:r>
        <w:rPr>
          <w:rFonts w:hint="eastAsia" w:ascii="仿宋" w:hAnsi="仿宋" w:eastAsia="仿宋" w:cs="仿宋"/>
          <w:sz w:val="28"/>
          <w:szCs w:val="28"/>
          <w:lang w:eastAsia="zh-CN"/>
        </w:rPr>
        <w:t>到村任职高校毕业生</w:t>
      </w:r>
      <w:r>
        <w:rPr>
          <w:rFonts w:hint="eastAsia" w:ascii="仿宋" w:hAnsi="仿宋" w:eastAsia="仿宋" w:cs="仿宋"/>
          <w:sz w:val="28"/>
          <w:szCs w:val="28"/>
        </w:rPr>
        <w:t>、在职村干部、离任村干部、工作生活补贴,提高工作人员的工作积极性,保障村级工作的展</w:t>
      </w:r>
      <w:r>
        <w:rPr>
          <w:rFonts w:hint="eastAsia" w:ascii="仿宋" w:hAnsi="仿宋" w:eastAsia="仿宋" w:cs="仿宋"/>
          <w:sz w:val="28"/>
          <w:szCs w:val="28"/>
          <w:lang w:eastAsia="zh-CN"/>
        </w:rPr>
        <w:t>。</w:t>
      </w:r>
    </w:p>
    <w:p>
      <w:pPr>
        <w:ind w:firstLine="640" w:firstLineChars="200"/>
        <w:rPr>
          <w:rFonts w:ascii="黑体" w:hAnsi="黑体" w:eastAsia="黑体" w:cs="黑体"/>
          <w:sz w:val="32"/>
          <w:szCs w:val="32"/>
        </w:rPr>
      </w:pPr>
      <w:r>
        <w:rPr>
          <w:rFonts w:hint="eastAsia" w:ascii="黑体" w:hAnsi="黑体" w:eastAsia="黑体" w:cs="黑体"/>
          <w:sz w:val="32"/>
          <w:szCs w:val="32"/>
        </w:rPr>
        <w:t>四、主要经验及做法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1、根据部门工作性质申报立项依据，做到立项依据充分，有资金管理办法且符合规范；</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2、根据部门工作性质合理分配项目资金，做到重点突出，公平公正，资金分配和使用方向与资金管理办法相符；</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3、项目资金要做到使用严格执行各种财经纪律，符合规范，无截留、无挪用等现；</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4、运用绩效评价结果，改进管理，合理预算安排，根据评价结果落实修正绩效目标。</w:t>
      </w:r>
    </w:p>
    <w:p>
      <w:pPr>
        <w:ind w:firstLine="640" w:firstLineChars="200"/>
        <w:rPr>
          <w:rFonts w:ascii="黑体" w:hAnsi="黑体" w:eastAsia="黑体" w:cs="黑体"/>
          <w:sz w:val="32"/>
          <w:szCs w:val="32"/>
        </w:rPr>
      </w:pPr>
      <w:r>
        <w:rPr>
          <w:rFonts w:hint="eastAsia" w:ascii="黑体" w:hAnsi="黑体" w:eastAsia="黑体" w:cs="黑体"/>
          <w:sz w:val="32"/>
          <w:szCs w:val="32"/>
        </w:rPr>
        <w:t>五、存在问题、原因分析及有关建议</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由于缺乏足够的专业知识和经验，在处理一些专业性问题上还存在不足，今后有待进一步加强。</w:t>
      </w:r>
    </w:p>
    <w:p>
      <w:pPr>
        <w:ind w:firstLine="640" w:firstLineChars="200"/>
        <w:rPr>
          <w:rFonts w:ascii="黑体" w:hAnsi="黑体" w:eastAsia="黑体" w:cs="黑体"/>
          <w:sz w:val="32"/>
          <w:szCs w:val="32"/>
        </w:rPr>
      </w:pPr>
      <w:r>
        <w:rPr>
          <w:rFonts w:hint="eastAsia" w:ascii="黑体" w:hAnsi="黑体" w:eastAsia="黑体" w:cs="黑体"/>
          <w:sz w:val="32"/>
          <w:szCs w:val="32"/>
        </w:rPr>
        <w:t>六、其他需要说明事项</w:t>
      </w:r>
    </w:p>
    <w:p>
      <w:pPr>
        <w:rPr>
          <w:rFonts w:ascii="方正仿宋简体" w:hAnsi="方正仿宋简体" w:eastAsia="方正仿宋简体" w:cs="方正仿宋简体"/>
          <w:sz w:val="32"/>
          <w:szCs w:val="32"/>
        </w:rPr>
      </w:pPr>
    </w:p>
    <w:p>
      <w:pPr>
        <w:rPr>
          <w:rFonts w:ascii="黑体" w:hAnsi="黑体" w:eastAsia="黑体" w:cs="黑体"/>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00000000000000000"/>
    <w:charset w:val="86"/>
    <w:family w:val="script"/>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JmMTNjODcyODUzZWVlMDRkMjJmYjAzZWYxZDQzMjYifQ=="/>
  </w:docVars>
  <w:rsids>
    <w:rsidRoot w:val="00A10BC2"/>
    <w:rsid w:val="0026153A"/>
    <w:rsid w:val="00952BBB"/>
    <w:rsid w:val="00A10BC2"/>
    <w:rsid w:val="014E4415"/>
    <w:rsid w:val="026C20FA"/>
    <w:rsid w:val="08C33FDA"/>
    <w:rsid w:val="0A3702F6"/>
    <w:rsid w:val="188D7403"/>
    <w:rsid w:val="299C02F9"/>
    <w:rsid w:val="2D77689A"/>
    <w:rsid w:val="35A43071"/>
    <w:rsid w:val="361D4F44"/>
    <w:rsid w:val="3A8C7AFF"/>
    <w:rsid w:val="4602526F"/>
    <w:rsid w:val="4741557E"/>
    <w:rsid w:val="545E1003"/>
    <w:rsid w:val="579908AA"/>
    <w:rsid w:val="5B28176B"/>
    <w:rsid w:val="5B642E9F"/>
    <w:rsid w:val="5C1559FE"/>
    <w:rsid w:val="74BB19F5"/>
    <w:rsid w:val="76EA0A78"/>
    <w:rsid w:val="78A15DE0"/>
    <w:rsid w:val="7E0202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199</Words>
  <Characters>202</Characters>
  <Lines>1</Lines>
  <Paragraphs>1</Paragraphs>
  <TotalTime>2</TotalTime>
  <ScaleCrop>false</ScaleCrop>
  <LinksUpToDate>false</LinksUpToDate>
  <CharactersWithSpaces>203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2021-05-18T03:38:00Z</dcterms:created>
  <dc:creator>Administrator</dc:creator>
  <cp:lastModifiedBy>Lenovo</cp:lastModifiedBy>
  <dcterms:modified xsi:type="dcterms:W3CDTF">2024-03-26T03:19:10Z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A7D194883EC749759B1854CB019C591F</vt:lpwstr>
  </property>
</Properties>
</file>