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5C0" w:rsidRDefault="0042688A">
      <w:pPr>
        <w:jc w:val="center"/>
        <w:rPr>
          <w:rFonts w:ascii="方正小标宋简体" w:eastAsia="方正小标宋简体" w:hAnsi="宋体"/>
          <w:sz w:val="40"/>
          <w:szCs w:val="40"/>
        </w:rPr>
      </w:pPr>
      <w:r>
        <w:rPr>
          <w:rFonts w:ascii="方正小标宋简体" w:eastAsia="方正小标宋简体" w:hAnsi="宋体" w:hint="eastAsia"/>
          <w:sz w:val="40"/>
          <w:szCs w:val="40"/>
        </w:rPr>
        <w:t>唐山市芦台经济开发区农机监理站</w:t>
      </w:r>
    </w:p>
    <w:p w:rsidR="002655C0" w:rsidRDefault="0042688A">
      <w:pPr>
        <w:wordWrap w:val="0"/>
        <w:spacing w:line="560" w:lineRule="exact"/>
        <w:jc w:val="center"/>
        <w:rPr>
          <w:rFonts w:ascii="方正小标宋简体" w:eastAsia="方正小标宋简体" w:hAnsi="宋体"/>
          <w:sz w:val="40"/>
          <w:szCs w:val="40"/>
        </w:rPr>
      </w:pPr>
      <w:r>
        <w:rPr>
          <w:rFonts w:ascii="方正小标宋简体" w:eastAsia="方正小标宋简体" w:hAnsi="宋体" w:hint="eastAsia"/>
          <w:sz w:val="40"/>
          <w:szCs w:val="40"/>
        </w:rPr>
        <w:t>关于</w:t>
      </w:r>
      <w:r>
        <w:rPr>
          <w:rFonts w:ascii="方正小标宋简体" w:eastAsia="方正小标宋简体" w:hAnsi="宋体" w:hint="eastAsia"/>
          <w:sz w:val="40"/>
          <w:szCs w:val="40"/>
        </w:rPr>
        <w:t>2020</w:t>
      </w:r>
      <w:r>
        <w:rPr>
          <w:rFonts w:ascii="方正小标宋简体" w:eastAsia="方正小标宋简体" w:hAnsi="宋体" w:hint="eastAsia"/>
          <w:sz w:val="40"/>
          <w:szCs w:val="40"/>
        </w:rPr>
        <w:t>年部门预算信息公开的说明</w:t>
      </w:r>
    </w:p>
    <w:p w:rsidR="002655C0" w:rsidRDefault="002655C0">
      <w:pPr>
        <w:wordWrap w:val="0"/>
        <w:spacing w:line="300" w:lineRule="atLeast"/>
        <w:jc w:val="left"/>
        <w:rPr>
          <w:rFonts w:ascii="宋体" w:hAnsi="宋体"/>
          <w:sz w:val="22"/>
          <w:szCs w:val="22"/>
        </w:rPr>
      </w:pPr>
    </w:p>
    <w:p w:rsidR="002655C0" w:rsidRDefault="0042688A">
      <w:pPr>
        <w:wordWrap w:val="0"/>
        <w:spacing w:line="580" w:lineRule="atLeast"/>
        <w:jc w:val="left"/>
        <w:rPr>
          <w:rFonts w:ascii="黑体" w:eastAsia="黑体" w:hAnsi="仿宋_GB2312"/>
          <w:sz w:val="32"/>
          <w:szCs w:val="32"/>
        </w:rPr>
      </w:pPr>
      <w:r>
        <w:rPr>
          <w:rFonts w:ascii="黑体" w:eastAsia="黑体" w:hAnsi="仿宋_GB2312" w:hint="eastAsia"/>
          <w:sz w:val="32"/>
          <w:szCs w:val="32"/>
        </w:rPr>
        <w:t>一、部门职责、机构设置等基本情况</w:t>
      </w:r>
    </w:p>
    <w:p w:rsidR="002655C0" w:rsidRDefault="0042688A">
      <w:pPr>
        <w:wordWrap w:val="0"/>
        <w:ind w:firstLine="600"/>
        <w:rPr>
          <w:rFonts w:ascii="仿宋_GB2312" w:eastAsia="仿宋_GB2312" w:hAnsi="仿宋_GB2312"/>
          <w:b/>
          <w:sz w:val="32"/>
          <w:szCs w:val="32"/>
        </w:rPr>
      </w:pPr>
      <w:r>
        <w:rPr>
          <w:rFonts w:ascii="仿宋_GB2312" w:eastAsia="仿宋_GB2312" w:hAnsi="仿宋_GB2312"/>
          <w:b/>
          <w:sz w:val="32"/>
          <w:szCs w:val="32"/>
        </w:rPr>
        <w:t>（一）部门职责：</w:t>
      </w:r>
    </w:p>
    <w:p w:rsidR="002655C0" w:rsidRDefault="0042688A">
      <w:pPr>
        <w:wordWrap w:val="0"/>
        <w:ind w:firstLine="600"/>
        <w:rPr>
          <w:rFonts w:ascii="仿宋_GB2312" w:eastAsia="仿宋_GB2312" w:hAnsi="仿宋_GB2312"/>
          <w:color w:val="000000"/>
          <w:sz w:val="32"/>
          <w:szCs w:val="32"/>
        </w:rPr>
      </w:pPr>
      <w:r>
        <w:rPr>
          <w:rFonts w:ascii="仿宋_GB2312" w:eastAsia="仿宋_GB2312" w:hAnsi="仿宋_GB2312"/>
          <w:sz w:val="32"/>
          <w:szCs w:val="32"/>
        </w:rPr>
        <w:t xml:space="preserve"> 1</w:t>
      </w:r>
      <w:r>
        <w:rPr>
          <w:rFonts w:ascii="仿宋_GB2312" w:eastAsia="仿宋_GB2312" w:hAnsi="仿宋_GB2312"/>
          <w:sz w:val="32"/>
          <w:szCs w:val="32"/>
        </w:rPr>
        <w:t>、</w:t>
      </w:r>
      <w:r>
        <w:rPr>
          <w:rFonts w:ascii="仿宋_GB2312" w:eastAsia="仿宋_GB2312" w:hAnsi="仿宋_GB2312"/>
          <w:color w:val="000000"/>
          <w:sz w:val="32"/>
          <w:szCs w:val="32"/>
        </w:rPr>
        <w:t>贯彻执行国家及上级业务部门的有关农机安全生产的方针、政策、法令、规定、办法，监督检查在本辖区内的执行情况。</w:t>
      </w:r>
    </w:p>
    <w:p w:rsidR="002655C0" w:rsidRDefault="0042688A">
      <w:pPr>
        <w:wordWrap w:val="0"/>
        <w:ind w:firstLine="600"/>
        <w:rPr>
          <w:rFonts w:ascii="仿宋_GB2312" w:eastAsia="仿宋_GB2312" w:hAnsi="仿宋_GB2312"/>
          <w:color w:val="000000"/>
          <w:sz w:val="32"/>
          <w:szCs w:val="32"/>
        </w:rPr>
      </w:pPr>
      <w:r>
        <w:rPr>
          <w:rFonts w:ascii="仿宋_GB2312" w:eastAsia="仿宋_GB2312" w:hAnsi="仿宋_GB2312"/>
          <w:sz w:val="32"/>
          <w:szCs w:val="32"/>
        </w:rPr>
        <w:t xml:space="preserve"> 2</w:t>
      </w:r>
      <w:r>
        <w:rPr>
          <w:rFonts w:ascii="仿宋_GB2312" w:eastAsia="仿宋_GB2312" w:hAnsi="仿宋_GB2312"/>
          <w:sz w:val="32"/>
          <w:szCs w:val="32"/>
        </w:rPr>
        <w:t>、</w:t>
      </w:r>
      <w:r>
        <w:rPr>
          <w:rFonts w:ascii="仿宋_GB2312" w:eastAsia="仿宋_GB2312" w:hAnsi="仿宋_GB2312"/>
          <w:color w:val="000000"/>
          <w:sz w:val="32"/>
          <w:szCs w:val="32"/>
        </w:rPr>
        <w:t>组织农业机械的年度检验工作，进行安全生产的宣传、教育，组织安全检查。</w:t>
      </w:r>
    </w:p>
    <w:p w:rsidR="002655C0" w:rsidRDefault="0042688A">
      <w:pPr>
        <w:wordWrap w:val="0"/>
        <w:ind w:firstLine="600"/>
        <w:rPr>
          <w:rFonts w:ascii="仿宋_GB2312" w:eastAsia="仿宋_GB2312" w:hAnsi="仿宋_GB2312"/>
          <w:color w:val="000000"/>
          <w:sz w:val="32"/>
          <w:szCs w:val="32"/>
        </w:rPr>
      </w:pPr>
      <w:r>
        <w:rPr>
          <w:rFonts w:ascii="仿宋_GB2312" w:eastAsia="仿宋_GB2312" w:hAnsi="仿宋_GB2312"/>
          <w:sz w:val="32"/>
          <w:szCs w:val="32"/>
        </w:rPr>
        <w:t xml:space="preserve"> 3</w:t>
      </w:r>
      <w:r>
        <w:rPr>
          <w:rFonts w:ascii="仿宋_GB2312" w:eastAsia="仿宋_GB2312" w:hAnsi="仿宋_GB2312"/>
          <w:sz w:val="32"/>
          <w:szCs w:val="32"/>
        </w:rPr>
        <w:t>、</w:t>
      </w:r>
      <w:r>
        <w:rPr>
          <w:rFonts w:ascii="仿宋_GB2312" w:eastAsia="仿宋_GB2312" w:hAnsi="仿宋_GB2312"/>
          <w:color w:val="000000"/>
          <w:sz w:val="32"/>
          <w:szCs w:val="32"/>
        </w:rPr>
        <w:t>负责农业机械检验和驾驶员考核的组织准备工作，并办理核发牌证的有关手续，办理本辖区内的异动登记手续，建立健全农业机械及驾驶员档案。</w:t>
      </w:r>
      <w:r>
        <w:rPr>
          <w:rFonts w:ascii="仿宋_GB2312" w:eastAsia="仿宋_GB2312" w:hAnsi="仿宋_GB2312"/>
          <w:color w:val="000000"/>
          <w:sz w:val="32"/>
          <w:szCs w:val="32"/>
        </w:rPr>
        <w:t xml:space="preserve">      </w:t>
      </w:r>
    </w:p>
    <w:p w:rsidR="002655C0" w:rsidRDefault="0042688A">
      <w:pPr>
        <w:wordWrap w:val="0"/>
        <w:ind w:firstLine="600"/>
        <w:rPr>
          <w:rFonts w:ascii="仿宋_GB2312" w:eastAsia="仿宋_GB2312" w:hAnsi="仿宋_GB2312"/>
          <w:color w:val="000000"/>
          <w:sz w:val="32"/>
          <w:szCs w:val="32"/>
        </w:rPr>
      </w:pPr>
      <w:r>
        <w:rPr>
          <w:rFonts w:ascii="仿宋_GB2312" w:eastAsia="仿宋_GB2312" w:hAnsi="仿宋_GB2312"/>
          <w:sz w:val="32"/>
          <w:szCs w:val="32"/>
        </w:rPr>
        <w:t>4</w:t>
      </w:r>
      <w:r>
        <w:rPr>
          <w:rFonts w:ascii="仿宋_GB2312" w:eastAsia="仿宋_GB2312" w:hAnsi="仿宋_GB2312"/>
          <w:sz w:val="32"/>
          <w:szCs w:val="32"/>
        </w:rPr>
        <w:t>、</w:t>
      </w:r>
      <w:r>
        <w:rPr>
          <w:rFonts w:ascii="仿宋_GB2312" w:eastAsia="仿宋_GB2312" w:hAnsi="仿宋_GB2312"/>
          <w:color w:val="000000"/>
          <w:sz w:val="32"/>
          <w:szCs w:val="32"/>
        </w:rPr>
        <w:t>负责核发农业机械牌照，对其操作人员进行考核，核发操作证，负责组织安全日活动，并监督检查执行情况。</w:t>
      </w:r>
    </w:p>
    <w:p w:rsidR="002655C0" w:rsidRDefault="0042688A">
      <w:pPr>
        <w:wordWrap w:val="0"/>
        <w:ind w:firstLine="600"/>
        <w:rPr>
          <w:rFonts w:ascii="仿宋_GB2312" w:eastAsia="仿宋_GB2312" w:hAnsi="仿宋_GB2312"/>
          <w:color w:val="000000"/>
          <w:sz w:val="32"/>
          <w:szCs w:val="32"/>
        </w:rPr>
      </w:pPr>
      <w:r>
        <w:rPr>
          <w:rFonts w:ascii="仿宋_GB2312" w:eastAsia="仿宋_GB2312" w:hAnsi="仿宋_GB2312"/>
          <w:color w:val="000000"/>
          <w:sz w:val="32"/>
          <w:szCs w:val="32"/>
        </w:rPr>
        <w:t xml:space="preserve"> 5</w:t>
      </w:r>
      <w:r>
        <w:rPr>
          <w:rFonts w:ascii="仿宋_GB2312" w:eastAsia="仿宋_GB2312" w:hAnsi="仿宋_GB2312"/>
          <w:color w:val="000000"/>
          <w:sz w:val="32"/>
          <w:szCs w:val="32"/>
        </w:rPr>
        <w:t>、指导乡镇农机监理员开展工作，对其进行培训、考核、年底评比和表彰，协助培训部门做好农业机械驾驶员操作人员的培训工作，并监督、检查其培训质量。</w:t>
      </w:r>
    </w:p>
    <w:p w:rsidR="002655C0" w:rsidRDefault="0042688A">
      <w:pPr>
        <w:wordWrap w:val="0"/>
        <w:ind w:firstLine="600"/>
        <w:rPr>
          <w:rFonts w:ascii="仿宋_GB2312" w:eastAsia="仿宋_GB2312" w:hAnsi="仿宋_GB2312"/>
          <w:color w:val="000000"/>
          <w:sz w:val="32"/>
          <w:szCs w:val="32"/>
        </w:rPr>
      </w:pPr>
      <w:r>
        <w:rPr>
          <w:rFonts w:ascii="仿宋_GB2312" w:eastAsia="仿宋_GB2312" w:hAnsi="仿宋_GB2312"/>
          <w:color w:val="000000"/>
          <w:sz w:val="32"/>
          <w:szCs w:val="32"/>
        </w:rPr>
        <w:t xml:space="preserve"> 6</w:t>
      </w:r>
      <w:r>
        <w:rPr>
          <w:rFonts w:ascii="仿宋_GB2312" w:eastAsia="仿宋_GB2312" w:hAnsi="仿宋_GB2312"/>
          <w:color w:val="000000"/>
          <w:sz w:val="32"/>
          <w:szCs w:val="32"/>
        </w:rPr>
        <w:t>、负责勘察鉴定处理农机事故、田检路查、违章纠正等工作。负责向上级农业（农机）主管部门和当地人民政府报告农机事故。</w:t>
      </w:r>
    </w:p>
    <w:p w:rsidR="002655C0" w:rsidRDefault="0042688A">
      <w:pPr>
        <w:wordWrap w:val="0"/>
        <w:ind w:firstLine="600"/>
        <w:rPr>
          <w:rFonts w:ascii="仿宋_GB2312" w:eastAsia="仿宋_GB2312" w:hAnsi="仿宋_GB2312"/>
          <w:color w:val="000000"/>
          <w:sz w:val="32"/>
          <w:szCs w:val="32"/>
        </w:rPr>
      </w:pPr>
      <w:r>
        <w:rPr>
          <w:rFonts w:ascii="仿宋_GB2312" w:eastAsia="仿宋_GB2312" w:hAnsi="仿宋_GB2312"/>
          <w:color w:val="000000"/>
          <w:sz w:val="32"/>
          <w:szCs w:val="32"/>
        </w:rPr>
        <w:t>7</w:t>
      </w:r>
      <w:r>
        <w:rPr>
          <w:rFonts w:ascii="仿宋_GB2312" w:eastAsia="仿宋_GB2312" w:hAnsi="仿宋_GB2312"/>
          <w:color w:val="000000"/>
          <w:sz w:val="32"/>
          <w:szCs w:val="32"/>
        </w:rPr>
        <w:t>、负责农机补贴及深松项目的开展。</w:t>
      </w:r>
    </w:p>
    <w:p w:rsidR="002655C0" w:rsidRDefault="0042688A">
      <w:pPr>
        <w:wordWrap w:val="0"/>
        <w:ind w:firstLine="600"/>
        <w:rPr>
          <w:rFonts w:ascii="仿宋_GB2312" w:eastAsia="仿宋_GB2312" w:hAnsi="仿宋_GB2312"/>
          <w:b/>
          <w:sz w:val="32"/>
          <w:szCs w:val="32"/>
        </w:rPr>
      </w:pPr>
      <w:r>
        <w:rPr>
          <w:rFonts w:ascii="仿宋_GB2312" w:eastAsia="仿宋_GB2312" w:hAnsi="仿宋_GB2312"/>
          <w:b/>
          <w:sz w:val="32"/>
          <w:szCs w:val="32"/>
        </w:rPr>
        <w:t>（二）机构设置：</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2655C0">
        <w:trPr>
          <w:trHeight w:val="300"/>
          <w:tblHeader/>
          <w:jc w:val="center"/>
        </w:trPr>
        <w:tc>
          <w:tcPr>
            <w:tcW w:w="4417" w:type="dxa"/>
            <w:vAlign w:val="center"/>
          </w:tcPr>
          <w:p w:rsidR="002655C0" w:rsidRDefault="0042688A">
            <w:pPr>
              <w:wordWrap w:val="0"/>
              <w:spacing w:line="300" w:lineRule="exact"/>
              <w:jc w:val="center"/>
              <w:rPr>
                <w:rFonts w:ascii="仿宋_GB2312" w:eastAsia="仿宋_GB2312" w:hAnsi="仿宋_GB2312"/>
                <w:b/>
                <w:sz w:val="32"/>
                <w:szCs w:val="32"/>
              </w:rPr>
            </w:pPr>
            <w:r>
              <w:rPr>
                <w:rFonts w:ascii="仿宋_GB2312" w:eastAsia="仿宋_GB2312" w:hAnsi="仿宋_GB2312"/>
                <w:b/>
                <w:sz w:val="32"/>
                <w:szCs w:val="32"/>
              </w:rPr>
              <w:t>单位名称</w:t>
            </w:r>
          </w:p>
        </w:tc>
        <w:tc>
          <w:tcPr>
            <w:tcW w:w="1134" w:type="dxa"/>
            <w:vAlign w:val="center"/>
          </w:tcPr>
          <w:p w:rsidR="002655C0" w:rsidRDefault="0042688A">
            <w:pPr>
              <w:wordWrap w:val="0"/>
              <w:spacing w:line="300" w:lineRule="exact"/>
              <w:jc w:val="center"/>
              <w:rPr>
                <w:rFonts w:ascii="仿宋_GB2312" w:eastAsia="仿宋_GB2312" w:hAnsi="仿宋_GB2312"/>
                <w:b/>
                <w:sz w:val="32"/>
                <w:szCs w:val="32"/>
              </w:rPr>
            </w:pPr>
            <w:r>
              <w:rPr>
                <w:rFonts w:ascii="仿宋_GB2312" w:eastAsia="仿宋_GB2312" w:hAnsi="仿宋_GB2312"/>
                <w:b/>
                <w:sz w:val="32"/>
                <w:szCs w:val="32"/>
              </w:rPr>
              <w:t>单位性质</w:t>
            </w:r>
          </w:p>
        </w:tc>
        <w:tc>
          <w:tcPr>
            <w:tcW w:w="1276" w:type="dxa"/>
            <w:vAlign w:val="center"/>
          </w:tcPr>
          <w:p w:rsidR="002655C0" w:rsidRDefault="0042688A">
            <w:pPr>
              <w:wordWrap w:val="0"/>
              <w:spacing w:line="300" w:lineRule="exact"/>
              <w:jc w:val="center"/>
              <w:rPr>
                <w:rFonts w:ascii="仿宋_GB2312" w:eastAsia="仿宋_GB2312" w:hAnsi="仿宋_GB2312"/>
                <w:b/>
                <w:sz w:val="32"/>
                <w:szCs w:val="32"/>
              </w:rPr>
            </w:pPr>
            <w:r>
              <w:rPr>
                <w:rFonts w:ascii="仿宋_GB2312" w:eastAsia="仿宋_GB2312" w:hAnsi="仿宋_GB2312"/>
                <w:b/>
                <w:sz w:val="32"/>
                <w:szCs w:val="32"/>
              </w:rPr>
              <w:t>单位规格</w:t>
            </w:r>
          </w:p>
        </w:tc>
        <w:tc>
          <w:tcPr>
            <w:tcW w:w="2902" w:type="dxa"/>
            <w:vAlign w:val="center"/>
          </w:tcPr>
          <w:p w:rsidR="002655C0" w:rsidRDefault="0042688A">
            <w:pPr>
              <w:wordWrap w:val="0"/>
              <w:spacing w:line="300" w:lineRule="exact"/>
              <w:jc w:val="center"/>
              <w:rPr>
                <w:rFonts w:ascii="仿宋_GB2312" w:eastAsia="仿宋_GB2312" w:hAnsi="仿宋_GB2312"/>
                <w:b/>
                <w:sz w:val="32"/>
                <w:szCs w:val="32"/>
              </w:rPr>
            </w:pPr>
            <w:r>
              <w:rPr>
                <w:rFonts w:ascii="仿宋_GB2312" w:eastAsia="仿宋_GB2312" w:hAnsi="仿宋_GB2312"/>
                <w:b/>
                <w:sz w:val="32"/>
                <w:szCs w:val="32"/>
              </w:rPr>
              <w:t>经费保障形式</w:t>
            </w:r>
          </w:p>
        </w:tc>
      </w:tr>
      <w:tr w:rsidR="002655C0">
        <w:trPr>
          <w:trHeight w:val="227"/>
          <w:jc w:val="center"/>
        </w:trPr>
        <w:tc>
          <w:tcPr>
            <w:tcW w:w="4417"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办公室</w:t>
            </w:r>
          </w:p>
        </w:tc>
        <w:tc>
          <w:tcPr>
            <w:tcW w:w="1134"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事业</w:t>
            </w:r>
          </w:p>
        </w:tc>
        <w:tc>
          <w:tcPr>
            <w:tcW w:w="1276"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股级</w:t>
            </w:r>
          </w:p>
        </w:tc>
        <w:tc>
          <w:tcPr>
            <w:tcW w:w="2902"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财政拨款</w:t>
            </w:r>
          </w:p>
        </w:tc>
      </w:tr>
      <w:tr w:rsidR="002655C0">
        <w:trPr>
          <w:trHeight w:val="300"/>
          <w:jc w:val="center"/>
        </w:trPr>
        <w:tc>
          <w:tcPr>
            <w:tcW w:w="4417"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lastRenderedPageBreak/>
              <w:t>财务室</w:t>
            </w:r>
          </w:p>
        </w:tc>
        <w:tc>
          <w:tcPr>
            <w:tcW w:w="1134"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事业</w:t>
            </w:r>
          </w:p>
        </w:tc>
        <w:tc>
          <w:tcPr>
            <w:tcW w:w="1276"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股级</w:t>
            </w:r>
          </w:p>
        </w:tc>
        <w:tc>
          <w:tcPr>
            <w:tcW w:w="2902"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财政拨款</w:t>
            </w:r>
          </w:p>
        </w:tc>
      </w:tr>
      <w:tr w:rsidR="002655C0">
        <w:trPr>
          <w:trHeight w:val="227"/>
          <w:jc w:val="center"/>
        </w:trPr>
        <w:tc>
          <w:tcPr>
            <w:tcW w:w="4417"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业务室</w:t>
            </w:r>
          </w:p>
        </w:tc>
        <w:tc>
          <w:tcPr>
            <w:tcW w:w="1134"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事业</w:t>
            </w:r>
          </w:p>
        </w:tc>
        <w:tc>
          <w:tcPr>
            <w:tcW w:w="1276"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股级</w:t>
            </w:r>
          </w:p>
        </w:tc>
        <w:tc>
          <w:tcPr>
            <w:tcW w:w="2902"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财政拨款</w:t>
            </w:r>
          </w:p>
        </w:tc>
      </w:tr>
      <w:tr w:rsidR="002655C0">
        <w:trPr>
          <w:trHeight w:val="227"/>
          <w:jc w:val="center"/>
        </w:trPr>
        <w:tc>
          <w:tcPr>
            <w:tcW w:w="4417"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档案室</w:t>
            </w:r>
          </w:p>
        </w:tc>
        <w:tc>
          <w:tcPr>
            <w:tcW w:w="1134"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事业</w:t>
            </w:r>
          </w:p>
        </w:tc>
        <w:tc>
          <w:tcPr>
            <w:tcW w:w="1276"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股级</w:t>
            </w:r>
          </w:p>
        </w:tc>
        <w:tc>
          <w:tcPr>
            <w:tcW w:w="2902" w:type="dxa"/>
            <w:vAlign w:val="center"/>
          </w:tcPr>
          <w:p w:rsidR="002655C0" w:rsidRDefault="0042688A">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财政拨款</w:t>
            </w:r>
          </w:p>
        </w:tc>
      </w:tr>
    </w:tbl>
    <w:p w:rsidR="002655C0" w:rsidRDefault="002655C0">
      <w:pPr>
        <w:wordWrap w:val="0"/>
        <w:ind w:firstLine="600"/>
        <w:rPr>
          <w:rFonts w:ascii="仿宋_GB2312" w:eastAsia="仿宋_GB2312" w:hAnsi="仿宋_GB2312"/>
          <w:sz w:val="32"/>
          <w:szCs w:val="32"/>
        </w:rPr>
      </w:pPr>
    </w:p>
    <w:p w:rsidR="002655C0" w:rsidRDefault="0042688A">
      <w:pPr>
        <w:wordWrap w:val="0"/>
        <w:spacing w:line="580" w:lineRule="atLeast"/>
        <w:jc w:val="left"/>
        <w:rPr>
          <w:rFonts w:ascii="黑体" w:eastAsia="黑体" w:hAnsi="仿宋_GB2312"/>
          <w:sz w:val="32"/>
          <w:szCs w:val="32"/>
        </w:rPr>
      </w:pPr>
      <w:r>
        <w:rPr>
          <w:rFonts w:ascii="黑体" w:eastAsia="黑体" w:hAnsi="仿宋_GB2312"/>
          <w:sz w:val="32"/>
          <w:szCs w:val="32"/>
        </w:rPr>
        <w:t>二、部门预算安排总体情况</w:t>
      </w:r>
    </w:p>
    <w:p w:rsidR="002655C0" w:rsidRDefault="0042688A">
      <w:pPr>
        <w:wordWrap w:val="0"/>
        <w:spacing w:line="580" w:lineRule="atLeast"/>
        <w:ind w:firstLine="640"/>
        <w:jc w:val="left"/>
        <w:rPr>
          <w:rFonts w:ascii="仿宋_GB2312" w:eastAsia="仿宋_GB2312" w:hAnsi="仿宋_GB2312"/>
          <w:b/>
          <w:sz w:val="32"/>
          <w:szCs w:val="32"/>
        </w:rPr>
      </w:pPr>
      <w:r>
        <w:rPr>
          <w:rFonts w:ascii="仿宋_GB2312" w:eastAsia="仿宋_GB2312" w:hAnsi="仿宋_GB2312"/>
          <w:b/>
          <w:sz w:val="32"/>
          <w:szCs w:val="32"/>
        </w:rPr>
        <w:t>（一）收入说明</w:t>
      </w:r>
    </w:p>
    <w:p w:rsidR="002655C0" w:rsidRDefault="0042688A">
      <w:pPr>
        <w:wordWrap w:val="0"/>
        <w:spacing w:line="580" w:lineRule="atLeast"/>
        <w:ind w:firstLine="640"/>
        <w:jc w:val="left"/>
        <w:rPr>
          <w:rFonts w:ascii="仿宋_GB2312" w:eastAsia="仿宋_GB2312" w:hAnsi="仿宋_GB2312"/>
          <w:sz w:val="32"/>
          <w:szCs w:val="32"/>
        </w:rPr>
      </w:pPr>
      <w:r>
        <w:rPr>
          <w:rFonts w:ascii="仿宋_GB2312" w:eastAsia="仿宋_GB2312" w:hAnsi="仿宋_GB2312"/>
          <w:sz w:val="32"/>
          <w:szCs w:val="32"/>
        </w:rPr>
        <w:t>20</w:t>
      </w:r>
      <w:r>
        <w:rPr>
          <w:rFonts w:ascii="仿宋_GB2312" w:eastAsia="仿宋_GB2312" w:hAnsi="仿宋_GB2312" w:hint="eastAsia"/>
          <w:sz w:val="32"/>
          <w:szCs w:val="32"/>
        </w:rPr>
        <w:t>20</w:t>
      </w:r>
      <w:r>
        <w:rPr>
          <w:rFonts w:ascii="仿宋_GB2312" w:eastAsia="仿宋_GB2312" w:hAnsi="仿宋_GB2312"/>
          <w:sz w:val="32"/>
          <w:szCs w:val="32"/>
        </w:rPr>
        <w:t>年部门预算收入</w:t>
      </w:r>
      <w:r>
        <w:rPr>
          <w:rFonts w:ascii="仿宋_GB2312" w:eastAsia="仿宋_GB2312" w:hAnsi="仿宋_GB2312"/>
          <w:sz w:val="32"/>
          <w:szCs w:val="32"/>
        </w:rPr>
        <w:t>1</w:t>
      </w:r>
      <w:r>
        <w:rPr>
          <w:rFonts w:ascii="仿宋_GB2312" w:eastAsia="仿宋_GB2312" w:hAnsi="仿宋_GB2312" w:hint="eastAsia"/>
          <w:sz w:val="32"/>
          <w:szCs w:val="32"/>
        </w:rPr>
        <w:t>3</w:t>
      </w:r>
      <w:r>
        <w:rPr>
          <w:rFonts w:ascii="仿宋_GB2312" w:eastAsia="仿宋_GB2312" w:hAnsi="仿宋_GB2312" w:hint="eastAsia"/>
          <w:sz w:val="32"/>
          <w:szCs w:val="32"/>
        </w:rPr>
        <w:t>5.67</w:t>
      </w:r>
      <w:r>
        <w:rPr>
          <w:rFonts w:ascii="仿宋_GB2312" w:eastAsia="仿宋_GB2312" w:hAnsi="仿宋_GB2312"/>
          <w:sz w:val="32"/>
          <w:szCs w:val="32"/>
        </w:rPr>
        <w:t>万元，全部为一般公共预算收入。</w:t>
      </w:r>
    </w:p>
    <w:p w:rsidR="002655C0" w:rsidRDefault="0042688A">
      <w:pPr>
        <w:wordWrap w:val="0"/>
        <w:spacing w:line="580" w:lineRule="atLeast"/>
        <w:ind w:firstLine="640"/>
        <w:jc w:val="left"/>
        <w:rPr>
          <w:rFonts w:ascii="仿宋_GB2312" w:eastAsia="仿宋_GB2312" w:hAnsi="仿宋_GB2312"/>
          <w:b/>
          <w:sz w:val="32"/>
          <w:szCs w:val="32"/>
        </w:rPr>
      </w:pPr>
      <w:r>
        <w:rPr>
          <w:rFonts w:ascii="仿宋_GB2312" w:eastAsia="仿宋_GB2312" w:hAnsi="仿宋_GB2312"/>
          <w:b/>
          <w:sz w:val="32"/>
          <w:szCs w:val="32"/>
        </w:rPr>
        <w:t>（二）支出说明</w:t>
      </w:r>
    </w:p>
    <w:p w:rsidR="002655C0" w:rsidRDefault="0042688A">
      <w:pPr>
        <w:wordWrap w:val="0"/>
        <w:spacing w:line="580" w:lineRule="atLeast"/>
        <w:ind w:firstLine="640"/>
        <w:jc w:val="left"/>
        <w:rPr>
          <w:rFonts w:ascii="仿宋_GB2312" w:eastAsia="仿宋_GB2312" w:hAnsi="仿宋_GB2312"/>
          <w:sz w:val="32"/>
          <w:szCs w:val="32"/>
        </w:rPr>
      </w:pPr>
      <w:r>
        <w:rPr>
          <w:rFonts w:ascii="仿宋_GB2312" w:eastAsia="仿宋_GB2312" w:hAnsi="仿宋_GB2312"/>
          <w:sz w:val="32"/>
          <w:szCs w:val="32"/>
        </w:rPr>
        <w:t>2</w:t>
      </w:r>
      <w:r>
        <w:rPr>
          <w:rFonts w:ascii="仿宋_GB2312" w:eastAsia="仿宋_GB2312" w:hAnsi="仿宋_GB2312" w:hint="eastAsia"/>
          <w:sz w:val="32"/>
          <w:szCs w:val="32"/>
        </w:rPr>
        <w:t>020</w:t>
      </w:r>
      <w:r>
        <w:rPr>
          <w:rFonts w:ascii="仿宋_GB2312" w:eastAsia="仿宋_GB2312" w:hAnsi="仿宋_GB2312"/>
          <w:sz w:val="32"/>
          <w:szCs w:val="32"/>
        </w:rPr>
        <w:t>年部门预算支出</w:t>
      </w:r>
      <w:r>
        <w:rPr>
          <w:rFonts w:ascii="仿宋_GB2312" w:eastAsia="仿宋_GB2312" w:hAnsi="仿宋_GB2312" w:hint="eastAsia"/>
          <w:sz w:val="32"/>
          <w:szCs w:val="32"/>
        </w:rPr>
        <w:t>1</w:t>
      </w:r>
      <w:r>
        <w:rPr>
          <w:rFonts w:ascii="仿宋_GB2312" w:eastAsia="仿宋_GB2312" w:hAnsi="仿宋_GB2312" w:hint="eastAsia"/>
          <w:sz w:val="32"/>
          <w:szCs w:val="32"/>
        </w:rPr>
        <w:t>35.67</w:t>
      </w:r>
      <w:r>
        <w:rPr>
          <w:rFonts w:ascii="仿宋_GB2312" w:eastAsia="仿宋_GB2312" w:hAnsi="仿宋_GB2312"/>
          <w:sz w:val="32"/>
          <w:szCs w:val="32"/>
        </w:rPr>
        <w:t>万元，基本支出</w:t>
      </w:r>
      <w:r>
        <w:rPr>
          <w:rFonts w:ascii="仿宋_GB2312" w:eastAsia="仿宋_GB2312" w:hAnsi="仿宋_GB2312" w:hint="eastAsia"/>
          <w:sz w:val="32"/>
          <w:szCs w:val="32"/>
        </w:rPr>
        <w:t>1</w:t>
      </w:r>
      <w:r>
        <w:rPr>
          <w:rFonts w:ascii="仿宋_GB2312" w:eastAsia="仿宋_GB2312" w:hAnsi="仿宋_GB2312" w:hint="eastAsia"/>
          <w:sz w:val="32"/>
          <w:szCs w:val="32"/>
        </w:rPr>
        <w:t>31.67</w:t>
      </w:r>
      <w:r>
        <w:rPr>
          <w:rFonts w:ascii="仿宋_GB2312" w:eastAsia="仿宋_GB2312" w:hAnsi="仿宋_GB2312" w:hint="eastAsia"/>
          <w:sz w:val="32"/>
          <w:szCs w:val="32"/>
        </w:rPr>
        <w:t>万元</w:t>
      </w:r>
      <w:r>
        <w:rPr>
          <w:rFonts w:ascii="仿宋_GB2312" w:eastAsia="仿宋_GB2312" w:hAnsi="仿宋_GB2312"/>
          <w:sz w:val="32"/>
          <w:szCs w:val="32"/>
        </w:rPr>
        <w:t>，其中人员经费</w:t>
      </w:r>
      <w:r>
        <w:rPr>
          <w:rFonts w:ascii="仿宋_GB2312" w:eastAsia="仿宋_GB2312" w:hAnsi="仿宋_GB2312" w:hint="eastAsia"/>
          <w:sz w:val="32"/>
          <w:szCs w:val="32"/>
        </w:rPr>
        <w:t>124.32</w:t>
      </w:r>
      <w:r>
        <w:rPr>
          <w:rFonts w:ascii="仿宋_GB2312" w:eastAsia="仿宋_GB2312" w:hAnsi="仿宋_GB2312"/>
          <w:sz w:val="32"/>
          <w:szCs w:val="32"/>
        </w:rPr>
        <w:t>万元，正常公用经费</w:t>
      </w:r>
      <w:r>
        <w:rPr>
          <w:rFonts w:ascii="仿宋_GB2312" w:eastAsia="仿宋_GB2312" w:hAnsi="仿宋_GB2312" w:hint="eastAsia"/>
          <w:sz w:val="32"/>
          <w:szCs w:val="32"/>
        </w:rPr>
        <w:t>7.35</w:t>
      </w:r>
      <w:r>
        <w:rPr>
          <w:rFonts w:ascii="仿宋_GB2312" w:eastAsia="仿宋_GB2312" w:hAnsi="仿宋_GB2312"/>
          <w:sz w:val="32"/>
          <w:szCs w:val="32"/>
        </w:rPr>
        <w:t>万元，项目支出</w:t>
      </w:r>
      <w:r>
        <w:rPr>
          <w:rFonts w:ascii="仿宋_GB2312" w:eastAsia="仿宋_GB2312" w:hAnsi="仿宋_GB2312" w:hint="eastAsia"/>
          <w:sz w:val="32"/>
          <w:szCs w:val="32"/>
        </w:rPr>
        <w:t>4</w:t>
      </w:r>
      <w:r>
        <w:rPr>
          <w:rFonts w:ascii="仿宋_GB2312" w:eastAsia="仿宋_GB2312" w:hAnsi="仿宋_GB2312" w:hint="eastAsia"/>
          <w:sz w:val="32"/>
          <w:szCs w:val="32"/>
        </w:rPr>
        <w:t>万元</w:t>
      </w:r>
      <w:r>
        <w:rPr>
          <w:rFonts w:ascii="仿宋_GB2312" w:eastAsia="仿宋_GB2312" w:hAnsi="仿宋_GB2312"/>
          <w:sz w:val="32"/>
          <w:szCs w:val="32"/>
        </w:rPr>
        <w:t>。</w:t>
      </w:r>
    </w:p>
    <w:p w:rsidR="002655C0" w:rsidRDefault="0042688A">
      <w:pPr>
        <w:wordWrap w:val="0"/>
        <w:spacing w:line="580" w:lineRule="atLeast"/>
        <w:ind w:firstLine="640"/>
        <w:jc w:val="left"/>
        <w:rPr>
          <w:rFonts w:ascii="仿宋_GB2312" w:eastAsia="仿宋_GB2312" w:hAnsi="仿宋_GB2312"/>
          <w:b/>
          <w:sz w:val="32"/>
          <w:szCs w:val="32"/>
        </w:rPr>
      </w:pPr>
      <w:r>
        <w:rPr>
          <w:rFonts w:ascii="仿宋_GB2312" w:eastAsia="仿宋_GB2312" w:hAnsi="仿宋_GB2312"/>
          <w:b/>
          <w:sz w:val="32"/>
          <w:szCs w:val="32"/>
        </w:rPr>
        <w:t>（三）比上年增减情况</w:t>
      </w:r>
    </w:p>
    <w:p w:rsidR="002655C0" w:rsidRDefault="0042688A">
      <w:pPr>
        <w:wordWrap w:val="0"/>
        <w:spacing w:line="580" w:lineRule="atLeast"/>
        <w:ind w:firstLine="640"/>
        <w:jc w:val="left"/>
        <w:rPr>
          <w:rFonts w:ascii="仿宋_GB2312" w:eastAsia="仿宋_GB2312" w:hAnsi="仿宋_GB2312"/>
          <w:sz w:val="32"/>
          <w:szCs w:val="32"/>
        </w:rPr>
      </w:pPr>
      <w:r>
        <w:rPr>
          <w:rFonts w:ascii="仿宋_GB2312" w:eastAsia="仿宋_GB2312" w:hAnsi="仿宋_GB2312"/>
          <w:sz w:val="32"/>
          <w:szCs w:val="32"/>
        </w:rPr>
        <w:t>20</w:t>
      </w:r>
      <w:r>
        <w:rPr>
          <w:rFonts w:ascii="仿宋_GB2312" w:eastAsia="仿宋_GB2312" w:hAnsi="仿宋_GB2312" w:hint="eastAsia"/>
          <w:sz w:val="32"/>
          <w:szCs w:val="32"/>
        </w:rPr>
        <w:t>20</w:t>
      </w:r>
      <w:r>
        <w:rPr>
          <w:rFonts w:ascii="仿宋_GB2312" w:eastAsia="仿宋_GB2312" w:hAnsi="仿宋_GB2312"/>
          <w:sz w:val="32"/>
          <w:szCs w:val="32"/>
        </w:rPr>
        <w:t>年部门预算较</w:t>
      </w:r>
      <w:r>
        <w:rPr>
          <w:rFonts w:ascii="仿宋_GB2312" w:eastAsia="仿宋_GB2312" w:hAnsi="仿宋_GB2312"/>
          <w:sz w:val="32"/>
          <w:szCs w:val="32"/>
        </w:rPr>
        <w:t>2</w:t>
      </w:r>
      <w:r w:rsidR="00A94EE1">
        <w:rPr>
          <w:rFonts w:ascii="仿宋_GB2312" w:eastAsia="仿宋_GB2312" w:hAnsi="仿宋_GB2312" w:hint="eastAsia"/>
          <w:sz w:val="32"/>
          <w:szCs w:val="32"/>
        </w:rPr>
        <w:t>019</w:t>
      </w:r>
      <w:r>
        <w:rPr>
          <w:rFonts w:ascii="仿宋_GB2312" w:eastAsia="仿宋_GB2312" w:hAnsi="仿宋_GB2312"/>
          <w:sz w:val="32"/>
          <w:szCs w:val="32"/>
        </w:rPr>
        <w:t>年</w:t>
      </w:r>
      <w:r>
        <w:rPr>
          <w:rFonts w:ascii="仿宋_GB2312" w:eastAsia="仿宋_GB2312" w:hAnsi="仿宋_GB2312" w:hint="eastAsia"/>
          <w:sz w:val="32"/>
          <w:szCs w:val="32"/>
        </w:rPr>
        <w:t>减少</w:t>
      </w:r>
      <w:r>
        <w:rPr>
          <w:rFonts w:ascii="仿宋_GB2312" w:eastAsia="仿宋_GB2312" w:hAnsi="仿宋_GB2312" w:hint="eastAsia"/>
          <w:sz w:val="32"/>
          <w:szCs w:val="32"/>
        </w:rPr>
        <w:t>1.62</w:t>
      </w:r>
      <w:r>
        <w:rPr>
          <w:rFonts w:ascii="仿宋_GB2312" w:eastAsia="仿宋_GB2312" w:hAnsi="仿宋_GB2312"/>
          <w:sz w:val="32"/>
          <w:szCs w:val="32"/>
        </w:rPr>
        <w:t>万元，</w:t>
      </w:r>
      <w:r>
        <w:rPr>
          <w:rFonts w:ascii="仿宋_GB2312" w:eastAsia="仿宋_GB2312" w:hAnsi="仿宋_GB2312" w:hint="eastAsia"/>
          <w:sz w:val="32"/>
          <w:szCs w:val="32"/>
        </w:rPr>
        <w:t>主要为项目</w:t>
      </w:r>
      <w:r>
        <w:rPr>
          <w:rFonts w:ascii="仿宋_GB2312" w:eastAsia="仿宋_GB2312" w:hAnsi="仿宋_GB2312"/>
          <w:sz w:val="32"/>
          <w:szCs w:val="32"/>
        </w:rPr>
        <w:t>支出</w:t>
      </w:r>
      <w:r>
        <w:rPr>
          <w:rFonts w:ascii="仿宋_GB2312" w:eastAsia="仿宋_GB2312" w:hAnsi="仿宋_GB2312" w:hint="eastAsia"/>
          <w:sz w:val="32"/>
          <w:szCs w:val="32"/>
        </w:rPr>
        <w:t>减少</w:t>
      </w:r>
      <w:r>
        <w:rPr>
          <w:rFonts w:ascii="仿宋_GB2312" w:eastAsia="仿宋_GB2312" w:hAnsi="仿宋_GB2312" w:hint="eastAsia"/>
          <w:sz w:val="32"/>
          <w:szCs w:val="32"/>
        </w:rPr>
        <w:t>。</w:t>
      </w:r>
      <w:r>
        <w:rPr>
          <w:rFonts w:ascii="仿宋_GB2312" w:eastAsia="仿宋_GB2312" w:hAnsi="仿宋_GB2312"/>
          <w:sz w:val="32"/>
          <w:szCs w:val="32"/>
        </w:rPr>
        <w:t>人员经费增加</w:t>
      </w:r>
      <w:r>
        <w:rPr>
          <w:rFonts w:ascii="仿宋_GB2312" w:eastAsia="仿宋_GB2312" w:hAnsi="仿宋_GB2312" w:hint="eastAsia"/>
          <w:sz w:val="32"/>
          <w:szCs w:val="32"/>
        </w:rPr>
        <w:t>10.58</w:t>
      </w:r>
      <w:r>
        <w:rPr>
          <w:rFonts w:ascii="仿宋_GB2312" w:eastAsia="仿宋_GB2312" w:hAnsi="仿宋_GB2312"/>
          <w:sz w:val="32"/>
          <w:szCs w:val="32"/>
        </w:rPr>
        <w:t>万元（主要原因为</w:t>
      </w:r>
      <w:r>
        <w:rPr>
          <w:rFonts w:ascii="仿宋_GB2312" w:eastAsia="仿宋_GB2312" w:hAnsi="仿宋_GB2312" w:hint="eastAsia"/>
          <w:sz w:val="32"/>
          <w:szCs w:val="32"/>
        </w:rPr>
        <w:t>基本工资稍有增加，各项保险相对增加</w:t>
      </w:r>
      <w:r>
        <w:rPr>
          <w:rFonts w:ascii="仿宋_GB2312" w:eastAsia="仿宋_GB2312" w:hAnsi="仿宋_GB2312"/>
          <w:sz w:val="32"/>
          <w:szCs w:val="32"/>
        </w:rPr>
        <w:t>），正常公用经费</w:t>
      </w:r>
      <w:r>
        <w:rPr>
          <w:rFonts w:ascii="仿宋_GB2312" w:eastAsia="仿宋_GB2312" w:hAnsi="仿宋_GB2312" w:hint="eastAsia"/>
          <w:sz w:val="32"/>
          <w:szCs w:val="32"/>
        </w:rPr>
        <w:t>减少</w:t>
      </w:r>
      <w:r>
        <w:rPr>
          <w:rFonts w:ascii="仿宋_GB2312" w:eastAsia="仿宋_GB2312" w:hAnsi="仿宋_GB2312" w:hint="eastAsia"/>
          <w:sz w:val="32"/>
          <w:szCs w:val="32"/>
        </w:rPr>
        <w:t>1.2</w:t>
      </w:r>
      <w:r>
        <w:rPr>
          <w:rFonts w:ascii="仿宋_GB2312" w:eastAsia="仿宋_GB2312" w:hAnsi="仿宋_GB2312"/>
          <w:sz w:val="32"/>
          <w:szCs w:val="32"/>
        </w:rPr>
        <w:t>万元（</w:t>
      </w:r>
      <w:r>
        <w:rPr>
          <w:rFonts w:ascii="仿宋_GB2312" w:eastAsia="仿宋_GB2312" w:hAnsi="仿宋_GB2312" w:hint="eastAsia"/>
          <w:sz w:val="32"/>
          <w:szCs w:val="32"/>
        </w:rPr>
        <w:t>节能</w:t>
      </w:r>
      <w:r>
        <w:rPr>
          <w:rFonts w:ascii="仿宋_GB2312" w:eastAsia="仿宋_GB2312" w:hAnsi="仿宋_GB2312"/>
          <w:sz w:val="32"/>
          <w:szCs w:val="32"/>
        </w:rPr>
        <w:t>），</w:t>
      </w:r>
      <w:r>
        <w:rPr>
          <w:rFonts w:ascii="仿宋_GB2312" w:eastAsia="仿宋_GB2312" w:hAnsi="仿宋_GB2312"/>
          <w:sz w:val="32"/>
          <w:szCs w:val="32"/>
        </w:rPr>
        <w:t>20</w:t>
      </w:r>
      <w:r>
        <w:rPr>
          <w:rFonts w:ascii="仿宋_GB2312" w:eastAsia="仿宋_GB2312" w:hAnsi="仿宋_GB2312" w:hint="eastAsia"/>
          <w:sz w:val="32"/>
          <w:szCs w:val="32"/>
        </w:rPr>
        <w:t>20</w:t>
      </w:r>
      <w:r>
        <w:rPr>
          <w:rFonts w:ascii="仿宋_GB2312" w:eastAsia="仿宋_GB2312" w:hAnsi="仿宋_GB2312"/>
          <w:sz w:val="32"/>
          <w:szCs w:val="32"/>
        </w:rPr>
        <w:t>年</w:t>
      </w:r>
      <w:r>
        <w:rPr>
          <w:rFonts w:ascii="仿宋_GB2312" w:eastAsia="仿宋_GB2312" w:hAnsi="仿宋_GB2312" w:hint="eastAsia"/>
          <w:sz w:val="32"/>
          <w:szCs w:val="32"/>
        </w:rPr>
        <w:t>项目支出预算</w:t>
      </w:r>
      <w:r>
        <w:rPr>
          <w:rFonts w:ascii="仿宋_GB2312" w:eastAsia="仿宋_GB2312" w:hAnsi="仿宋_GB2312" w:hint="eastAsia"/>
          <w:sz w:val="32"/>
          <w:szCs w:val="32"/>
        </w:rPr>
        <w:t>4</w:t>
      </w:r>
      <w:r>
        <w:rPr>
          <w:rFonts w:ascii="仿宋_GB2312" w:eastAsia="仿宋_GB2312" w:hAnsi="仿宋_GB2312" w:hint="eastAsia"/>
          <w:sz w:val="32"/>
          <w:szCs w:val="32"/>
        </w:rPr>
        <w:t>万元</w:t>
      </w:r>
      <w:r>
        <w:rPr>
          <w:rFonts w:ascii="仿宋_GB2312" w:eastAsia="仿宋_GB2312" w:hAnsi="仿宋_GB2312"/>
          <w:sz w:val="32"/>
          <w:szCs w:val="32"/>
        </w:rPr>
        <w:t>，比上年</w:t>
      </w:r>
      <w:r>
        <w:rPr>
          <w:rFonts w:ascii="仿宋_GB2312" w:eastAsia="仿宋_GB2312" w:hAnsi="仿宋_GB2312" w:hint="eastAsia"/>
          <w:sz w:val="32"/>
          <w:szCs w:val="32"/>
        </w:rPr>
        <w:t>减少</w:t>
      </w:r>
      <w:r>
        <w:rPr>
          <w:rFonts w:ascii="仿宋_GB2312" w:eastAsia="仿宋_GB2312" w:hAnsi="仿宋_GB2312" w:hint="eastAsia"/>
          <w:sz w:val="32"/>
          <w:szCs w:val="32"/>
        </w:rPr>
        <w:t>11</w:t>
      </w:r>
      <w:r>
        <w:rPr>
          <w:rFonts w:ascii="仿宋_GB2312" w:eastAsia="仿宋_GB2312" w:hAnsi="仿宋_GB2312"/>
          <w:sz w:val="32"/>
          <w:szCs w:val="32"/>
        </w:rPr>
        <w:t>万元</w:t>
      </w:r>
      <w:r>
        <w:rPr>
          <w:rFonts w:ascii="仿宋_GB2312" w:eastAsia="仿宋_GB2312" w:hAnsi="仿宋_GB2312" w:hint="eastAsia"/>
          <w:sz w:val="32"/>
          <w:szCs w:val="32"/>
        </w:rPr>
        <w:t>,</w:t>
      </w:r>
      <w:r>
        <w:rPr>
          <w:rFonts w:ascii="仿宋_GB2312" w:eastAsia="仿宋_GB2312" w:hAnsi="仿宋_GB2312" w:hint="eastAsia"/>
          <w:sz w:val="32"/>
          <w:szCs w:val="32"/>
        </w:rPr>
        <w:t>去年</w:t>
      </w:r>
      <w:r>
        <w:rPr>
          <w:rFonts w:ascii="仿宋_GB2312" w:eastAsia="仿宋_GB2312" w:hAnsi="仿宋_GB2312" w:hint="eastAsia"/>
          <w:sz w:val="32"/>
          <w:szCs w:val="32"/>
        </w:rPr>
        <w:t>主要</w:t>
      </w:r>
      <w:r>
        <w:rPr>
          <w:rFonts w:ascii="仿宋_GB2312" w:eastAsia="仿宋_GB2312" w:hAnsi="仿宋_GB2312" w:hint="eastAsia"/>
          <w:sz w:val="32"/>
          <w:szCs w:val="32"/>
        </w:rPr>
        <w:t>因</w:t>
      </w:r>
      <w:r>
        <w:rPr>
          <w:rFonts w:ascii="仿宋_GB2312" w:eastAsia="仿宋_GB2312" w:hAnsi="仿宋_GB2312" w:hint="eastAsia"/>
          <w:sz w:val="32"/>
          <w:szCs w:val="32"/>
        </w:rPr>
        <w:t>为单位搬迁费用</w:t>
      </w:r>
      <w:r>
        <w:rPr>
          <w:rFonts w:ascii="仿宋_GB2312" w:eastAsia="仿宋_GB2312" w:hAnsi="仿宋_GB2312" w:hint="eastAsia"/>
          <w:sz w:val="32"/>
          <w:szCs w:val="32"/>
        </w:rPr>
        <w:t>增加</w:t>
      </w:r>
      <w:r>
        <w:rPr>
          <w:rFonts w:ascii="仿宋_GB2312" w:eastAsia="仿宋_GB2312" w:hAnsi="仿宋_GB2312"/>
          <w:sz w:val="32"/>
          <w:szCs w:val="32"/>
        </w:rPr>
        <w:t>。</w:t>
      </w:r>
    </w:p>
    <w:p w:rsidR="002655C0" w:rsidRDefault="0042688A">
      <w:pPr>
        <w:wordWrap w:val="0"/>
        <w:spacing w:line="580" w:lineRule="atLeast"/>
        <w:jc w:val="left"/>
        <w:rPr>
          <w:rFonts w:ascii="黑体" w:eastAsia="黑体" w:hAnsi="仿宋_GB2312"/>
          <w:sz w:val="32"/>
          <w:szCs w:val="32"/>
        </w:rPr>
      </w:pPr>
      <w:r>
        <w:rPr>
          <w:rFonts w:ascii="黑体" w:eastAsia="黑体" w:hAnsi="仿宋_GB2312"/>
          <w:sz w:val="32"/>
          <w:szCs w:val="32"/>
        </w:rPr>
        <w:t>三、机关运行经费安排情况</w:t>
      </w:r>
    </w:p>
    <w:p w:rsidR="002655C0" w:rsidRDefault="0042688A">
      <w:pPr>
        <w:wordWrap w:val="0"/>
        <w:spacing w:line="580" w:lineRule="atLeast"/>
        <w:ind w:firstLine="640"/>
        <w:jc w:val="left"/>
        <w:rPr>
          <w:rFonts w:ascii="仿宋_GB2312" w:eastAsia="仿宋_GB2312" w:hAnsi="仿宋_GB2312"/>
          <w:sz w:val="32"/>
          <w:szCs w:val="32"/>
        </w:rPr>
      </w:pPr>
      <w:r>
        <w:rPr>
          <w:rFonts w:ascii="仿宋_GB2312" w:eastAsia="仿宋_GB2312" w:hAnsi="仿宋_GB2312"/>
          <w:sz w:val="32"/>
          <w:szCs w:val="32"/>
        </w:rPr>
        <w:lastRenderedPageBreak/>
        <w:t>20</w:t>
      </w:r>
      <w:r>
        <w:rPr>
          <w:rFonts w:ascii="仿宋_GB2312" w:eastAsia="仿宋_GB2312" w:hAnsi="仿宋_GB2312" w:hint="eastAsia"/>
          <w:sz w:val="32"/>
          <w:szCs w:val="32"/>
        </w:rPr>
        <w:t>20</w:t>
      </w:r>
      <w:r>
        <w:rPr>
          <w:rFonts w:ascii="仿宋_GB2312" w:eastAsia="仿宋_GB2312" w:hAnsi="仿宋_GB2312"/>
          <w:sz w:val="32"/>
          <w:szCs w:val="32"/>
        </w:rPr>
        <w:t>年公用经费预算共计</w:t>
      </w:r>
      <w:r>
        <w:rPr>
          <w:rFonts w:ascii="仿宋_GB2312" w:eastAsia="仿宋_GB2312" w:hAnsi="仿宋_GB2312" w:hint="eastAsia"/>
          <w:sz w:val="32"/>
          <w:szCs w:val="32"/>
        </w:rPr>
        <w:t>7.35</w:t>
      </w:r>
      <w:r>
        <w:rPr>
          <w:rFonts w:ascii="仿宋_GB2312" w:eastAsia="仿宋_GB2312" w:hAnsi="仿宋_GB2312"/>
          <w:sz w:val="32"/>
          <w:szCs w:val="32"/>
        </w:rPr>
        <w:t>万元。其中办公费</w:t>
      </w:r>
      <w:r>
        <w:rPr>
          <w:rFonts w:ascii="仿宋_GB2312" w:eastAsia="仿宋_GB2312" w:hAnsi="仿宋_GB2312" w:hint="eastAsia"/>
          <w:sz w:val="32"/>
          <w:szCs w:val="32"/>
        </w:rPr>
        <w:t>1.16</w:t>
      </w:r>
      <w:r>
        <w:rPr>
          <w:rFonts w:ascii="仿宋_GB2312" w:eastAsia="仿宋_GB2312" w:hAnsi="仿宋_GB2312"/>
          <w:sz w:val="32"/>
          <w:szCs w:val="32"/>
        </w:rPr>
        <w:t>万元，邮电费</w:t>
      </w:r>
      <w:r>
        <w:rPr>
          <w:rFonts w:ascii="仿宋_GB2312" w:eastAsia="仿宋_GB2312" w:hAnsi="仿宋_GB2312" w:hint="eastAsia"/>
          <w:sz w:val="32"/>
          <w:szCs w:val="32"/>
        </w:rPr>
        <w:t>0.72</w:t>
      </w:r>
      <w:r>
        <w:rPr>
          <w:rFonts w:ascii="仿宋_GB2312" w:eastAsia="仿宋_GB2312" w:hAnsi="仿宋_GB2312"/>
          <w:sz w:val="32"/>
          <w:szCs w:val="32"/>
        </w:rPr>
        <w:t>万元、差旅费</w:t>
      </w:r>
      <w:r>
        <w:rPr>
          <w:rFonts w:ascii="仿宋_GB2312" w:eastAsia="仿宋_GB2312" w:hAnsi="仿宋_GB2312" w:hint="eastAsia"/>
          <w:sz w:val="32"/>
          <w:szCs w:val="32"/>
        </w:rPr>
        <w:t>0.</w:t>
      </w:r>
      <w:r>
        <w:rPr>
          <w:rFonts w:ascii="仿宋_GB2312" w:eastAsia="仿宋_GB2312" w:hAnsi="仿宋_GB2312" w:hint="eastAsia"/>
          <w:sz w:val="32"/>
          <w:szCs w:val="32"/>
        </w:rPr>
        <w:t>66</w:t>
      </w:r>
      <w:r>
        <w:rPr>
          <w:rFonts w:ascii="仿宋_GB2312" w:eastAsia="仿宋_GB2312" w:hAnsi="仿宋_GB2312"/>
          <w:sz w:val="32"/>
          <w:szCs w:val="32"/>
        </w:rPr>
        <w:t>万元、福利费</w:t>
      </w:r>
      <w:r>
        <w:rPr>
          <w:rFonts w:ascii="仿宋_GB2312" w:eastAsia="仿宋_GB2312" w:hAnsi="仿宋_GB2312" w:hint="eastAsia"/>
          <w:sz w:val="32"/>
          <w:szCs w:val="32"/>
        </w:rPr>
        <w:t>0.6</w:t>
      </w:r>
      <w:r>
        <w:rPr>
          <w:rFonts w:ascii="仿宋_GB2312" w:eastAsia="仿宋_GB2312" w:hAnsi="仿宋_GB2312" w:hint="eastAsia"/>
          <w:sz w:val="32"/>
          <w:szCs w:val="32"/>
        </w:rPr>
        <w:t>2</w:t>
      </w:r>
      <w:r>
        <w:rPr>
          <w:rFonts w:ascii="仿宋_GB2312" w:eastAsia="仿宋_GB2312" w:hAnsi="仿宋_GB2312"/>
          <w:sz w:val="32"/>
          <w:szCs w:val="32"/>
        </w:rPr>
        <w:t>万元、办公用房水费</w:t>
      </w:r>
      <w:r>
        <w:rPr>
          <w:rFonts w:ascii="仿宋_GB2312" w:eastAsia="仿宋_GB2312" w:hAnsi="仿宋_GB2312" w:hint="eastAsia"/>
          <w:sz w:val="32"/>
          <w:szCs w:val="32"/>
        </w:rPr>
        <w:t>0.1</w:t>
      </w:r>
      <w:r>
        <w:rPr>
          <w:rFonts w:ascii="仿宋_GB2312" w:eastAsia="仿宋_GB2312" w:hAnsi="仿宋_GB2312" w:hint="eastAsia"/>
          <w:sz w:val="32"/>
          <w:szCs w:val="32"/>
        </w:rPr>
        <w:t>6</w:t>
      </w:r>
      <w:r>
        <w:rPr>
          <w:rFonts w:ascii="仿宋_GB2312" w:eastAsia="仿宋_GB2312" w:hAnsi="仿宋_GB2312"/>
          <w:sz w:val="32"/>
          <w:szCs w:val="32"/>
        </w:rPr>
        <w:t>万元、电费</w:t>
      </w:r>
      <w:r>
        <w:rPr>
          <w:rFonts w:ascii="仿宋_GB2312" w:eastAsia="仿宋_GB2312" w:hAnsi="仿宋_GB2312" w:hint="eastAsia"/>
          <w:sz w:val="32"/>
          <w:szCs w:val="32"/>
        </w:rPr>
        <w:t>0.</w:t>
      </w:r>
      <w:r>
        <w:rPr>
          <w:rFonts w:ascii="仿宋_GB2312" w:eastAsia="仿宋_GB2312" w:hAnsi="仿宋_GB2312" w:hint="eastAsia"/>
          <w:sz w:val="32"/>
          <w:szCs w:val="32"/>
        </w:rPr>
        <w:t>43</w:t>
      </w:r>
      <w:r>
        <w:rPr>
          <w:rFonts w:ascii="仿宋_GB2312" w:eastAsia="仿宋_GB2312" w:hAnsi="仿宋_GB2312"/>
          <w:sz w:val="32"/>
          <w:szCs w:val="32"/>
        </w:rPr>
        <w:t>万元、办公用房取暖费</w:t>
      </w:r>
      <w:r>
        <w:rPr>
          <w:rFonts w:ascii="仿宋_GB2312" w:eastAsia="仿宋_GB2312" w:hAnsi="仿宋_GB2312"/>
          <w:sz w:val="32"/>
          <w:szCs w:val="32"/>
        </w:rPr>
        <w:t>0.</w:t>
      </w:r>
      <w:r>
        <w:rPr>
          <w:rFonts w:ascii="仿宋_GB2312" w:eastAsia="仿宋_GB2312" w:hAnsi="仿宋_GB2312" w:hint="eastAsia"/>
          <w:sz w:val="32"/>
          <w:szCs w:val="32"/>
        </w:rPr>
        <w:t>67</w:t>
      </w:r>
      <w:r>
        <w:rPr>
          <w:rFonts w:ascii="仿宋_GB2312" w:eastAsia="仿宋_GB2312" w:hAnsi="仿宋_GB2312"/>
          <w:sz w:val="32"/>
          <w:szCs w:val="32"/>
        </w:rPr>
        <w:t>万元、工会经费</w:t>
      </w:r>
      <w:r>
        <w:rPr>
          <w:rFonts w:ascii="仿宋_GB2312" w:eastAsia="仿宋_GB2312" w:hAnsi="仿宋_GB2312"/>
          <w:sz w:val="32"/>
          <w:szCs w:val="32"/>
        </w:rPr>
        <w:t>1.</w:t>
      </w:r>
      <w:r>
        <w:rPr>
          <w:rFonts w:ascii="仿宋_GB2312" w:eastAsia="仿宋_GB2312" w:hAnsi="仿宋_GB2312" w:hint="eastAsia"/>
          <w:sz w:val="32"/>
          <w:szCs w:val="32"/>
        </w:rPr>
        <w:t>23</w:t>
      </w:r>
      <w:r>
        <w:rPr>
          <w:rFonts w:ascii="仿宋_GB2312" w:eastAsia="仿宋_GB2312" w:hAnsi="仿宋_GB2312"/>
          <w:sz w:val="32"/>
          <w:szCs w:val="32"/>
        </w:rPr>
        <w:t>万元、</w:t>
      </w:r>
      <w:r>
        <w:rPr>
          <w:rFonts w:ascii="仿宋_GB2312" w:eastAsia="仿宋_GB2312" w:hAnsi="仿宋_GB2312" w:hint="eastAsia"/>
          <w:sz w:val="32"/>
          <w:szCs w:val="32"/>
        </w:rPr>
        <w:t>其他交通费</w:t>
      </w:r>
      <w:r>
        <w:rPr>
          <w:rFonts w:ascii="仿宋_GB2312" w:eastAsia="仿宋_GB2312" w:hAnsi="仿宋_GB2312"/>
          <w:sz w:val="32"/>
          <w:szCs w:val="32"/>
        </w:rPr>
        <w:t>0.</w:t>
      </w:r>
      <w:r>
        <w:rPr>
          <w:rFonts w:ascii="仿宋_GB2312" w:eastAsia="仿宋_GB2312" w:hAnsi="仿宋_GB2312" w:hint="eastAsia"/>
          <w:sz w:val="32"/>
          <w:szCs w:val="32"/>
        </w:rPr>
        <w:t>6</w:t>
      </w:r>
      <w:r>
        <w:rPr>
          <w:rFonts w:ascii="仿宋_GB2312" w:eastAsia="仿宋_GB2312" w:hAnsi="仿宋_GB2312"/>
          <w:sz w:val="32"/>
          <w:szCs w:val="32"/>
        </w:rPr>
        <w:t>万元、</w:t>
      </w:r>
      <w:r>
        <w:rPr>
          <w:rFonts w:ascii="仿宋_GB2312" w:eastAsia="仿宋_GB2312" w:hAnsi="仿宋_GB2312" w:hint="eastAsia"/>
          <w:sz w:val="32"/>
          <w:szCs w:val="32"/>
        </w:rPr>
        <w:t>会议费</w:t>
      </w:r>
      <w:r>
        <w:rPr>
          <w:rFonts w:ascii="仿宋_GB2312" w:eastAsia="仿宋_GB2312" w:hAnsi="仿宋_GB2312" w:hint="eastAsia"/>
          <w:sz w:val="32"/>
          <w:szCs w:val="32"/>
        </w:rPr>
        <w:t>0.12</w:t>
      </w:r>
      <w:r>
        <w:rPr>
          <w:rFonts w:ascii="仿宋_GB2312" w:eastAsia="仿宋_GB2312" w:hAnsi="仿宋_GB2312"/>
          <w:sz w:val="32"/>
          <w:szCs w:val="32"/>
        </w:rPr>
        <w:t>万元、</w:t>
      </w:r>
      <w:r>
        <w:rPr>
          <w:rFonts w:ascii="仿宋_GB2312" w:eastAsia="仿宋_GB2312" w:hAnsi="仿宋_GB2312" w:hint="eastAsia"/>
          <w:sz w:val="32"/>
          <w:szCs w:val="32"/>
        </w:rPr>
        <w:t>其他商品和服务费</w:t>
      </w:r>
      <w:r>
        <w:rPr>
          <w:rFonts w:ascii="仿宋_GB2312" w:eastAsia="仿宋_GB2312" w:hAnsi="仿宋_GB2312" w:hint="eastAsia"/>
          <w:sz w:val="32"/>
          <w:szCs w:val="32"/>
        </w:rPr>
        <w:t>0.98</w:t>
      </w:r>
      <w:r>
        <w:rPr>
          <w:rFonts w:ascii="仿宋_GB2312" w:eastAsia="仿宋_GB2312" w:hAnsi="仿宋_GB2312"/>
          <w:sz w:val="32"/>
          <w:szCs w:val="32"/>
        </w:rPr>
        <w:t>万元。</w:t>
      </w:r>
    </w:p>
    <w:p w:rsidR="002655C0" w:rsidRDefault="0042688A">
      <w:pPr>
        <w:wordWrap w:val="0"/>
        <w:spacing w:line="580" w:lineRule="atLeast"/>
        <w:jc w:val="left"/>
        <w:rPr>
          <w:rFonts w:ascii="黑体" w:eastAsia="黑体" w:hAnsi="仿宋_GB2312"/>
          <w:sz w:val="32"/>
          <w:szCs w:val="32"/>
        </w:rPr>
      </w:pPr>
      <w:r>
        <w:rPr>
          <w:rFonts w:ascii="黑体" w:eastAsia="黑体" w:hAnsi="仿宋_GB2312"/>
          <w:sz w:val="32"/>
          <w:szCs w:val="32"/>
        </w:rPr>
        <w:t>四、财政拨款</w:t>
      </w:r>
      <w:r>
        <w:rPr>
          <w:rFonts w:ascii="黑体" w:eastAsia="黑体" w:hAnsi="仿宋_GB2312"/>
          <w:sz w:val="32"/>
          <w:szCs w:val="32"/>
        </w:rPr>
        <w:t>“</w:t>
      </w:r>
      <w:r>
        <w:rPr>
          <w:rFonts w:ascii="黑体" w:eastAsia="黑体" w:hAnsi="仿宋_GB2312"/>
          <w:sz w:val="32"/>
          <w:szCs w:val="32"/>
        </w:rPr>
        <w:t>三公</w:t>
      </w:r>
      <w:r>
        <w:rPr>
          <w:rFonts w:ascii="黑体" w:eastAsia="黑体" w:hAnsi="仿宋_GB2312"/>
          <w:sz w:val="32"/>
          <w:szCs w:val="32"/>
        </w:rPr>
        <w:t>”</w:t>
      </w:r>
      <w:r>
        <w:rPr>
          <w:rFonts w:ascii="黑体" w:eastAsia="黑体" w:hAnsi="仿宋_GB2312"/>
          <w:sz w:val="32"/>
          <w:szCs w:val="32"/>
        </w:rPr>
        <w:t>经费预算情况</w:t>
      </w:r>
    </w:p>
    <w:p w:rsidR="00670087" w:rsidRPr="00F92DF4" w:rsidRDefault="00670087" w:rsidP="00670087">
      <w:pPr>
        <w:shd w:val="clear" w:color="auto" w:fill="FFFFFF"/>
        <w:spacing w:line="580" w:lineRule="atLeast"/>
        <w:ind w:firstLine="640"/>
        <w:jc w:val="left"/>
        <w:rPr>
          <w:rFonts w:ascii="仿宋_GB2312" w:eastAsia="仿宋_GB2312" w:hAnsi="仿宋_GB2312"/>
          <w:sz w:val="32"/>
          <w:szCs w:val="32"/>
        </w:rPr>
      </w:pPr>
      <w:r w:rsidRPr="00F92DF4">
        <w:rPr>
          <w:rFonts w:ascii="仿宋_GB2312" w:eastAsia="仿宋_GB2312" w:hAnsi="仿宋_GB2312" w:hint="eastAsia"/>
          <w:sz w:val="32"/>
          <w:szCs w:val="32"/>
        </w:rPr>
        <w:t>2020年区农机</w:t>
      </w:r>
      <w:r w:rsidR="003D534A" w:rsidRPr="00F92DF4">
        <w:rPr>
          <w:rFonts w:ascii="仿宋_GB2312" w:eastAsia="仿宋_GB2312" w:hAnsi="仿宋_GB2312" w:hint="eastAsia"/>
          <w:sz w:val="32"/>
          <w:szCs w:val="32"/>
        </w:rPr>
        <w:t>监理</w:t>
      </w:r>
      <w:r w:rsidRPr="00F92DF4">
        <w:rPr>
          <w:rFonts w:ascii="仿宋_GB2312" w:eastAsia="仿宋_GB2312" w:hAnsi="仿宋_GB2312" w:hint="eastAsia"/>
          <w:sz w:val="32"/>
          <w:szCs w:val="32"/>
        </w:rPr>
        <w:t>站安排 “三公经费”0万元，其中：</w:t>
      </w:r>
    </w:p>
    <w:p w:rsidR="00670087" w:rsidRPr="00F92DF4" w:rsidRDefault="00670087" w:rsidP="00670087">
      <w:pPr>
        <w:shd w:val="clear" w:color="auto" w:fill="FFFFFF"/>
        <w:spacing w:line="580" w:lineRule="atLeast"/>
        <w:ind w:firstLineChars="200" w:firstLine="640"/>
        <w:jc w:val="left"/>
        <w:rPr>
          <w:rFonts w:ascii="仿宋_GB2312" w:eastAsia="仿宋_GB2312" w:hAnsi="仿宋_GB2312"/>
          <w:sz w:val="32"/>
          <w:szCs w:val="32"/>
        </w:rPr>
      </w:pPr>
      <w:r w:rsidRPr="00F92DF4">
        <w:rPr>
          <w:rFonts w:ascii="仿宋_GB2312" w:eastAsia="仿宋_GB2312" w:hAnsi="仿宋_GB2312" w:hint="eastAsia"/>
          <w:sz w:val="32"/>
          <w:szCs w:val="32"/>
        </w:rPr>
        <w:t>1. 公务用车购置及运行费</w:t>
      </w:r>
    </w:p>
    <w:p w:rsidR="00670087" w:rsidRPr="00F92DF4" w:rsidRDefault="00670087" w:rsidP="00670087">
      <w:pPr>
        <w:spacing w:line="560" w:lineRule="exact"/>
        <w:ind w:firstLineChars="200" w:firstLine="640"/>
        <w:rPr>
          <w:rFonts w:ascii="仿宋_GB2312" w:eastAsia="仿宋_GB2312" w:hAnsi="仿宋_GB2312"/>
          <w:sz w:val="32"/>
          <w:szCs w:val="32"/>
        </w:rPr>
      </w:pPr>
      <w:r w:rsidRPr="00F92DF4">
        <w:rPr>
          <w:rFonts w:ascii="仿宋_GB2312" w:eastAsia="仿宋_GB2312" w:hAnsi="仿宋_GB2312" w:hint="eastAsia"/>
          <w:sz w:val="32"/>
          <w:szCs w:val="32"/>
        </w:rPr>
        <w:t>①2020年公务用车购置费0万元，较2019年0万元，持平。</w:t>
      </w:r>
    </w:p>
    <w:p w:rsidR="00670087" w:rsidRPr="00F92DF4" w:rsidRDefault="00670087" w:rsidP="00670087">
      <w:pPr>
        <w:shd w:val="clear" w:color="auto" w:fill="FFFFFF"/>
        <w:spacing w:line="580" w:lineRule="atLeast"/>
        <w:ind w:firstLineChars="200" w:firstLine="640"/>
        <w:jc w:val="left"/>
        <w:rPr>
          <w:rFonts w:ascii="仿宋_GB2312" w:eastAsia="仿宋_GB2312" w:hAnsi="仿宋_GB2312"/>
          <w:sz w:val="32"/>
          <w:szCs w:val="32"/>
        </w:rPr>
      </w:pPr>
      <w:r w:rsidRPr="00F92DF4">
        <w:rPr>
          <w:rFonts w:ascii="仿宋_GB2312" w:eastAsia="仿宋_GB2312" w:hAnsi="仿宋_GB2312" w:hint="eastAsia"/>
          <w:sz w:val="32"/>
          <w:szCs w:val="32"/>
        </w:rPr>
        <w:t>②2020年公务用车运行维护经费0万元，较2019年减少</w:t>
      </w:r>
      <w:r w:rsidR="00CA1E39" w:rsidRPr="00F92DF4">
        <w:rPr>
          <w:rFonts w:ascii="仿宋_GB2312" w:eastAsia="仿宋_GB2312" w:hAnsi="仿宋_GB2312" w:hint="eastAsia"/>
          <w:sz w:val="32"/>
          <w:szCs w:val="32"/>
        </w:rPr>
        <w:t>3.15万元</w:t>
      </w:r>
      <w:r w:rsidRPr="00F92DF4">
        <w:rPr>
          <w:rFonts w:ascii="仿宋_GB2312" w:eastAsia="仿宋_GB2312" w:hAnsi="仿宋_GB2312" w:hint="eastAsia"/>
          <w:sz w:val="32"/>
          <w:szCs w:val="32"/>
        </w:rPr>
        <w:t>，原因是</w:t>
      </w:r>
      <w:r w:rsidR="00CA1E39" w:rsidRPr="00F92DF4">
        <w:rPr>
          <w:rFonts w:ascii="仿宋_GB2312" w:eastAsia="仿宋_GB2312" w:hAnsi="仿宋_GB2312" w:hint="eastAsia"/>
          <w:sz w:val="32"/>
          <w:szCs w:val="32"/>
        </w:rPr>
        <w:t>纳入公车平台</w:t>
      </w:r>
      <w:r w:rsidRPr="00F92DF4">
        <w:rPr>
          <w:rFonts w:ascii="仿宋_GB2312" w:eastAsia="仿宋_GB2312" w:hAnsi="仿宋_GB2312" w:hint="eastAsia"/>
          <w:sz w:val="32"/>
          <w:szCs w:val="32"/>
        </w:rPr>
        <w:t>。</w:t>
      </w:r>
    </w:p>
    <w:p w:rsidR="00670087" w:rsidRPr="00F92DF4" w:rsidRDefault="00670087" w:rsidP="00670087">
      <w:pPr>
        <w:spacing w:line="560" w:lineRule="exact"/>
        <w:ind w:firstLineChars="200" w:firstLine="640"/>
        <w:rPr>
          <w:rFonts w:ascii="仿宋_GB2312" w:eastAsia="仿宋_GB2312" w:hAnsi="仿宋_GB2312"/>
          <w:sz w:val="32"/>
          <w:szCs w:val="32"/>
        </w:rPr>
      </w:pPr>
      <w:r w:rsidRPr="00F92DF4">
        <w:rPr>
          <w:rFonts w:ascii="仿宋_GB2312" w:eastAsia="仿宋_GB2312" w:hAnsi="仿宋_GB2312" w:hint="eastAsia"/>
          <w:sz w:val="32"/>
          <w:szCs w:val="32"/>
        </w:rPr>
        <w:t>2. 2020年公务接待费0万元，较较2019年0万元，持平。</w:t>
      </w:r>
    </w:p>
    <w:p w:rsidR="00670087" w:rsidRPr="00F92DF4" w:rsidRDefault="00670087" w:rsidP="00670087">
      <w:pPr>
        <w:spacing w:line="560" w:lineRule="exact"/>
        <w:ind w:firstLineChars="200" w:firstLine="640"/>
        <w:rPr>
          <w:rFonts w:ascii="仿宋_GB2312" w:eastAsia="仿宋_GB2312" w:hAnsi="仿宋_GB2312"/>
          <w:sz w:val="32"/>
          <w:szCs w:val="32"/>
        </w:rPr>
      </w:pPr>
      <w:r w:rsidRPr="00F92DF4">
        <w:rPr>
          <w:rFonts w:ascii="仿宋_GB2312" w:eastAsia="仿宋_GB2312" w:hAnsi="仿宋_GB2312" w:hint="eastAsia"/>
          <w:sz w:val="32"/>
          <w:szCs w:val="32"/>
        </w:rPr>
        <w:t>3.2020年因公出国（境）费0万元，较2019年0万元，持平。</w:t>
      </w:r>
    </w:p>
    <w:p w:rsidR="002655C0" w:rsidRDefault="0042688A">
      <w:pPr>
        <w:wordWrap w:val="0"/>
        <w:spacing w:line="580" w:lineRule="atLeast"/>
        <w:jc w:val="left"/>
        <w:rPr>
          <w:rFonts w:ascii="黑体" w:eastAsia="黑体" w:hAnsi="仿宋_GB2312"/>
          <w:sz w:val="32"/>
          <w:szCs w:val="32"/>
        </w:rPr>
      </w:pPr>
      <w:r>
        <w:rPr>
          <w:rFonts w:ascii="黑体" w:eastAsia="黑体" w:hAnsi="仿宋_GB2312"/>
          <w:sz w:val="32"/>
          <w:szCs w:val="32"/>
        </w:rPr>
        <w:t>五、绩效预算信息情况</w:t>
      </w:r>
    </w:p>
    <w:p w:rsidR="002655C0" w:rsidRDefault="0042688A">
      <w:pPr>
        <w:wordWrap w:val="0"/>
        <w:spacing w:line="580" w:lineRule="atLeast"/>
        <w:jc w:val="left"/>
        <w:rPr>
          <w:rFonts w:ascii="黑体" w:eastAsia="黑体" w:hAnsi="仿宋_GB2312"/>
          <w:b/>
          <w:sz w:val="32"/>
          <w:szCs w:val="32"/>
        </w:rPr>
      </w:pPr>
      <w:r>
        <w:rPr>
          <w:rFonts w:ascii="仿宋_GB2312" w:eastAsia="仿宋_GB2312" w:hAnsi="仿宋_GB2312" w:hint="eastAsia"/>
          <w:b/>
          <w:sz w:val="32"/>
          <w:szCs w:val="32"/>
        </w:rPr>
        <w:t>总体绩效目标：</w:t>
      </w:r>
    </w:p>
    <w:p w:rsidR="002655C0" w:rsidRDefault="0042688A">
      <w:pPr>
        <w:ind w:firstLineChars="200" w:firstLine="640"/>
        <w:jc w:val="left"/>
        <w:outlineLvl w:val="0"/>
        <w:rPr>
          <w:rFonts w:ascii="仿宋_GB2312" w:eastAsia="仿宋_GB2312" w:hAnsi="仿宋_GB2312"/>
          <w:sz w:val="32"/>
          <w:szCs w:val="32"/>
        </w:rPr>
      </w:pPr>
      <w:r>
        <w:rPr>
          <w:rFonts w:ascii="仿宋_GB2312" w:eastAsia="仿宋_GB2312" w:hAnsi="仿宋_GB2312" w:hint="eastAsia"/>
          <w:sz w:val="32"/>
          <w:szCs w:val="32"/>
        </w:rPr>
        <w:t>（一）抓好</w:t>
      </w:r>
      <w:r>
        <w:rPr>
          <w:rFonts w:ascii="仿宋_GB2312" w:eastAsia="仿宋_GB2312" w:hAnsi="仿宋_GB2312" w:hint="eastAsia"/>
          <w:bCs/>
          <w:sz w:val="32"/>
          <w:szCs w:val="32"/>
        </w:rPr>
        <w:t>农机</w:t>
      </w:r>
      <w:r>
        <w:rPr>
          <w:rFonts w:ascii="仿宋_GB2312" w:eastAsia="仿宋_GB2312" w:hAnsi="仿宋_GB2312" w:hint="eastAsia"/>
          <w:sz w:val="32"/>
          <w:szCs w:val="32"/>
        </w:rPr>
        <w:t>监理工作。加大宣传教育、安全检查和源头管理力度，规范</w:t>
      </w:r>
      <w:r>
        <w:rPr>
          <w:rFonts w:ascii="仿宋_GB2312" w:eastAsia="仿宋_GB2312" w:hAnsi="仿宋_GB2312" w:hint="eastAsia"/>
          <w:bCs/>
          <w:sz w:val="32"/>
          <w:szCs w:val="32"/>
        </w:rPr>
        <w:t>农机</w:t>
      </w:r>
      <w:r>
        <w:rPr>
          <w:rFonts w:ascii="仿宋_GB2312" w:eastAsia="仿宋_GB2312" w:hAnsi="仿宋_GB2312" w:hint="eastAsia"/>
          <w:sz w:val="32"/>
          <w:szCs w:val="32"/>
        </w:rPr>
        <w:t>监理业务，认真落实安全生产责任制，确保完成全年目标任务。</w:t>
      </w:r>
    </w:p>
    <w:p w:rsidR="002655C0" w:rsidRDefault="0042688A">
      <w:pPr>
        <w:ind w:firstLineChars="200" w:firstLine="640"/>
        <w:jc w:val="left"/>
        <w:outlineLvl w:val="0"/>
        <w:rPr>
          <w:rFonts w:ascii="仿宋_GB2312" w:eastAsia="仿宋_GB2312" w:hAnsi="仿宋_GB2312"/>
          <w:sz w:val="32"/>
          <w:szCs w:val="32"/>
        </w:rPr>
      </w:pPr>
      <w:r>
        <w:rPr>
          <w:rFonts w:ascii="仿宋_GB2312" w:eastAsia="仿宋_GB2312" w:hAnsi="仿宋_GB2312" w:hint="eastAsia"/>
          <w:sz w:val="32"/>
          <w:szCs w:val="32"/>
        </w:rPr>
        <w:t>（二）认真组织春耕备耕工作，抓好深耕质量监管，力争机耕率达到</w:t>
      </w:r>
      <w:r>
        <w:rPr>
          <w:rFonts w:ascii="仿宋_GB2312" w:eastAsia="仿宋_GB2312" w:hAnsi="仿宋_GB2312" w:hint="eastAsia"/>
          <w:sz w:val="32"/>
          <w:szCs w:val="32"/>
        </w:rPr>
        <w:t>98%</w:t>
      </w:r>
      <w:r>
        <w:rPr>
          <w:rFonts w:ascii="仿宋_GB2312" w:eastAsia="仿宋_GB2312" w:hAnsi="仿宋_GB2312" w:hint="eastAsia"/>
          <w:sz w:val="32"/>
          <w:szCs w:val="32"/>
        </w:rPr>
        <w:t>；适时组织协调农机服务组织开展区内引机、出外跨区作业，为农业增产、农民增收提供保障。</w:t>
      </w:r>
    </w:p>
    <w:p w:rsidR="002655C0" w:rsidRDefault="0042688A">
      <w:pPr>
        <w:ind w:firstLineChars="200" w:firstLine="640"/>
        <w:jc w:val="left"/>
        <w:outlineLvl w:val="0"/>
        <w:rPr>
          <w:rFonts w:ascii="仿宋_GB2312" w:eastAsia="仿宋_GB2312" w:hAnsi="仿宋_GB2312"/>
          <w:sz w:val="32"/>
          <w:szCs w:val="32"/>
        </w:rPr>
      </w:pPr>
      <w:r>
        <w:rPr>
          <w:rFonts w:ascii="仿宋_GB2312" w:eastAsia="仿宋_GB2312" w:hAnsi="仿宋_GB2312" w:hint="eastAsia"/>
          <w:sz w:val="32"/>
          <w:szCs w:val="32"/>
        </w:rPr>
        <w:lastRenderedPageBreak/>
        <w:t>（三）落实</w:t>
      </w:r>
      <w:r>
        <w:rPr>
          <w:rFonts w:ascii="仿宋_GB2312" w:eastAsia="仿宋_GB2312" w:hAnsi="仿宋_GB2312" w:hint="eastAsia"/>
          <w:bCs/>
          <w:sz w:val="32"/>
          <w:szCs w:val="32"/>
        </w:rPr>
        <w:t>农机</w:t>
      </w:r>
      <w:r>
        <w:rPr>
          <w:rFonts w:ascii="仿宋_GB2312" w:eastAsia="仿宋_GB2312" w:hAnsi="仿宋_GB2312" w:hint="eastAsia"/>
          <w:sz w:val="32"/>
          <w:szCs w:val="32"/>
        </w:rPr>
        <w:t>购置补贴工作。继续做好政策宣传，加大监管力度，规范操作程序，做好补贴资金预测，确保安全合法落实</w:t>
      </w:r>
      <w:r>
        <w:rPr>
          <w:rFonts w:ascii="仿宋_GB2312" w:eastAsia="仿宋_GB2312" w:hAnsi="仿宋_GB2312" w:hint="eastAsia"/>
          <w:bCs/>
          <w:sz w:val="32"/>
          <w:szCs w:val="32"/>
        </w:rPr>
        <w:t>补贴资金</w:t>
      </w:r>
      <w:r>
        <w:rPr>
          <w:rFonts w:ascii="仿宋_GB2312" w:eastAsia="仿宋_GB2312" w:hAnsi="仿宋_GB2312" w:hint="eastAsia"/>
          <w:sz w:val="32"/>
          <w:szCs w:val="32"/>
        </w:rPr>
        <w:t>，最大限度地满足购机户需求。</w:t>
      </w:r>
    </w:p>
    <w:p w:rsidR="002655C0" w:rsidRDefault="0042688A">
      <w:pPr>
        <w:ind w:firstLineChars="200" w:firstLine="640"/>
        <w:jc w:val="left"/>
        <w:outlineLvl w:val="0"/>
        <w:rPr>
          <w:rFonts w:ascii="仿宋_GB2312" w:eastAsia="仿宋_GB2312" w:hAnsi="仿宋_GB2312"/>
          <w:sz w:val="32"/>
          <w:szCs w:val="32"/>
        </w:rPr>
      </w:pPr>
      <w:r>
        <w:rPr>
          <w:rFonts w:ascii="仿宋_GB2312" w:eastAsia="仿宋_GB2312" w:hAnsi="仿宋_GB2312" w:hint="eastAsia"/>
          <w:sz w:val="32"/>
          <w:szCs w:val="32"/>
        </w:rPr>
        <w:t>（四）加大农机深松补贴面积。在增加面积的前提下严把监管验收关，确保国家补贴资金专款专用。</w:t>
      </w:r>
    </w:p>
    <w:p w:rsidR="002655C0" w:rsidRDefault="0042688A">
      <w:pPr>
        <w:ind w:firstLineChars="200" w:firstLine="640"/>
        <w:jc w:val="left"/>
        <w:outlineLvl w:val="0"/>
        <w:rPr>
          <w:rFonts w:ascii="仿宋_GB2312" w:eastAsia="仿宋_GB2312" w:hAnsi="仿宋_GB2312"/>
          <w:sz w:val="32"/>
          <w:szCs w:val="32"/>
        </w:rPr>
      </w:pPr>
      <w:r>
        <w:rPr>
          <w:rFonts w:ascii="仿宋_GB2312" w:eastAsia="仿宋_GB2312" w:hAnsi="仿宋_GB2312" w:hint="eastAsia"/>
          <w:sz w:val="32"/>
          <w:szCs w:val="32"/>
        </w:rPr>
        <w:t>（五）大力推广“农机</w:t>
      </w:r>
      <w:r>
        <w:rPr>
          <w:rFonts w:ascii="仿宋_GB2312" w:eastAsia="仿宋_GB2312" w:hAnsi="仿宋_GB2312" w:hint="eastAsia"/>
          <w:sz w:val="32"/>
          <w:szCs w:val="32"/>
        </w:rPr>
        <w:t>+</w:t>
      </w:r>
      <w:r>
        <w:rPr>
          <w:rFonts w:ascii="仿宋_GB2312" w:eastAsia="仿宋_GB2312" w:hAnsi="仿宋_GB2312" w:hint="eastAsia"/>
          <w:sz w:val="32"/>
          <w:szCs w:val="32"/>
        </w:rPr>
        <w:t>农艺”普及力度。按照种植结构调整，积极筹划推广以水稻、玉米等种植作物机收为重点的</w:t>
      </w:r>
      <w:r>
        <w:rPr>
          <w:rFonts w:ascii="仿宋_GB2312" w:eastAsia="仿宋_GB2312" w:hAnsi="仿宋_GB2312" w:hint="eastAsia"/>
          <w:bCs/>
          <w:sz w:val="32"/>
          <w:szCs w:val="32"/>
        </w:rPr>
        <w:t>机械化</w:t>
      </w:r>
      <w:r>
        <w:rPr>
          <w:rFonts w:ascii="仿宋_GB2312" w:eastAsia="仿宋_GB2312" w:hAnsi="仿宋_GB2312" w:hint="eastAsia"/>
          <w:sz w:val="32"/>
          <w:szCs w:val="32"/>
        </w:rPr>
        <w:t>作业，不断提高全区耕种收综合机械化水平。</w:t>
      </w:r>
    </w:p>
    <w:p w:rsidR="002655C0" w:rsidRDefault="0042688A">
      <w:pPr>
        <w:ind w:firstLineChars="200" w:firstLine="643"/>
        <w:jc w:val="left"/>
        <w:outlineLvl w:val="0"/>
        <w:rPr>
          <w:rFonts w:ascii="仿宋_GB2312" w:eastAsia="仿宋_GB2312" w:hAnsi="仿宋_GB2312"/>
          <w:sz w:val="32"/>
          <w:szCs w:val="32"/>
        </w:rPr>
      </w:pPr>
      <w:r>
        <w:rPr>
          <w:rFonts w:ascii="仿宋_GB2312" w:eastAsia="仿宋_GB2312" w:hAnsi="仿宋_GB2312" w:hint="eastAsia"/>
          <w:b/>
          <w:sz w:val="32"/>
          <w:szCs w:val="32"/>
        </w:rPr>
        <w:t>部门职责</w:t>
      </w:r>
      <w:r>
        <w:rPr>
          <w:rFonts w:ascii="仿宋_GB2312" w:eastAsia="仿宋_GB2312" w:hAnsi="仿宋_GB2312" w:hint="eastAsia"/>
          <w:b/>
          <w:sz w:val="32"/>
          <w:szCs w:val="32"/>
        </w:rPr>
        <w:t>-</w:t>
      </w:r>
      <w:r>
        <w:rPr>
          <w:rFonts w:ascii="仿宋_GB2312" w:eastAsia="仿宋_GB2312" w:hAnsi="仿宋_GB2312" w:hint="eastAsia"/>
          <w:b/>
          <w:sz w:val="32"/>
          <w:szCs w:val="32"/>
        </w:rPr>
        <w:t>工作活动绩效目标</w:t>
      </w:r>
      <w:r>
        <w:rPr>
          <w:rFonts w:ascii="仿宋_GB2312" w:eastAsia="仿宋_GB2312" w:hAnsi="仿宋_GB2312" w:hint="eastAsia"/>
          <w:sz w:val="32"/>
          <w:szCs w:val="32"/>
        </w:rPr>
        <w:t>:</w:t>
      </w:r>
    </w:p>
    <w:p w:rsidR="002655C0" w:rsidRDefault="002655C0">
      <w:pPr>
        <w:wordWrap w:val="0"/>
        <w:ind w:firstLine="640"/>
        <w:rPr>
          <w:rFonts w:ascii="仿宋_GB2312" w:eastAsia="仿宋_GB2312" w:hAnsi="仿宋_GB2312"/>
          <w:sz w:val="32"/>
          <w:szCs w:val="32"/>
        </w:rPr>
      </w:pPr>
    </w:p>
    <w:p w:rsidR="002655C0" w:rsidRDefault="0042688A">
      <w:pPr>
        <w:jc w:val="center"/>
        <w:outlineLvl w:val="0"/>
        <w:rPr>
          <w:rFonts w:ascii="方正小标宋_GBK" w:eastAsia="方正小标宋_GBK" w:hAnsi="Calibri"/>
          <w:sz w:val="32"/>
        </w:rPr>
      </w:pPr>
      <w:bookmarkStart w:id="0" w:name="_Toc471998877"/>
      <w:bookmarkStart w:id="1" w:name="_Toc476833494"/>
      <w:r>
        <w:rPr>
          <w:rFonts w:ascii="方正小标宋_GBK" w:eastAsia="方正小标宋_GBK" w:hAnsi="Calibri" w:hint="eastAsia"/>
          <w:sz w:val="32"/>
        </w:rPr>
        <w:t>部门职责</w:t>
      </w:r>
      <w:r>
        <w:rPr>
          <w:rFonts w:ascii="方正小标宋_GBK" w:eastAsia="方正小标宋_GBK" w:hAnsi="Calibri" w:hint="eastAsia"/>
          <w:sz w:val="32"/>
        </w:rPr>
        <w:t>-</w:t>
      </w:r>
      <w:r>
        <w:rPr>
          <w:rFonts w:ascii="方正小标宋_GBK" w:eastAsia="方正小标宋_GBK" w:hAnsi="Calibri" w:hint="eastAsia"/>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2655C0">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2655C0" w:rsidRDefault="0042688A">
            <w:pPr>
              <w:spacing w:line="300" w:lineRule="exact"/>
              <w:jc w:val="left"/>
              <w:rPr>
                <w:rFonts w:ascii="方正小标宋_GBK" w:hAnsi="Calibri"/>
                <w:sz w:val="24"/>
              </w:rPr>
            </w:pPr>
            <w:r>
              <w:rPr>
                <w:rFonts w:ascii="方正小标宋_GBK" w:hAnsi="Calibri" w:hint="eastAsia"/>
                <w:sz w:val="24"/>
              </w:rPr>
              <w:t>唐山市芦台经济开发区农机监理站</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2655C0" w:rsidRDefault="0042688A">
            <w:pPr>
              <w:spacing w:line="300" w:lineRule="exact"/>
              <w:jc w:val="right"/>
              <w:rPr>
                <w:rFonts w:ascii="方正书宋_GBK" w:eastAsia="方正书宋_GBK" w:hAnsi="Calibri"/>
                <w:sz w:val="24"/>
              </w:rPr>
            </w:pPr>
            <w:r>
              <w:rPr>
                <w:rFonts w:ascii="方正书宋_GBK" w:eastAsia="方正书宋_GBK" w:hAnsi="Calibri" w:hint="eastAsia"/>
                <w:sz w:val="24"/>
              </w:rPr>
              <w:t>单位：元</w:t>
            </w:r>
          </w:p>
        </w:tc>
      </w:tr>
      <w:tr w:rsidR="002655C0">
        <w:trPr>
          <w:trHeight w:val="227"/>
          <w:tblHeader/>
          <w:jc w:val="center"/>
        </w:trPr>
        <w:tc>
          <w:tcPr>
            <w:tcW w:w="2341" w:type="dxa"/>
            <w:vMerge w:val="restart"/>
            <w:shd w:val="clear" w:color="auto" w:fill="auto"/>
            <w:vAlign w:val="center"/>
          </w:tcPr>
          <w:p w:rsidR="002655C0" w:rsidRDefault="0042688A">
            <w:pPr>
              <w:spacing w:line="300" w:lineRule="exact"/>
              <w:jc w:val="center"/>
              <w:rPr>
                <w:rFonts w:ascii="方正书宋_GBK" w:eastAsia="方正书宋_GBK" w:hAnsi="Calibri"/>
                <w:b/>
              </w:rPr>
            </w:pPr>
            <w:r>
              <w:rPr>
                <w:rFonts w:ascii="方正书宋_GBK" w:eastAsia="方正书宋_GBK" w:hAnsi="Calibri" w:hint="eastAsia"/>
                <w:b/>
              </w:rPr>
              <w:t>职责活动</w:t>
            </w:r>
          </w:p>
        </w:tc>
        <w:tc>
          <w:tcPr>
            <w:tcW w:w="1276" w:type="dxa"/>
            <w:vMerge w:val="restart"/>
            <w:shd w:val="clear" w:color="auto" w:fill="auto"/>
            <w:vAlign w:val="center"/>
          </w:tcPr>
          <w:p w:rsidR="002655C0" w:rsidRDefault="0042688A">
            <w:pPr>
              <w:spacing w:line="300" w:lineRule="exact"/>
              <w:jc w:val="center"/>
              <w:rPr>
                <w:rFonts w:ascii="方正书宋_GBK" w:eastAsia="方正书宋_GBK" w:hAnsi="Calibri"/>
                <w:b/>
              </w:rPr>
            </w:pPr>
            <w:r>
              <w:rPr>
                <w:rFonts w:ascii="方正书宋_GBK" w:eastAsia="方正书宋_GBK" w:hAnsi="Calibri" w:hint="eastAsia"/>
                <w:b/>
              </w:rPr>
              <w:t>年度预算数</w:t>
            </w:r>
          </w:p>
        </w:tc>
        <w:tc>
          <w:tcPr>
            <w:tcW w:w="2976" w:type="dxa"/>
            <w:vMerge w:val="restart"/>
            <w:shd w:val="clear" w:color="auto" w:fill="auto"/>
            <w:vAlign w:val="center"/>
          </w:tcPr>
          <w:p w:rsidR="002655C0" w:rsidRDefault="0042688A">
            <w:pPr>
              <w:spacing w:line="300" w:lineRule="exact"/>
              <w:jc w:val="center"/>
              <w:rPr>
                <w:rFonts w:ascii="方正书宋_GBK" w:eastAsia="方正书宋_GBK" w:hAnsi="Calibri"/>
                <w:b/>
              </w:rPr>
            </w:pPr>
            <w:r>
              <w:rPr>
                <w:rFonts w:ascii="方正书宋_GBK" w:eastAsia="方正书宋_GBK" w:hAnsi="Calibri" w:hint="eastAsia"/>
                <w:b/>
              </w:rPr>
              <w:t>内容描述</w:t>
            </w:r>
          </w:p>
        </w:tc>
        <w:tc>
          <w:tcPr>
            <w:tcW w:w="2976" w:type="dxa"/>
            <w:vMerge w:val="restart"/>
            <w:shd w:val="clear" w:color="auto" w:fill="auto"/>
            <w:vAlign w:val="center"/>
          </w:tcPr>
          <w:p w:rsidR="002655C0" w:rsidRDefault="0042688A">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417" w:type="dxa"/>
            <w:vMerge w:val="restart"/>
            <w:shd w:val="clear" w:color="auto" w:fill="auto"/>
            <w:vAlign w:val="center"/>
          </w:tcPr>
          <w:p w:rsidR="002655C0" w:rsidRDefault="0042688A">
            <w:pPr>
              <w:spacing w:line="300" w:lineRule="exact"/>
              <w:jc w:val="center"/>
              <w:rPr>
                <w:rFonts w:ascii="方正书宋_GBK" w:eastAsia="方正书宋_GBK" w:hAnsi="Calibri"/>
                <w:b/>
              </w:rPr>
            </w:pPr>
            <w:r>
              <w:rPr>
                <w:rFonts w:ascii="方正书宋_GBK" w:eastAsia="方正书宋_GBK" w:hAnsi="Calibri" w:hint="eastAsia"/>
                <w:b/>
              </w:rPr>
              <w:t>绩效指标</w:t>
            </w:r>
          </w:p>
        </w:tc>
        <w:tc>
          <w:tcPr>
            <w:tcW w:w="2948" w:type="dxa"/>
            <w:gridSpan w:val="4"/>
            <w:shd w:val="clear" w:color="auto" w:fill="auto"/>
            <w:vAlign w:val="center"/>
          </w:tcPr>
          <w:p w:rsidR="002655C0" w:rsidRDefault="0042688A">
            <w:pPr>
              <w:spacing w:line="300" w:lineRule="exact"/>
              <w:jc w:val="center"/>
              <w:rPr>
                <w:rFonts w:ascii="方正书宋_GBK" w:eastAsia="方正书宋_GBK" w:hAnsi="Calibri"/>
                <w:b/>
              </w:rPr>
            </w:pPr>
            <w:r>
              <w:rPr>
                <w:rFonts w:ascii="方正书宋_GBK" w:eastAsia="方正书宋_GBK" w:hAnsi="Calibri" w:hint="eastAsia"/>
                <w:b/>
              </w:rPr>
              <w:t>评价标准</w:t>
            </w:r>
          </w:p>
        </w:tc>
      </w:tr>
      <w:tr w:rsidR="002655C0">
        <w:trPr>
          <w:trHeight w:val="227"/>
          <w:tblHeader/>
          <w:jc w:val="center"/>
        </w:trPr>
        <w:tc>
          <w:tcPr>
            <w:tcW w:w="2341" w:type="dxa"/>
            <w:vMerge/>
            <w:shd w:val="clear" w:color="auto" w:fill="auto"/>
            <w:vAlign w:val="center"/>
          </w:tcPr>
          <w:p w:rsidR="002655C0" w:rsidRDefault="002655C0">
            <w:pPr>
              <w:spacing w:line="300" w:lineRule="exact"/>
              <w:jc w:val="left"/>
              <w:outlineLvl w:val="0"/>
              <w:rPr>
                <w:rFonts w:ascii="Calibri" w:hAnsi="Calibri"/>
              </w:rPr>
            </w:pPr>
          </w:p>
        </w:tc>
        <w:tc>
          <w:tcPr>
            <w:tcW w:w="1276" w:type="dxa"/>
            <w:vMerge/>
            <w:shd w:val="clear" w:color="auto" w:fill="auto"/>
            <w:vAlign w:val="center"/>
          </w:tcPr>
          <w:p w:rsidR="002655C0" w:rsidRDefault="002655C0">
            <w:pPr>
              <w:spacing w:line="300" w:lineRule="exact"/>
              <w:jc w:val="left"/>
              <w:outlineLvl w:val="0"/>
              <w:rPr>
                <w:rFonts w:ascii="Calibri" w:hAnsi="Calibri"/>
              </w:rPr>
            </w:pPr>
          </w:p>
        </w:tc>
        <w:tc>
          <w:tcPr>
            <w:tcW w:w="2976" w:type="dxa"/>
            <w:vMerge/>
            <w:shd w:val="clear" w:color="auto" w:fill="auto"/>
            <w:vAlign w:val="center"/>
          </w:tcPr>
          <w:p w:rsidR="002655C0" w:rsidRDefault="002655C0">
            <w:pPr>
              <w:spacing w:line="300" w:lineRule="exact"/>
              <w:jc w:val="left"/>
              <w:outlineLvl w:val="0"/>
              <w:rPr>
                <w:rFonts w:ascii="Calibri" w:hAnsi="Calibri"/>
              </w:rPr>
            </w:pPr>
          </w:p>
        </w:tc>
        <w:tc>
          <w:tcPr>
            <w:tcW w:w="2976" w:type="dxa"/>
            <w:vMerge/>
            <w:shd w:val="clear" w:color="auto" w:fill="auto"/>
            <w:vAlign w:val="center"/>
          </w:tcPr>
          <w:p w:rsidR="002655C0" w:rsidRDefault="002655C0">
            <w:pPr>
              <w:spacing w:line="300" w:lineRule="exact"/>
              <w:jc w:val="left"/>
              <w:outlineLvl w:val="0"/>
              <w:rPr>
                <w:rFonts w:ascii="Calibri" w:hAnsi="Calibri"/>
              </w:rPr>
            </w:pPr>
          </w:p>
        </w:tc>
        <w:tc>
          <w:tcPr>
            <w:tcW w:w="1417" w:type="dxa"/>
            <w:vMerge/>
            <w:shd w:val="clear" w:color="auto" w:fill="auto"/>
            <w:vAlign w:val="center"/>
          </w:tcPr>
          <w:p w:rsidR="002655C0" w:rsidRDefault="002655C0">
            <w:pPr>
              <w:spacing w:line="300" w:lineRule="exact"/>
              <w:jc w:val="left"/>
              <w:outlineLvl w:val="0"/>
              <w:rPr>
                <w:rFonts w:ascii="Calibri" w:hAnsi="Calibri"/>
              </w:rPr>
            </w:pPr>
          </w:p>
        </w:tc>
        <w:tc>
          <w:tcPr>
            <w:tcW w:w="737" w:type="dxa"/>
            <w:shd w:val="clear" w:color="auto" w:fill="auto"/>
            <w:vAlign w:val="center"/>
          </w:tcPr>
          <w:p w:rsidR="002655C0" w:rsidRDefault="0042688A">
            <w:pPr>
              <w:spacing w:line="300" w:lineRule="exact"/>
              <w:jc w:val="center"/>
              <w:rPr>
                <w:rFonts w:ascii="方正书宋_GBK" w:eastAsia="方正书宋_GBK" w:hAnsi="Calibri"/>
                <w:b/>
              </w:rPr>
            </w:pPr>
            <w:r>
              <w:rPr>
                <w:rFonts w:ascii="方正书宋_GBK" w:eastAsia="方正书宋_GBK" w:hAnsi="Calibri" w:hint="eastAsia"/>
                <w:b/>
              </w:rPr>
              <w:t>优</w:t>
            </w:r>
          </w:p>
        </w:tc>
        <w:tc>
          <w:tcPr>
            <w:tcW w:w="737" w:type="dxa"/>
            <w:shd w:val="clear" w:color="auto" w:fill="auto"/>
            <w:vAlign w:val="center"/>
          </w:tcPr>
          <w:p w:rsidR="002655C0" w:rsidRDefault="0042688A">
            <w:pPr>
              <w:spacing w:line="300" w:lineRule="exact"/>
              <w:jc w:val="center"/>
              <w:rPr>
                <w:rFonts w:ascii="方正书宋_GBK" w:eastAsia="方正书宋_GBK" w:hAnsi="Calibri"/>
                <w:b/>
              </w:rPr>
            </w:pPr>
            <w:r>
              <w:rPr>
                <w:rFonts w:ascii="方正书宋_GBK" w:eastAsia="方正书宋_GBK" w:hAnsi="Calibri" w:hint="eastAsia"/>
                <w:b/>
              </w:rPr>
              <w:t>良</w:t>
            </w:r>
          </w:p>
        </w:tc>
        <w:tc>
          <w:tcPr>
            <w:tcW w:w="737" w:type="dxa"/>
            <w:shd w:val="clear" w:color="auto" w:fill="auto"/>
            <w:vAlign w:val="center"/>
          </w:tcPr>
          <w:p w:rsidR="002655C0" w:rsidRDefault="0042688A">
            <w:pPr>
              <w:spacing w:line="300" w:lineRule="exact"/>
              <w:jc w:val="center"/>
              <w:rPr>
                <w:rFonts w:ascii="方正书宋_GBK" w:eastAsia="方正书宋_GBK" w:hAnsi="Calibri"/>
                <w:b/>
              </w:rPr>
            </w:pPr>
            <w:r>
              <w:rPr>
                <w:rFonts w:ascii="方正书宋_GBK" w:eastAsia="方正书宋_GBK" w:hAnsi="Calibri" w:hint="eastAsia"/>
                <w:b/>
              </w:rPr>
              <w:t>中</w:t>
            </w:r>
          </w:p>
        </w:tc>
        <w:tc>
          <w:tcPr>
            <w:tcW w:w="737" w:type="dxa"/>
            <w:shd w:val="clear" w:color="auto" w:fill="auto"/>
            <w:vAlign w:val="center"/>
          </w:tcPr>
          <w:p w:rsidR="002655C0" w:rsidRDefault="0042688A">
            <w:pPr>
              <w:spacing w:line="300" w:lineRule="exact"/>
              <w:jc w:val="center"/>
              <w:rPr>
                <w:rFonts w:ascii="方正书宋_GBK" w:eastAsia="方正书宋_GBK" w:hAnsi="Calibri"/>
                <w:b/>
              </w:rPr>
            </w:pPr>
            <w:r>
              <w:rPr>
                <w:rFonts w:ascii="方正书宋_GBK" w:eastAsia="方正书宋_GBK" w:hAnsi="Calibri" w:hint="eastAsia"/>
                <w:b/>
              </w:rPr>
              <w:t>差</w:t>
            </w:r>
          </w:p>
        </w:tc>
      </w:tr>
      <w:tr w:rsidR="002655C0">
        <w:trPr>
          <w:trHeight w:val="227"/>
          <w:jc w:val="center"/>
        </w:trPr>
        <w:tc>
          <w:tcPr>
            <w:tcW w:w="2341" w:type="dxa"/>
            <w:shd w:val="clear" w:color="auto" w:fill="auto"/>
            <w:vAlign w:val="center"/>
          </w:tcPr>
          <w:p w:rsidR="002655C0" w:rsidRDefault="0042688A">
            <w:pPr>
              <w:spacing w:line="300" w:lineRule="exact"/>
              <w:jc w:val="left"/>
              <w:rPr>
                <w:rFonts w:ascii="方正书宋_GBK" w:eastAsia="方正书宋_GBK" w:hAnsi="Calibri"/>
                <w:b/>
              </w:rPr>
            </w:pPr>
            <w:r>
              <w:rPr>
                <w:rFonts w:ascii="方正书宋_GBK" w:eastAsia="方正书宋_GBK" w:hAnsi="Calibri" w:hint="eastAsia"/>
                <w:b/>
              </w:rPr>
              <w:t>一、农机购置、土地深松补贴业务</w:t>
            </w:r>
          </w:p>
        </w:tc>
        <w:tc>
          <w:tcPr>
            <w:tcW w:w="1276" w:type="dxa"/>
            <w:shd w:val="clear" w:color="auto" w:fill="auto"/>
            <w:vAlign w:val="center"/>
          </w:tcPr>
          <w:p w:rsidR="002655C0" w:rsidRDefault="0042688A">
            <w:pPr>
              <w:spacing w:line="300" w:lineRule="exact"/>
              <w:jc w:val="left"/>
              <w:rPr>
                <w:rFonts w:ascii="方正书宋_GBK" w:eastAsia="方正书宋_GBK" w:hAnsi="Calibri"/>
              </w:rPr>
            </w:pPr>
            <w:r>
              <w:rPr>
                <w:rFonts w:ascii="方正书宋_GBK" w:eastAsia="方正书宋_GBK" w:hAnsi="Calibri" w:hint="eastAsia"/>
              </w:rPr>
              <w:t>农机购置补贴</w:t>
            </w:r>
            <w:r>
              <w:rPr>
                <w:rFonts w:ascii="方正书宋_GBK" w:eastAsia="方正书宋_GBK" w:hAnsi="Calibri" w:hint="eastAsia"/>
              </w:rPr>
              <w:t>30</w:t>
            </w:r>
            <w:r>
              <w:rPr>
                <w:rFonts w:ascii="方正书宋_GBK" w:eastAsia="方正书宋_GBK" w:hAnsi="Calibri" w:hint="eastAsia"/>
              </w:rPr>
              <w:t>万元，土地深松</w:t>
            </w:r>
            <w:r>
              <w:rPr>
                <w:rFonts w:ascii="方正书宋_GBK" w:eastAsia="方正书宋_GBK" w:hAnsi="Calibri" w:hint="eastAsia"/>
              </w:rPr>
              <w:t>60</w:t>
            </w:r>
            <w:r>
              <w:rPr>
                <w:rFonts w:ascii="方正书宋_GBK" w:eastAsia="方正书宋_GBK" w:hAnsi="Calibri" w:hint="eastAsia"/>
              </w:rPr>
              <w:t>万</w:t>
            </w:r>
          </w:p>
        </w:tc>
        <w:tc>
          <w:tcPr>
            <w:tcW w:w="2976" w:type="dxa"/>
            <w:shd w:val="clear" w:color="auto" w:fill="auto"/>
            <w:vAlign w:val="center"/>
          </w:tcPr>
          <w:p w:rsidR="002655C0" w:rsidRDefault="0042688A">
            <w:pPr>
              <w:spacing w:line="300" w:lineRule="exact"/>
              <w:jc w:val="left"/>
              <w:rPr>
                <w:rFonts w:ascii="方正书宋_GBK" w:eastAsia="方正书宋_GBK" w:hAnsi="Calibri"/>
              </w:rPr>
            </w:pPr>
            <w:r>
              <w:rPr>
                <w:rFonts w:ascii="方正书宋_GBK" w:eastAsia="方正书宋_GBK" w:hAnsi="Calibri" w:hint="eastAsia"/>
              </w:rPr>
              <w:t>全区范围内符合补贴的农机具购置工作及土地深松的推广，实施。</w:t>
            </w:r>
          </w:p>
        </w:tc>
        <w:tc>
          <w:tcPr>
            <w:tcW w:w="2976" w:type="dxa"/>
            <w:shd w:val="clear" w:color="auto" w:fill="auto"/>
            <w:vAlign w:val="center"/>
          </w:tcPr>
          <w:p w:rsidR="002655C0" w:rsidRDefault="0042688A">
            <w:pPr>
              <w:spacing w:line="300" w:lineRule="exact"/>
              <w:jc w:val="left"/>
              <w:rPr>
                <w:rFonts w:asciiTheme="minorEastAsia" w:hAnsiTheme="minorEastAsia"/>
              </w:rPr>
            </w:pPr>
            <w:r>
              <w:rPr>
                <w:rFonts w:asciiTheme="minorEastAsia" w:hAnsiTheme="minorEastAsia"/>
              </w:rPr>
              <w:t>推进农业供给侧结构性改革、促进农业机械化全程全面高质高效发展</w:t>
            </w:r>
            <w:r>
              <w:rPr>
                <w:rFonts w:asciiTheme="minorEastAsia" w:hAnsiTheme="minorEastAsia" w:hint="eastAsia"/>
              </w:rPr>
              <w:t>，加大</w:t>
            </w:r>
            <w:r>
              <w:rPr>
                <w:rFonts w:asciiTheme="minorEastAsia" w:hAnsiTheme="minorEastAsia"/>
              </w:rPr>
              <w:t>土地深松</w:t>
            </w:r>
            <w:r>
              <w:rPr>
                <w:rFonts w:asciiTheme="minorEastAsia" w:hAnsiTheme="minorEastAsia" w:hint="eastAsia"/>
              </w:rPr>
              <w:t>补贴面积</w:t>
            </w:r>
          </w:p>
        </w:tc>
        <w:tc>
          <w:tcPr>
            <w:tcW w:w="1417" w:type="dxa"/>
            <w:shd w:val="clear" w:color="auto" w:fill="auto"/>
            <w:vAlign w:val="center"/>
          </w:tcPr>
          <w:p w:rsidR="002655C0" w:rsidRDefault="0042688A">
            <w:pPr>
              <w:spacing w:line="300" w:lineRule="exact"/>
              <w:jc w:val="left"/>
              <w:rPr>
                <w:rFonts w:ascii="方正书宋_GBK" w:eastAsia="方正书宋_GBK" w:hAnsi="Calibri"/>
              </w:rPr>
            </w:pPr>
            <w:r>
              <w:rPr>
                <w:rFonts w:ascii="方正书宋_GBK" w:eastAsia="方正书宋_GBK" w:hint="eastAsia"/>
              </w:rPr>
              <w:t>在全区范围内开展农机购置补贴无违规套取购置资金情况，完成土地深松任务</w:t>
            </w:r>
          </w:p>
        </w:tc>
        <w:tc>
          <w:tcPr>
            <w:tcW w:w="737" w:type="dxa"/>
            <w:shd w:val="clear" w:color="auto" w:fill="auto"/>
            <w:vAlign w:val="center"/>
          </w:tcPr>
          <w:p w:rsidR="002655C0" w:rsidRDefault="0042688A">
            <w:pPr>
              <w:jc w:val="left"/>
              <w:textAlignment w:val="center"/>
              <w:rPr>
                <w:rFonts w:ascii="方正书宋_GBK" w:eastAsia="方正书宋_GBK"/>
              </w:rPr>
            </w:pPr>
            <w:r>
              <w:rPr>
                <w:rFonts w:ascii="宋体" w:hAnsi="宋体" w:cs="宋体" w:hint="eastAsia"/>
                <w:color w:val="000000"/>
                <w:spacing w:val="-2"/>
                <w:position w:val="-2"/>
                <w:sz w:val="18"/>
                <w:szCs w:val="18"/>
              </w:rPr>
              <w:t>95</w:t>
            </w:r>
          </w:p>
        </w:tc>
        <w:tc>
          <w:tcPr>
            <w:tcW w:w="737" w:type="dxa"/>
            <w:shd w:val="clear" w:color="auto" w:fill="auto"/>
            <w:vAlign w:val="center"/>
          </w:tcPr>
          <w:p w:rsidR="002655C0" w:rsidRDefault="0042688A">
            <w:pPr>
              <w:spacing w:line="300" w:lineRule="exact"/>
              <w:jc w:val="center"/>
              <w:rPr>
                <w:rFonts w:ascii="方正书宋_GBK"/>
              </w:rPr>
            </w:pPr>
            <w:r>
              <w:rPr>
                <w:rFonts w:ascii="方正书宋_GBK" w:hint="eastAsia"/>
              </w:rPr>
              <w:t>85</w:t>
            </w:r>
          </w:p>
        </w:tc>
        <w:tc>
          <w:tcPr>
            <w:tcW w:w="737" w:type="dxa"/>
            <w:shd w:val="clear" w:color="auto" w:fill="auto"/>
            <w:vAlign w:val="center"/>
          </w:tcPr>
          <w:p w:rsidR="002655C0" w:rsidRDefault="0042688A">
            <w:pPr>
              <w:spacing w:line="300" w:lineRule="exact"/>
              <w:jc w:val="center"/>
              <w:rPr>
                <w:rFonts w:ascii="方正书宋_GBK"/>
              </w:rPr>
            </w:pPr>
            <w:r>
              <w:rPr>
                <w:rFonts w:ascii="方正书宋_GBK" w:hint="eastAsia"/>
              </w:rPr>
              <w:t>75</w:t>
            </w:r>
          </w:p>
        </w:tc>
        <w:tc>
          <w:tcPr>
            <w:tcW w:w="737" w:type="dxa"/>
            <w:shd w:val="clear" w:color="auto" w:fill="auto"/>
            <w:vAlign w:val="center"/>
          </w:tcPr>
          <w:p w:rsidR="002655C0" w:rsidRDefault="0042688A">
            <w:pPr>
              <w:jc w:val="left"/>
              <w:textAlignment w:val="center"/>
              <w:rPr>
                <w:rFonts w:ascii="方正书宋_GBK" w:eastAsia="方正书宋_GBK"/>
              </w:rPr>
            </w:pPr>
            <w:r>
              <w:rPr>
                <w:rFonts w:ascii="宋体" w:hAnsi="宋体" w:cs="宋体" w:hint="eastAsia"/>
                <w:color w:val="000000"/>
                <w:spacing w:val="-2"/>
                <w:position w:val="-2"/>
                <w:sz w:val="18"/>
                <w:szCs w:val="18"/>
              </w:rPr>
              <w:t>60</w:t>
            </w:r>
          </w:p>
        </w:tc>
      </w:tr>
      <w:tr w:rsidR="002655C0">
        <w:trPr>
          <w:trHeight w:val="227"/>
          <w:jc w:val="center"/>
        </w:trPr>
        <w:tc>
          <w:tcPr>
            <w:tcW w:w="2341" w:type="dxa"/>
            <w:shd w:val="clear" w:color="auto" w:fill="auto"/>
            <w:vAlign w:val="center"/>
          </w:tcPr>
          <w:p w:rsidR="002655C0" w:rsidRDefault="0042688A">
            <w:pPr>
              <w:spacing w:line="300" w:lineRule="exact"/>
              <w:jc w:val="left"/>
              <w:rPr>
                <w:rFonts w:asciiTheme="minorEastAsia" w:hAnsiTheme="minorEastAsia"/>
                <w:b/>
              </w:rPr>
            </w:pPr>
            <w:r>
              <w:rPr>
                <w:rFonts w:ascii="方正书宋_GBK" w:eastAsia="方正书宋_GBK" w:hAnsi="Calibri" w:hint="eastAsia"/>
                <w:b/>
              </w:rPr>
              <w:t>二、</w:t>
            </w:r>
            <w:r>
              <w:rPr>
                <w:rFonts w:asciiTheme="minorEastAsia" w:hAnsiTheme="minorEastAsia"/>
                <w:b/>
              </w:rPr>
              <w:t>农机安全监理</w:t>
            </w:r>
            <w:r>
              <w:rPr>
                <w:rFonts w:asciiTheme="minorEastAsia" w:hAnsiTheme="minorEastAsia" w:hint="eastAsia"/>
                <w:b/>
              </w:rPr>
              <w:t>业务</w:t>
            </w:r>
          </w:p>
        </w:tc>
        <w:tc>
          <w:tcPr>
            <w:tcW w:w="1276" w:type="dxa"/>
            <w:shd w:val="clear" w:color="auto" w:fill="auto"/>
            <w:vAlign w:val="center"/>
          </w:tcPr>
          <w:p w:rsidR="002655C0" w:rsidRDefault="002655C0">
            <w:pPr>
              <w:spacing w:line="300" w:lineRule="exact"/>
              <w:jc w:val="left"/>
              <w:rPr>
                <w:rFonts w:ascii="方正书宋_GBK" w:eastAsia="方正书宋_GBK" w:hAnsi="Calibri"/>
              </w:rPr>
            </w:pPr>
          </w:p>
        </w:tc>
        <w:tc>
          <w:tcPr>
            <w:tcW w:w="2976" w:type="dxa"/>
            <w:shd w:val="clear" w:color="auto" w:fill="auto"/>
            <w:vAlign w:val="center"/>
          </w:tcPr>
          <w:p w:rsidR="002655C0" w:rsidRDefault="0042688A">
            <w:pPr>
              <w:wordWrap w:val="0"/>
              <w:rPr>
                <w:rFonts w:asciiTheme="minorEastAsia" w:hAnsiTheme="minorEastAsia"/>
                <w:color w:val="000000"/>
              </w:rPr>
            </w:pPr>
            <w:r>
              <w:rPr>
                <w:rFonts w:asciiTheme="minorEastAsia" w:hAnsiTheme="minorEastAsia"/>
                <w:color w:val="000000"/>
              </w:rPr>
              <w:t>贯彻执行国家及上级业务部门的有关农机安全生产的方针、政策、法令、规定、办法，监督检查在本辖区内的执行情况</w:t>
            </w:r>
            <w:r>
              <w:rPr>
                <w:rFonts w:asciiTheme="minorEastAsia" w:hAnsiTheme="minorEastAsia" w:hint="eastAsia"/>
                <w:color w:val="000000"/>
              </w:rPr>
              <w:t>。</w:t>
            </w:r>
            <w:r>
              <w:rPr>
                <w:rFonts w:asciiTheme="minorEastAsia" w:hAnsiTheme="minorEastAsia"/>
                <w:color w:val="000000"/>
              </w:rPr>
              <w:t>组织农业机械的年度检验工作，进行安全生产的宣传、教育，组织安全检查。</w:t>
            </w:r>
          </w:p>
          <w:p w:rsidR="002655C0" w:rsidRDefault="002655C0">
            <w:pPr>
              <w:spacing w:line="300" w:lineRule="exact"/>
              <w:jc w:val="left"/>
              <w:rPr>
                <w:rFonts w:ascii="方正书宋_GBK" w:eastAsia="方正书宋_GBK" w:hAnsi="Calibri"/>
              </w:rPr>
            </w:pPr>
          </w:p>
        </w:tc>
        <w:tc>
          <w:tcPr>
            <w:tcW w:w="2976" w:type="dxa"/>
            <w:shd w:val="clear" w:color="auto" w:fill="auto"/>
            <w:vAlign w:val="center"/>
          </w:tcPr>
          <w:p w:rsidR="002655C0" w:rsidRDefault="0042688A">
            <w:pPr>
              <w:spacing w:line="300" w:lineRule="exact"/>
              <w:jc w:val="left"/>
              <w:rPr>
                <w:rFonts w:ascii="方正书宋_GBK" w:eastAsia="方正书宋_GBK" w:hAnsi="Calibri"/>
              </w:rPr>
            </w:pPr>
            <w:r>
              <w:rPr>
                <w:rFonts w:ascii="方正书宋_GBK" w:eastAsia="方正书宋_GBK" w:hAnsi="Calibri" w:hint="eastAsia"/>
              </w:rPr>
              <w:lastRenderedPageBreak/>
              <w:t>通过贯彻执行国家农机有关政策法规，维护农机市场秩序、促进安全生产。</w:t>
            </w:r>
          </w:p>
        </w:tc>
        <w:tc>
          <w:tcPr>
            <w:tcW w:w="1417" w:type="dxa"/>
            <w:shd w:val="clear" w:color="auto" w:fill="auto"/>
            <w:vAlign w:val="center"/>
          </w:tcPr>
          <w:p w:rsidR="002655C0" w:rsidRDefault="0042688A">
            <w:pPr>
              <w:spacing w:line="300" w:lineRule="exact"/>
              <w:jc w:val="left"/>
              <w:rPr>
                <w:rFonts w:ascii="方正书宋_GBK" w:eastAsia="方正书宋_GBK" w:hAnsi="Calibri"/>
              </w:rPr>
            </w:pPr>
            <w:r>
              <w:rPr>
                <w:rFonts w:ascii="方正书宋_GBK" w:eastAsia="方正书宋_GBK" w:hAnsi="Calibri" w:hint="eastAsia"/>
              </w:rPr>
              <w:t>宣传、培训、办证照、安全生产无事故</w:t>
            </w:r>
          </w:p>
        </w:tc>
        <w:tc>
          <w:tcPr>
            <w:tcW w:w="737" w:type="dxa"/>
            <w:shd w:val="clear" w:color="auto" w:fill="auto"/>
            <w:vAlign w:val="center"/>
          </w:tcPr>
          <w:p w:rsidR="002655C0" w:rsidRDefault="0042688A">
            <w:pPr>
              <w:spacing w:line="300" w:lineRule="exact"/>
              <w:jc w:val="center"/>
              <w:rPr>
                <w:rFonts w:ascii="方正书宋_GBK" w:hAnsi="Calibri"/>
              </w:rPr>
            </w:pPr>
            <w:r>
              <w:rPr>
                <w:rFonts w:ascii="方正书宋_GBK" w:hAnsi="Calibri" w:hint="eastAsia"/>
              </w:rPr>
              <w:t>95</w:t>
            </w:r>
          </w:p>
        </w:tc>
        <w:tc>
          <w:tcPr>
            <w:tcW w:w="737" w:type="dxa"/>
            <w:shd w:val="clear" w:color="auto" w:fill="auto"/>
            <w:vAlign w:val="center"/>
          </w:tcPr>
          <w:p w:rsidR="002655C0" w:rsidRDefault="0042688A">
            <w:pPr>
              <w:spacing w:line="300" w:lineRule="exact"/>
              <w:jc w:val="center"/>
              <w:rPr>
                <w:rFonts w:ascii="方正书宋_GBK" w:hAnsi="Calibri"/>
              </w:rPr>
            </w:pPr>
            <w:r>
              <w:rPr>
                <w:rFonts w:ascii="方正书宋_GBK" w:hAnsi="Calibri" w:hint="eastAsia"/>
              </w:rPr>
              <w:t>85</w:t>
            </w:r>
          </w:p>
        </w:tc>
        <w:tc>
          <w:tcPr>
            <w:tcW w:w="737" w:type="dxa"/>
            <w:shd w:val="clear" w:color="auto" w:fill="auto"/>
            <w:vAlign w:val="center"/>
          </w:tcPr>
          <w:p w:rsidR="002655C0" w:rsidRDefault="0042688A">
            <w:pPr>
              <w:spacing w:line="300" w:lineRule="exact"/>
              <w:jc w:val="center"/>
              <w:rPr>
                <w:rFonts w:ascii="方正书宋_GBK" w:hAnsi="Calibri"/>
              </w:rPr>
            </w:pPr>
            <w:r>
              <w:rPr>
                <w:rFonts w:ascii="方正书宋_GBK" w:hAnsi="Calibri" w:hint="eastAsia"/>
              </w:rPr>
              <w:t>75</w:t>
            </w:r>
          </w:p>
        </w:tc>
        <w:tc>
          <w:tcPr>
            <w:tcW w:w="737" w:type="dxa"/>
            <w:shd w:val="clear" w:color="auto" w:fill="auto"/>
            <w:vAlign w:val="center"/>
          </w:tcPr>
          <w:p w:rsidR="002655C0" w:rsidRDefault="0042688A">
            <w:pPr>
              <w:spacing w:line="300" w:lineRule="exact"/>
              <w:jc w:val="center"/>
              <w:rPr>
                <w:rFonts w:ascii="方正书宋_GBK" w:hAnsi="Calibri"/>
              </w:rPr>
            </w:pPr>
            <w:r>
              <w:rPr>
                <w:rFonts w:ascii="方正书宋_GBK" w:hAnsi="Calibri" w:hint="eastAsia"/>
              </w:rPr>
              <w:t>60</w:t>
            </w:r>
          </w:p>
        </w:tc>
      </w:tr>
      <w:tr w:rsidR="002655C0">
        <w:trPr>
          <w:trHeight w:val="227"/>
          <w:jc w:val="center"/>
        </w:trPr>
        <w:tc>
          <w:tcPr>
            <w:tcW w:w="2341" w:type="dxa"/>
            <w:shd w:val="clear" w:color="auto" w:fill="auto"/>
            <w:vAlign w:val="center"/>
          </w:tcPr>
          <w:p w:rsidR="002655C0" w:rsidRDefault="0042688A">
            <w:pPr>
              <w:spacing w:line="300" w:lineRule="exact"/>
              <w:jc w:val="left"/>
              <w:rPr>
                <w:rFonts w:ascii="方正书宋_GBK" w:eastAsia="方正书宋_GBK" w:hAnsi="Calibri"/>
                <w:b/>
              </w:rPr>
            </w:pPr>
            <w:r>
              <w:rPr>
                <w:rFonts w:ascii="方正书宋_GBK" w:eastAsia="方正书宋_GBK" w:hAnsi="Calibri" w:hint="eastAsia"/>
                <w:b/>
              </w:rPr>
              <w:lastRenderedPageBreak/>
              <w:t>三、农机</w:t>
            </w:r>
            <w:r>
              <w:rPr>
                <w:rFonts w:ascii="方正书宋_GBK" w:hAnsi="Calibri" w:hint="eastAsia"/>
                <w:b/>
              </w:rPr>
              <w:t>政务管理</w:t>
            </w:r>
          </w:p>
        </w:tc>
        <w:tc>
          <w:tcPr>
            <w:tcW w:w="1276" w:type="dxa"/>
            <w:shd w:val="clear" w:color="auto" w:fill="auto"/>
            <w:vAlign w:val="center"/>
          </w:tcPr>
          <w:p w:rsidR="002655C0" w:rsidRDefault="002655C0">
            <w:pPr>
              <w:spacing w:line="300" w:lineRule="exact"/>
              <w:jc w:val="left"/>
              <w:rPr>
                <w:rFonts w:ascii="方正书宋_GBK" w:eastAsia="方正书宋_GBK" w:hAnsi="Calibri"/>
              </w:rPr>
            </w:pPr>
          </w:p>
        </w:tc>
        <w:tc>
          <w:tcPr>
            <w:tcW w:w="2976" w:type="dxa"/>
            <w:shd w:val="clear" w:color="auto" w:fill="auto"/>
            <w:vAlign w:val="center"/>
          </w:tcPr>
          <w:p w:rsidR="002655C0" w:rsidRDefault="0042688A">
            <w:pPr>
              <w:spacing w:line="300" w:lineRule="exact"/>
              <w:jc w:val="left"/>
              <w:rPr>
                <w:rFonts w:ascii="方正书宋_GBK" w:hAnsi="Calibri"/>
              </w:rPr>
            </w:pPr>
            <w:r>
              <w:rPr>
                <w:rFonts w:ascii="方正书宋_GBK" w:eastAsia="方正书宋_GBK" w:hAnsi="Calibri" w:hint="eastAsia"/>
              </w:rPr>
              <w:t>包括系统综合业务管理</w:t>
            </w:r>
            <w:r>
              <w:rPr>
                <w:rFonts w:ascii="方正书宋_GBK" w:hAnsi="Calibri" w:hint="eastAsia"/>
              </w:rPr>
              <w:t>及京津冀一体化对接芦台</w:t>
            </w:r>
          </w:p>
        </w:tc>
        <w:tc>
          <w:tcPr>
            <w:tcW w:w="2976" w:type="dxa"/>
            <w:shd w:val="clear" w:color="auto" w:fill="auto"/>
            <w:vAlign w:val="center"/>
          </w:tcPr>
          <w:p w:rsidR="002655C0" w:rsidRDefault="0042688A">
            <w:pPr>
              <w:spacing w:line="300" w:lineRule="exact"/>
              <w:jc w:val="left"/>
              <w:rPr>
                <w:rFonts w:ascii="方正书宋_GBK" w:eastAsia="方正书宋_GBK" w:hAnsi="Calibri"/>
              </w:rPr>
            </w:pPr>
            <w:r>
              <w:rPr>
                <w:rFonts w:ascii="方正书宋_GBK" w:eastAsia="方正书宋_GBK" w:hAnsi="Calibri" w:hint="eastAsia"/>
              </w:rPr>
              <w:t>包括系统综合业务管理和机关综合事务管理。充分发挥参谋助手作用和综合协调作用，推进农机事业科学协调发展。</w:t>
            </w:r>
          </w:p>
        </w:tc>
        <w:tc>
          <w:tcPr>
            <w:tcW w:w="1417" w:type="dxa"/>
            <w:shd w:val="clear" w:color="auto" w:fill="auto"/>
            <w:vAlign w:val="center"/>
          </w:tcPr>
          <w:p w:rsidR="002655C0" w:rsidRDefault="0042688A">
            <w:pPr>
              <w:spacing w:line="300" w:lineRule="exact"/>
              <w:jc w:val="left"/>
              <w:rPr>
                <w:rFonts w:ascii="方正书宋_GBK" w:hAnsi="Calibri"/>
              </w:rPr>
            </w:pPr>
            <w:r>
              <w:rPr>
                <w:rFonts w:ascii="方正书宋_GBK" w:hAnsi="Calibri" w:hint="eastAsia"/>
              </w:rPr>
              <w:t>农机事业稳步发展</w:t>
            </w:r>
          </w:p>
        </w:tc>
        <w:tc>
          <w:tcPr>
            <w:tcW w:w="737" w:type="dxa"/>
            <w:shd w:val="clear" w:color="auto" w:fill="auto"/>
            <w:vAlign w:val="center"/>
          </w:tcPr>
          <w:p w:rsidR="002655C0" w:rsidRDefault="0042688A">
            <w:pPr>
              <w:spacing w:line="300" w:lineRule="exact"/>
              <w:jc w:val="center"/>
              <w:rPr>
                <w:rFonts w:ascii="方正书宋_GBK" w:hAnsi="Calibri"/>
              </w:rPr>
            </w:pPr>
            <w:r>
              <w:rPr>
                <w:rFonts w:ascii="方正书宋_GBK" w:hAnsi="Calibri" w:hint="eastAsia"/>
              </w:rPr>
              <w:t>95</w:t>
            </w:r>
          </w:p>
        </w:tc>
        <w:tc>
          <w:tcPr>
            <w:tcW w:w="737" w:type="dxa"/>
            <w:shd w:val="clear" w:color="auto" w:fill="auto"/>
            <w:vAlign w:val="center"/>
          </w:tcPr>
          <w:p w:rsidR="002655C0" w:rsidRDefault="0042688A">
            <w:pPr>
              <w:spacing w:line="300" w:lineRule="exact"/>
              <w:jc w:val="center"/>
              <w:rPr>
                <w:rFonts w:ascii="方正书宋_GBK" w:hAnsi="Calibri"/>
              </w:rPr>
            </w:pPr>
            <w:r>
              <w:rPr>
                <w:rFonts w:ascii="方正书宋_GBK" w:hAnsi="Calibri" w:hint="eastAsia"/>
              </w:rPr>
              <w:t>85</w:t>
            </w:r>
          </w:p>
        </w:tc>
        <w:tc>
          <w:tcPr>
            <w:tcW w:w="737" w:type="dxa"/>
            <w:shd w:val="clear" w:color="auto" w:fill="auto"/>
            <w:vAlign w:val="center"/>
          </w:tcPr>
          <w:p w:rsidR="002655C0" w:rsidRDefault="0042688A">
            <w:pPr>
              <w:spacing w:line="300" w:lineRule="exact"/>
              <w:jc w:val="center"/>
              <w:rPr>
                <w:rFonts w:ascii="方正书宋_GBK" w:hAnsi="Calibri"/>
              </w:rPr>
            </w:pPr>
            <w:r>
              <w:rPr>
                <w:rFonts w:ascii="方正书宋_GBK" w:hAnsi="Calibri" w:hint="eastAsia"/>
              </w:rPr>
              <w:t>75</w:t>
            </w:r>
          </w:p>
        </w:tc>
        <w:tc>
          <w:tcPr>
            <w:tcW w:w="737" w:type="dxa"/>
            <w:shd w:val="clear" w:color="auto" w:fill="auto"/>
            <w:vAlign w:val="center"/>
          </w:tcPr>
          <w:p w:rsidR="002655C0" w:rsidRDefault="0042688A">
            <w:pPr>
              <w:spacing w:line="300" w:lineRule="exact"/>
              <w:jc w:val="center"/>
              <w:rPr>
                <w:rFonts w:ascii="方正书宋_GBK" w:hAnsi="Calibri"/>
              </w:rPr>
            </w:pPr>
            <w:r>
              <w:rPr>
                <w:rFonts w:ascii="方正书宋_GBK" w:hAnsi="Calibri" w:hint="eastAsia"/>
              </w:rPr>
              <w:t>60</w:t>
            </w:r>
          </w:p>
        </w:tc>
      </w:tr>
      <w:bookmarkEnd w:id="1"/>
    </w:tbl>
    <w:p w:rsidR="002655C0" w:rsidRDefault="002655C0"/>
    <w:p w:rsidR="002655C0" w:rsidRDefault="002655C0">
      <w:pPr>
        <w:wordWrap w:val="0"/>
        <w:ind w:firstLine="640"/>
        <w:rPr>
          <w:rFonts w:ascii="仿宋_GB2312" w:eastAsia="仿宋_GB2312" w:hAnsi="仿宋_GB2312"/>
          <w:sz w:val="32"/>
          <w:szCs w:val="32"/>
        </w:rPr>
      </w:pPr>
    </w:p>
    <w:p w:rsidR="002655C0" w:rsidRDefault="0042688A">
      <w:pPr>
        <w:wordWrap w:val="0"/>
        <w:spacing w:line="580" w:lineRule="atLeast"/>
        <w:rPr>
          <w:rFonts w:ascii="仿宋_GB2312" w:eastAsia="仿宋_GB2312" w:hAnsi="仿宋_GB2312"/>
          <w:b/>
          <w:color w:val="000000"/>
          <w:sz w:val="32"/>
          <w:szCs w:val="32"/>
        </w:rPr>
      </w:pPr>
      <w:r>
        <w:rPr>
          <w:rFonts w:ascii="黑体" w:eastAsia="黑体" w:hAnsi="仿宋_GB2312"/>
          <w:sz w:val="32"/>
          <w:szCs w:val="32"/>
        </w:rPr>
        <w:t>六、政府采购预算情况</w:t>
      </w:r>
      <w:r>
        <w:rPr>
          <w:rFonts w:ascii="仿宋_GB2312" w:eastAsia="仿宋_GB2312" w:hAnsi="仿宋_GB2312"/>
          <w:color w:val="000000"/>
          <w:sz w:val="32"/>
          <w:szCs w:val="32"/>
        </w:rPr>
        <w:t>​</w:t>
      </w:r>
      <w:r>
        <w:rPr>
          <w:rFonts w:ascii="仿宋_GB2312" w:eastAsia="仿宋_GB2312" w:hAnsi="仿宋_GB2312"/>
          <w:b/>
          <w:color w:val="000000"/>
          <w:sz w:val="32"/>
          <w:szCs w:val="32"/>
        </w:rPr>
        <w:t>​</w:t>
      </w:r>
    </w:p>
    <w:p w:rsidR="002655C0" w:rsidRDefault="0042688A">
      <w:pPr>
        <w:shd w:val="clear" w:color="000000" w:fill="FFFFFF"/>
        <w:wordWrap w:val="0"/>
        <w:spacing w:line="570" w:lineRule="exact"/>
        <w:ind w:firstLineChars="200" w:firstLine="640"/>
        <w:jc w:val="left"/>
        <w:rPr>
          <w:rFonts w:ascii="仿宋_GB2312" w:eastAsia="仿宋_GB2312" w:hAnsi="仿宋_GB2312"/>
          <w:sz w:val="32"/>
          <w:szCs w:val="32"/>
        </w:rPr>
      </w:pPr>
      <w:r>
        <w:rPr>
          <w:rFonts w:ascii="仿宋_GB2312" w:eastAsia="仿宋_GB2312" w:hAnsi="仿宋_GB2312"/>
          <w:sz w:val="32"/>
          <w:szCs w:val="32"/>
        </w:rPr>
        <w:t>我单位本年度未安排政府采购预算。</w:t>
      </w:r>
    </w:p>
    <w:p w:rsidR="002655C0" w:rsidRDefault="0042688A">
      <w:pPr>
        <w:wordWrap w:val="0"/>
        <w:spacing w:line="580" w:lineRule="atLeast"/>
        <w:rPr>
          <w:rFonts w:ascii="仿宋_GB2312" w:eastAsia="仿宋_GB2312" w:hAnsi="仿宋_GB2312"/>
          <w:b/>
          <w:color w:val="000000"/>
          <w:sz w:val="32"/>
          <w:szCs w:val="32"/>
        </w:rPr>
      </w:pPr>
      <w:r>
        <w:rPr>
          <w:rFonts w:ascii="黑体" w:eastAsia="黑体" w:hAnsi="仿宋_GB2312"/>
          <w:sz w:val="32"/>
          <w:szCs w:val="32"/>
        </w:rPr>
        <w:t>七、国有资产信息情况</w:t>
      </w:r>
    </w:p>
    <w:p w:rsidR="002655C0" w:rsidRDefault="0042688A">
      <w:pPr>
        <w:wordWrap w:val="0"/>
        <w:ind w:firstLine="560"/>
        <w:rPr>
          <w:rFonts w:ascii="仿宋_GB2312" w:eastAsia="仿宋_GB2312" w:hAnsi="仿宋_GB2312"/>
          <w:color w:val="000000"/>
          <w:sz w:val="32"/>
          <w:szCs w:val="32"/>
        </w:rPr>
      </w:pPr>
      <w:r>
        <w:rPr>
          <w:rFonts w:ascii="仿宋_GB2312" w:eastAsia="仿宋_GB2312" w:hAnsi="仿宋_GB2312"/>
          <w:sz w:val="32"/>
          <w:szCs w:val="32"/>
        </w:rPr>
        <w:t>上年末我单位国有资产总值为</w:t>
      </w:r>
      <w:r>
        <w:rPr>
          <w:rFonts w:ascii="仿宋_GB2312" w:eastAsia="仿宋_GB2312" w:hAnsi="仿宋_GB2312" w:hint="eastAsia"/>
          <w:sz w:val="32"/>
          <w:szCs w:val="32"/>
        </w:rPr>
        <w:t>3</w:t>
      </w:r>
      <w:r>
        <w:rPr>
          <w:rFonts w:ascii="仿宋_GB2312" w:eastAsia="仿宋_GB2312" w:hAnsi="仿宋_GB2312" w:hint="eastAsia"/>
          <w:sz w:val="32"/>
          <w:szCs w:val="32"/>
        </w:rPr>
        <w:t>3.15</w:t>
      </w:r>
      <w:bookmarkStart w:id="2" w:name="_GoBack"/>
      <w:bookmarkEnd w:id="2"/>
      <w:r>
        <w:rPr>
          <w:rFonts w:ascii="仿宋_GB2312" w:eastAsia="仿宋_GB2312" w:hAnsi="仿宋_GB2312"/>
          <w:sz w:val="32"/>
          <w:szCs w:val="32"/>
        </w:rPr>
        <w:t>万元，其中包括空调</w:t>
      </w:r>
      <w:r>
        <w:rPr>
          <w:rFonts w:ascii="仿宋_GB2312" w:eastAsia="仿宋_GB2312" w:hAnsi="仿宋_GB2312"/>
          <w:sz w:val="32"/>
          <w:szCs w:val="32"/>
        </w:rPr>
        <w:t>4</w:t>
      </w:r>
      <w:r>
        <w:rPr>
          <w:rFonts w:ascii="仿宋_GB2312" w:eastAsia="仿宋_GB2312" w:hAnsi="仿宋_GB2312"/>
          <w:sz w:val="32"/>
          <w:szCs w:val="32"/>
        </w:rPr>
        <w:t>台共计</w:t>
      </w:r>
      <w:r>
        <w:rPr>
          <w:rFonts w:ascii="仿宋_GB2312" w:eastAsia="仿宋_GB2312" w:hAnsi="仿宋_GB2312"/>
          <w:sz w:val="32"/>
          <w:szCs w:val="32"/>
        </w:rPr>
        <w:t>0.9</w:t>
      </w:r>
      <w:r>
        <w:rPr>
          <w:rFonts w:ascii="仿宋_GB2312" w:eastAsia="仿宋_GB2312" w:hAnsi="仿宋_GB2312" w:hint="eastAsia"/>
          <w:sz w:val="32"/>
          <w:szCs w:val="32"/>
        </w:rPr>
        <w:t>7</w:t>
      </w:r>
      <w:r>
        <w:rPr>
          <w:rFonts w:ascii="仿宋_GB2312" w:eastAsia="仿宋_GB2312" w:hAnsi="仿宋_GB2312"/>
          <w:sz w:val="32"/>
          <w:szCs w:val="32"/>
        </w:rPr>
        <w:t>万元、打印机</w:t>
      </w:r>
      <w:r>
        <w:rPr>
          <w:rFonts w:ascii="仿宋_GB2312" w:eastAsia="仿宋_GB2312" w:hAnsi="仿宋_GB2312"/>
          <w:sz w:val="32"/>
          <w:szCs w:val="32"/>
        </w:rPr>
        <w:t>3</w:t>
      </w:r>
      <w:r>
        <w:rPr>
          <w:rFonts w:ascii="仿宋_GB2312" w:eastAsia="仿宋_GB2312" w:hAnsi="仿宋_GB2312"/>
          <w:sz w:val="32"/>
          <w:szCs w:val="32"/>
        </w:rPr>
        <w:t>台共计</w:t>
      </w:r>
      <w:r>
        <w:rPr>
          <w:rFonts w:ascii="仿宋_GB2312" w:eastAsia="仿宋_GB2312" w:hAnsi="仿宋_GB2312"/>
          <w:sz w:val="32"/>
          <w:szCs w:val="32"/>
        </w:rPr>
        <w:t>1.0</w:t>
      </w:r>
      <w:r>
        <w:rPr>
          <w:rFonts w:ascii="仿宋_GB2312" w:eastAsia="仿宋_GB2312" w:hAnsi="仿宋_GB2312" w:hint="eastAsia"/>
          <w:sz w:val="32"/>
          <w:szCs w:val="32"/>
        </w:rPr>
        <w:t>7</w:t>
      </w:r>
      <w:r>
        <w:rPr>
          <w:rFonts w:ascii="仿宋_GB2312" w:eastAsia="仿宋_GB2312" w:hAnsi="仿宋_GB2312"/>
          <w:sz w:val="32"/>
          <w:szCs w:val="32"/>
        </w:rPr>
        <w:t>万元、电脑</w:t>
      </w:r>
      <w:r>
        <w:rPr>
          <w:rFonts w:ascii="仿宋_GB2312" w:eastAsia="仿宋_GB2312" w:hAnsi="仿宋_GB2312" w:hint="eastAsia"/>
          <w:sz w:val="32"/>
          <w:szCs w:val="32"/>
        </w:rPr>
        <w:t>10</w:t>
      </w:r>
      <w:r>
        <w:rPr>
          <w:rFonts w:ascii="仿宋_GB2312" w:eastAsia="仿宋_GB2312" w:hAnsi="仿宋_GB2312"/>
          <w:sz w:val="32"/>
          <w:szCs w:val="32"/>
        </w:rPr>
        <w:t>台共计</w:t>
      </w:r>
      <w:r>
        <w:rPr>
          <w:rFonts w:ascii="仿宋_GB2312" w:eastAsia="仿宋_GB2312" w:hAnsi="仿宋_GB2312" w:hint="eastAsia"/>
          <w:sz w:val="32"/>
          <w:szCs w:val="32"/>
        </w:rPr>
        <w:t>3.65</w:t>
      </w:r>
      <w:r>
        <w:rPr>
          <w:rFonts w:ascii="仿宋_GB2312" w:eastAsia="仿宋_GB2312" w:hAnsi="仿宋_GB2312"/>
          <w:sz w:val="32"/>
          <w:szCs w:val="32"/>
        </w:rPr>
        <w:t>万元、读卡器</w:t>
      </w:r>
      <w:r>
        <w:rPr>
          <w:rFonts w:ascii="仿宋_GB2312" w:eastAsia="仿宋_GB2312" w:hAnsi="仿宋_GB2312"/>
          <w:sz w:val="32"/>
          <w:szCs w:val="32"/>
        </w:rPr>
        <w:t>0.11</w:t>
      </w:r>
      <w:r>
        <w:rPr>
          <w:rFonts w:ascii="仿宋_GB2312" w:eastAsia="仿宋_GB2312" w:hAnsi="仿宋_GB2312"/>
          <w:sz w:val="32"/>
          <w:szCs w:val="32"/>
        </w:rPr>
        <w:t>万元，</w:t>
      </w:r>
      <w:r>
        <w:rPr>
          <w:rFonts w:ascii="仿宋_GB2312" w:eastAsia="仿宋_GB2312" w:hAnsi="仿宋_GB2312" w:hint="eastAsia"/>
          <w:sz w:val="32"/>
          <w:szCs w:val="32"/>
        </w:rPr>
        <w:t>投影仪</w:t>
      </w:r>
      <w:r>
        <w:rPr>
          <w:rFonts w:ascii="仿宋_GB2312" w:eastAsia="仿宋_GB2312" w:hAnsi="仿宋_GB2312" w:hint="eastAsia"/>
          <w:sz w:val="32"/>
          <w:szCs w:val="32"/>
        </w:rPr>
        <w:t>1</w:t>
      </w:r>
      <w:r>
        <w:rPr>
          <w:rFonts w:ascii="仿宋_GB2312" w:eastAsia="仿宋_GB2312" w:hAnsi="仿宋_GB2312" w:hint="eastAsia"/>
          <w:sz w:val="32"/>
          <w:szCs w:val="32"/>
        </w:rPr>
        <w:t>台</w:t>
      </w:r>
      <w:r>
        <w:rPr>
          <w:rFonts w:ascii="仿宋_GB2312" w:eastAsia="仿宋_GB2312" w:hAnsi="仿宋_GB2312" w:hint="eastAsia"/>
          <w:sz w:val="32"/>
          <w:szCs w:val="32"/>
        </w:rPr>
        <w:t>0.32</w:t>
      </w:r>
      <w:r>
        <w:rPr>
          <w:rFonts w:ascii="仿宋_GB2312" w:eastAsia="仿宋_GB2312" w:hAnsi="仿宋_GB2312" w:hint="eastAsia"/>
          <w:sz w:val="32"/>
          <w:szCs w:val="32"/>
        </w:rPr>
        <w:t>万元，单位大门一扇</w:t>
      </w:r>
      <w:r>
        <w:rPr>
          <w:rFonts w:ascii="仿宋_GB2312" w:eastAsia="仿宋_GB2312" w:hAnsi="仿宋_GB2312" w:hint="eastAsia"/>
          <w:sz w:val="32"/>
          <w:szCs w:val="32"/>
        </w:rPr>
        <w:t>0.32</w:t>
      </w:r>
      <w:r>
        <w:rPr>
          <w:rFonts w:ascii="仿宋_GB2312" w:eastAsia="仿宋_GB2312" w:hAnsi="仿宋_GB2312" w:hint="eastAsia"/>
          <w:sz w:val="32"/>
          <w:szCs w:val="32"/>
        </w:rPr>
        <w:t>万元，照相机一台</w:t>
      </w:r>
      <w:r>
        <w:rPr>
          <w:rFonts w:ascii="仿宋_GB2312" w:eastAsia="仿宋_GB2312" w:hAnsi="仿宋_GB2312" w:hint="eastAsia"/>
          <w:sz w:val="32"/>
          <w:szCs w:val="32"/>
        </w:rPr>
        <w:t>0.31</w:t>
      </w:r>
      <w:r>
        <w:rPr>
          <w:rFonts w:ascii="仿宋_GB2312" w:eastAsia="仿宋_GB2312" w:hAnsi="仿宋_GB2312" w:hint="eastAsia"/>
          <w:sz w:val="32"/>
          <w:szCs w:val="32"/>
        </w:rPr>
        <w:t>万元，</w:t>
      </w:r>
      <w:r>
        <w:rPr>
          <w:rFonts w:ascii="仿宋_GB2312" w:eastAsia="仿宋_GB2312" w:hAnsi="仿宋_GB2312"/>
          <w:sz w:val="32"/>
          <w:szCs w:val="32"/>
        </w:rPr>
        <w:t>有</w:t>
      </w:r>
      <w:r>
        <w:rPr>
          <w:rFonts w:ascii="仿宋_GB2312" w:eastAsia="仿宋_GB2312" w:hAnsi="仿宋_GB2312"/>
          <w:sz w:val="32"/>
          <w:szCs w:val="32"/>
        </w:rPr>
        <w:t>1</w:t>
      </w:r>
      <w:r>
        <w:rPr>
          <w:rFonts w:ascii="仿宋_GB2312" w:eastAsia="仿宋_GB2312" w:hAnsi="仿宋_GB2312"/>
          <w:sz w:val="32"/>
          <w:szCs w:val="32"/>
        </w:rPr>
        <w:t>辆公务用车，价值</w:t>
      </w:r>
      <w:r>
        <w:rPr>
          <w:rFonts w:ascii="仿宋_GB2312" w:eastAsia="仿宋_GB2312" w:hAnsi="仿宋_GB2312"/>
          <w:sz w:val="32"/>
          <w:szCs w:val="32"/>
        </w:rPr>
        <w:t>23.7</w:t>
      </w:r>
      <w:r>
        <w:rPr>
          <w:rFonts w:ascii="仿宋_GB2312" w:eastAsia="仿宋_GB2312" w:hAnsi="仿宋_GB2312" w:hint="eastAsia"/>
          <w:sz w:val="32"/>
          <w:szCs w:val="32"/>
        </w:rPr>
        <w:t>9</w:t>
      </w:r>
      <w:r>
        <w:rPr>
          <w:rFonts w:ascii="仿宋_GB2312" w:eastAsia="仿宋_GB2312" w:hAnsi="仿宋_GB2312"/>
          <w:sz w:val="32"/>
          <w:szCs w:val="32"/>
        </w:rPr>
        <w:t>万元。</w:t>
      </w:r>
      <w:r>
        <w:rPr>
          <w:rFonts w:ascii="仿宋_GB2312" w:eastAsia="仿宋_GB2312" w:hAnsi="仿宋_GB2312" w:hint="eastAsia"/>
          <w:sz w:val="32"/>
          <w:szCs w:val="32"/>
        </w:rPr>
        <w:t>酒精测试仪</w:t>
      </w:r>
      <w:r>
        <w:rPr>
          <w:rFonts w:ascii="仿宋_GB2312" w:eastAsia="仿宋_GB2312" w:hAnsi="仿宋_GB2312" w:hint="eastAsia"/>
          <w:sz w:val="32"/>
          <w:szCs w:val="32"/>
        </w:rPr>
        <w:t>1</w:t>
      </w:r>
      <w:r>
        <w:rPr>
          <w:rFonts w:ascii="仿宋_GB2312" w:eastAsia="仿宋_GB2312" w:hAnsi="仿宋_GB2312" w:hint="eastAsia"/>
          <w:sz w:val="32"/>
          <w:szCs w:val="32"/>
        </w:rPr>
        <w:t>台</w:t>
      </w:r>
      <w:r>
        <w:rPr>
          <w:rFonts w:ascii="仿宋_GB2312" w:eastAsia="仿宋_GB2312" w:hAnsi="仿宋_GB2312" w:hint="eastAsia"/>
          <w:sz w:val="32"/>
          <w:szCs w:val="32"/>
        </w:rPr>
        <w:t>0.12</w:t>
      </w:r>
      <w:r>
        <w:rPr>
          <w:rFonts w:ascii="仿宋_GB2312" w:eastAsia="仿宋_GB2312" w:hAnsi="仿宋_GB2312" w:hint="eastAsia"/>
          <w:sz w:val="32"/>
          <w:szCs w:val="32"/>
        </w:rPr>
        <w:t>万元，执法记录仪</w:t>
      </w:r>
      <w:r>
        <w:rPr>
          <w:rFonts w:ascii="仿宋_GB2312" w:eastAsia="仿宋_GB2312" w:hAnsi="仿宋_GB2312" w:hint="eastAsia"/>
          <w:sz w:val="32"/>
          <w:szCs w:val="32"/>
        </w:rPr>
        <w:t>4</w:t>
      </w:r>
      <w:r>
        <w:rPr>
          <w:rFonts w:ascii="仿宋_GB2312" w:eastAsia="仿宋_GB2312" w:hAnsi="仿宋_GB2312" w:hint="eastAsia"/>
          <w:sz w:val="32"/>
          <w:szCs w:val="32"/>
        </w:rPr>
        <w:t>套</w:t>
      </w:r>
      <w:r>
        <w:rPr>
          <w:rFonts w:ascii="仿宋_GB2312" w:eastAsia="仿宋_GB2312" w:hAnsi="仿宋_GB2312" w:hint="eastAsia"/>
          <w:sz w:val="32"/>
          <w:szCs w:val="32"/>
        </w:rPr>
        <w:t>0.56</w:t>
      </w:r>
      <w:r>
        <w:rPr>
          <w:rFonts w:ascii="仿宋_GB2312" w:eastAsia="仿宋_GB2312" w:hAnsi="仿宋_GB2312" w:hint="eastAsia"/>
          <w:sz w:val="32"/>
          <w:szCs w:val="32"/>
        </w:rPr>
        <w:t>万元，移动数据终端</w:t>
      </w:r>
      <w:r>
        <w:rPr>
          <w:rFonts w:ascii="仿宋_GB2312" w:eastAsia="仿宋_GB2312" w:hAnsi="仿宋_GB2312" w:hint="eastAsia"/>
          <w:sz w:val="32"/>
          <w:szCs w:val="32"/>
        </w:rPr>
        <w:t>3</w:t>
      </w:r>
      <w:r>
        <w:rPr>
          <w:rFonts w:ascii="仿宋_GB2312" w:eastAsia="仿宋_GB2312" w:hAnsi="仿宋_GB2312" w:hint="eastAsia"/>
          <w:sz w:val="32"/>
          <w:szCs w:val="32"/>
        </w:rPr>
        <w:t>个</w:t>
      </w:r>
      <w:r>
        <w:rPr>
          <w:rFonts w:ascii="仿宋_GB2312" w:eastAsia="仿宋_GB2312" w:hAnsi="仿宋_GB2312" w:hint="eastAsia"/>
          <w:sz w:val="32"/>
          <w:szCs w:val="32"/>
        </w:rPr>
        <w:t>1.22</w:t>
      </w:r>
      <w:r>
        <w:rPr>
          <w:rFonts w:ascii="仿宋_GB2312" w:eastAsia="仿宋_GB2312" w:hAnsi="仿宋_GB2312" w:hint="eastAsia"/>
          <w:sz w:val="32"/>
          <w:szCs w:val="32"/>
        </w:rPr>
        <w:t>万元，网络监控</w:t>
      </w:r>
      <w:r>
        <w:rPr>
          <w:rFonts w:ascii="仿宋_GB2312" w:eastAsia="仿宋_GB2312" w:hAnsi="仿宋_GB2312" w:hint="eastAsia"/>
          <w:sz w:val="32"/>
          <w:szCs w:val="32"/>
        </w:rPr>
        <w:t>1</w:t>
      </w:r>
      <w:r>
        <w:rPr>
          <w:rFonts w:ascii="仿宋_GB2312" w:eastAsia="仿宋_GB2312" w:hAnsi="仿宋_GB2312" w:hint="eastAsia"/>
          <w:sz w:val="32"/>
          <w:szCs w:val="32"/>
        </w:rPr>
        <w:t>套</w:t>
      </w:r>
      <w:r>
        <w:rPr>
          <w:rFonts w:ascii="仿宋_GB2312" w:eastAsia="仿宋_GB2312" w:hAnsi="仿宋_GB2312" w:hint="eastAsia"/>
          <w:sz w:val="32"/>
          <w:szCs w:val="32"/>
        </w:rPr>
        <w:t>0.71</w:t>
      </w:r>
      <w:r>
        <w:rPr>
          <w:rFonts w:ascii="仿宋_GB2312" w:eastAsia="仿宋_GB2312" w:hAnsi="仿宋_GB2312" w:hint="eastAsia"/>
          <w:sz w:val="32"/>
          <w:szCs w:val="32"/>
        </w:rPr>
        <w:t>万元。</w:t>
      </w:r>
      <w:r>
        <w:rPr>
          <w:rFonts w:ascii="仿宋_GB2312" w:eastAsia="仿宋_GB2312" w:hAnsi="仿宋_GB2312"/>
          <w:sz w:val="32"/>
          <w:szCs w:val="32"/>
        </w:rPr>
        <w:t>本年度拟不购置国有资产。</w:t>
      </w:r>
    </w:p>
    <w:p w:rsidR="002655C0" w:rsidRDefault="0042688A">
      <w:pPr>
        <w:wordWrap w:val="0"/>
        <w:spacing w:line="580" w:lineRule="atLeast"/>
        <w:rPr>
          <w:rFonts w:ascii="黑体" w:eastAsia="黑体" w:hAnsi="仿宋_GB2312"/>
          <w:sz w:val="32"/>
          <w:szCs w:val="32"/>
        </w:rPr>
      </w:pPr>
      <w:r>
        <w:rPr>
          <w:rFonts w:ascii="黑体" w:eastAsia="黑体" w:hAnsi="仿宋_GB2312"/>
          <w:sz w:val="32"/>
          <w:szCs w:val="32"/>
        </w:rPr>
        <w:t>八、国有专业名词解释</w:t>
      </w:r>
    </w:p>
    <w:p w:rsidR="002655C0" w:rsidRDefault="0042688A">
      <w:pPr>
        <w:shd w:val="clear" w:color="000000" w:fill="FFFFFF"/>
        <w:wordWrap w:val="0"/>
        <w:spacing w:line="570" w:lineRule="exact"/>
        <w:ind w:firstLine="640"/>
        <w:jc w:val="left"/>
        <w:rPr>
          <w:rStyle w:val="a9"/>
          <w:rFonts w:ascii="仿宋_GB2312" w:eastAsia="仿宋_GB2312" w:hAnsi="仿宋_GB2312"/>
          <w:b w:val="0"/>
          <w:sz w:val="32"/>
          <w:szCs w:val="32"/>
        </w:rPr>
      </w:pPr>
      <w:r>
        <w:rPr>
          <w:rStyle w:val="a9"/>
          <w:rFonts w:ascii="仿宋_GB2312" w:eastAsia="仿宋_GB2312" w:hAnsi="仿宋_GB2312"/>
          <w:b w:val="0"/>
          <w:sz w:val="32"/>
          <w:szCs w:val="32"/>
        </w:rPr>
        <w:t>1</w:t>
      </w:r>
      <w:r>
        <w:rPr>
          <w:rStyle w:val="a9"/>
          <w:rFonts w:ascii="仿宋_GB2312" w:eastAsia="仿宋_GB2312" w:hAnsi="仿宋_GB2312"/>
          <w:b w:val="0"/>
          <w:sz w:val="32"/>
          <w:szCs w:val="32"/>
        </w:rPr>
        <w:t>、一般</w:t>
      </w:r>
      <w:r>
        <w:rPr>
          <w:rStyle w:val="a9"/>
          <w:rFonts w:ascii="仿宋_GB2312" w:eastAsia="仿宋_GB2312" w:hAnsi="仿宋_GB2312" w:hint="eastAsia"/>
          <w:b w:val="0"/>
          <w:sz w:val="32"/>
          <w:szCs w:val="32"/>
        </w:rPr>
        <w:t>公</w:t>
      </w:r>
      <w:r>
        <w:rPr>
          <w:rStyle w:val="a9"/>
          <w:rFonts w:ascii="仿宋_GB2312" w:eastAsia="仿宋_GB2312" w:hAnsi="仿宋_GB2312"/>
          <w:b w:val="0"/>
          <w:sz w:val="32"/>
          <w:szCs w:val="32"/>
        </w:rPr>
        <w:t>共预算拨款收入：指省级财政当年拨付的资金。</w:t>
      </w:r>
      <w:r>
        <w:rPr>
          <w:rStyle w:val="a9"/>
          <w:rFonts w:ascii="仿宋_GB2312" w:eastAsia="仿宋_GB2312" w:hAnsi="仿宋_GB2312"/>
          <w:b w:val="0"/>
          <w:sz w:val="32"/>
          <w:szCs w:val="32"/>
        </w:rPr>
        <w:t xml:space="preserve"> </w:t>
      </w:r>
    </w:p>
    <w:p w:rsidR="002655C0" w:rsidRDefault="0042688A">
      <w:pPr>
        <w:shd w:val="clear" w:color="000000" w:fill="FFFFFF"/>
        <w:wordWrap w:val="0"/>
        <w:spacing w:line="570" w:lineRule="exact"/>
        <w:ind w:firstLine="640"/>
        <w:jc w:val="left"/>
        <w:rPr>
          <w:rStyle w:val="a9"/>
          <w:rFonts w:ascii="仿宋_GB2312" w:eastAsia="仿宋_GB2312" w:hAnsi="仿宋_GB2312"/>
          <w:b w:val="0"/>
          <w:sz w:val="32"/>
          <w:szCs w:val="32"/>
        </w:rPr>
      </w:pPr>
      <w:r>
        <w:rPr>
          <w:rStyle w:val="a9"/>
          <w:rFonts w:ascii="仿宋_GB2312" w:eastAsia="仿宋_GB2312" w:hAnsi="仿宋_GB2312"/>
          <w:b w:val="0"/>
          <w:sz w:val="32"/>
          <w:szCs w:val="32"/>
        </w:rPr>
        <w:lastRenderedPageBreak/>
        <w:t>2</w:t>
      </w:r>
      <w:r>
        <w:rPr>
          <w:rStyle w:val="a9"/>
          <w:rFonts w:ascii="仿宋_GB2312" w:eastAsia="仿宋_GB2312" w:hAnsi="仿宋_GB2312"/>
          <w:b w:val="0"/>
          <w:sz w:val="32"/>
          <w:szCs w:val="32"/>
        </w:rPr>
        <w:t>、其他收入：指除上述</w:t>
      </w:r>
      <w:r>
        <w:rPr>
          <w:rStyle w:val="a9"/>
          <w:rFonts w:ascii="仿宋_GB2312" w:eastAsia="仿宋_GB2312" w:hAnsi="仿宋_GB2312"/>
          <w:b w:val="0"/>
          <w:sz w:val="32"/>
          <w:szCs w:val="32"/>
        </w:rPr>
        <w:t>“</w:t>
      </w:r>
      <w:r>
        <w:rPr>
          <w:rStyle w:val="a9"/>
          <w:rFonts w:ascii="仿宋_GB2312" w:eastAsia="仿宋_GB2312" w:hAnsi="仿宋_GB2312"/>
          <w:b w:val="0"/>
          <w:sz w:val="32"/>
          <w:szCs w:val="32"/>
        </w:rPr>
        <w:t>财政拨款收入</w:t>
      </w:r>
      <w:r>
        <w:rPr>
          <w:rStyle w:val="a9"/>
          <w:rFonts w:ascii="仿宋_GB2312" w:eastAsia="仿宋_GB2312" w:hAnsi="仿宋_GB2312"/>
          <w:b w:val="0"/>
          <w:sz w:val="32"/>
          <w:szCs w:val="32"/>
        </w:rPr>
        <w:t>”</w:t>
      </w:r>
      <w:r>
        <w:rPr>
          <w:rStyle w:val="a9"/>
          <w:rFonts w:ascii="仿宋_GB2312" w:eastAsia="仿宋_GB2312" w:hAnsi="仿宋_GB2312"/>
          <w:b w:val="0"/>
          <w:sz w:val="32"/>
          <w:szCs w:val="32"/>
        </w:rPr>
        <w:t>、</w:t>
      </w:r>
      <w:r>
        <w:rPr>
          <w:rStyle w:val="a9"/>
          <w:rFonts w:ascii="仿宋_GB2312" w:eastAsia="仿宋_GB2312" w:hAnsi="仿宋_GB2312"/>
          <w:b w:val="0"/>
          <w:sz w:val="32"/>
          <w:szCs w:val="32"/>
        </w:rPr>
        <w:t>“</w:t>
      </w:r>
      <w:r>
        <w:rPr>
          <w:rStyle w:val="a9"/>
          <w:rFonts w:ascii="仿宋_GB2312" w:eastAsia="仿宋_GB2312" w:hAnsi="仿宋_GB2312"/>
          <w:b w:val="0"/>
          <w:sz w:val="32"/>
          <w:szCs w:val="32"/>
        </w:rPr>
        <w:t>事业收入</w:t>
      </w:r>
      <w:r>
        <w:rPr>
          <w:rStyle w:val="a9"/>
          <w:rFonts w:ascii="仿宋_GB2312" w:eastAsia="仿宋_GB2312" w:hAnsi="仿宋_GB2312"/>
          <w:b w:val="0"/>
          <w:sz w:val="32"/>
          <w:szCs w:val="32"/>
        </w:rPr>
        <w:t>”</w:t>
      </w:r>
      <w:r>
        <w:rPr>
          <w:rStyle w:val="a9"/>
          <w:rFonts w:ascii="仿宋_GB2312" w:eastAsia="仿宋_GB2312" w:hAnsi="仿宋_GB2312"/>
          <w:b w:val="0"/>
          <w:sz w:val="32"/>
          <w:szCs w:val="32"/>
        </w:rPr>
        <w:t>等以外的收入。主要是按规定动用的租房</w:t>
      </w:r>
      <w:r>
        <w:rPr>
          <w:rStyle w:val="a9"/>
          <w:rFonts w:ascii="仿宋_GB2312" w:eastAsia="仿宋_GB2312" w:hAnsi="仿宋_GB2312"/>
          <w:b w:val="0"/>
          <w:sz w:val="32"/>
          <w:szCs w:val="32"/>
        </w:rPr>
        <w:t xml:space="preserve"> </w:t>
      </w:r>
      <w:r>
        <w:rPr>
          <w:rStyle w:val="a9"/>
          <w:rFonts w:ascii="仿宋_GB2312" w:eastAsia="仿宋_GB2312" w:hAnsi="仿宋_GB2312"/>
          <w:b w:val="0"/>
          <w:sz w:val="32"/>
          <w:szCs w:val="32"/>
        </w:rPr>
        <w:t>收入、存款利息收入、中国清洁发展基金拨入的管理费等。</w:t>
      </w:r>
      <w:r>
        <w:rPr>
          <w:rStyle w:val="a9"/>
          <w:rFonts w:ascii="仿宋_GB2312" w:eastAsia="仿宋_GB2312" w:hAnsi="仿宋_GB2312"/>
          <w:b w:val="0"/>
          <w:sz w:val="32"/>
          <w:szCs w:val="32"/>
        </w:rPr>
        <w:t xml:space="preserve"> </w:t>
      </w:r>
    </w:p>
    <w:p w:rsidR="002655C0" w:rsidRDefault="0042688A">
      <w:pPr>
        <w:shd w:val="clear" w:color="000000" w:fill="FFFFFF"/>
        <w:wordWrap w:val="0"/>
        <w:spacing w:line="570" w:lineRule="exact"/>
        <w:ind w:firstLine="640"/>
        <w:jc w:val="left"/>
        <w:rPr>
          <w:rStyle w:val="a9"/>
          <w:rFonts w:ascii="仿宋_GB2312" w:eastAsia="仿宋_GB2312" w:hAnsi="仿宋_GB2312"/>
          <w:b w:val="0"/>
          <w:sz w:val="32"/>
          <w:szCs w:val="32"/>
        </w:rPr>
      </w:pPr>
      <w:r>
        <w:rPr>
          <w:rStyle w:val="a9"/>
          <w:rFonts w:ascii="仿宋_GB2312" w:eastAsia="仿宋_GB2312" w:hAnsi="仿宋_GB2312"/>
          <w:b w:val="0"/>
          <w:sz w:val="32"/>
          <w:szCs w:val="32"/>
        </w:rPr>
        <w:t>3</w:t>
      </w:r>
      <w:r>
        <w:rPr>
          <w:rStyle w:val="a9"/>
          <w:rFonts w:ascii="仿宋_GB2312" w:eastAsia="仿宋_GB2312" w:hAnsi="仿宋_GB2312"/>
          <w:b w:val="0"/>
          <w:sz w:val="32"/>
          <w:szCs w:val="32"/>
        </w:rPr>
        <w:t>、基本支出：指为保障机构正常运转、完成日常工作任务而发生的人员支出和公用支出。</w:t>
      </w:r>
    </w:p>
    <w:p w:rsidR="002655C0" w:rsidRDefault="0042688A">
      <w:pPr>
        <w:shd w:val="clear" w:color="000000" w:fill="FFFFFF"/>
        <w:wordWrap w:val="0"/>
        <w:spacing w:line="570" w:lineRule="exact"/>
        <w:ind w:firstLine="640"/>
        <w:jc w:val="left"/>
        <w:rPr>
          <w:rStyle w:val="a9"/>
          <w:rFonts w:ascii="仿宋_GB2312" w:eastAsia="仿宋_GB2312" w:hAnsi="仿宋_GB2312"/>
          <w:b w:val="0"/>
          <w:sz w:val="32"/>
          <w:szCs w:val="32"/>
        </w:rPr>
      </w:pPr>
      <w:r>
        <w:rPr>
          <w:rStyle w:val="a9"/>
          <w:rFonts w:ascii="仿宋_GB2312" w:eastAsia="仿宋_GB2312" w:hAnsi="仿宋_GB2312"/>
          <w:b w:val="0"/>
          <w:sz w:val="32"/>
          <w:szCs w:val="32"/>
        </w:rPr>
        <w:t>4</w:t>
      </w:r>
      <w:r>
        <w:rPr>
          <w:rStyle w:val="a9"/>
          <w:rFonts w:ascii="仿宋_GB2312" w:eastAsia="仿宋_GB2312" w:hAnsi="仿宋_GB2312"/>
          <w:b w:val="0"/>
          <w:sz w:val="32"/>
          <w:szCs w:val="32"/>
        </w:rPr>
        <w:t>、项目支出：指在基本支出之外为完成特定行政任务和事业发展目标所发生的支出。</w:t>
      </w:r>
      <w:r>
        <w:rPr>
          <w:rStyle w:val="a9"/>
          <w:rFonts w:ascii="仿宋_GB2312" w:eastAsia="仿宋_GB2312" w:hAnsi="仿宋_GB2312"/>
          <w:b w:val="0"/>
          <w:sz w:val="32"/>
          <w:szCs w:val="32"/>
        </w:rPr>
        <w:t xml:space="preserve"> </w:t>
      </w:r>
    </w:p>
    <w:p w:rsidR="002655C0" w:rsidRDefault="0042688A">
      <w:pPr>
        <w:shd w:val="clear" w:color="000000" w:fill="FFFFFF"/>
        <w:wordWrap w:val="0"/>
        <w:spacing w:line="570" w:lineRule="exact"/>
        <w:ind w:firstLine="640"/>
        <w:jc w:val="left"/>
        <w:rPr>
          <w:rStyle w:val="a9"/>
          <w:rFonts w:ascii="仿宋_GB2312" w:eastAsia="仿宋_GB2312" w:hAnsi="仿宋_GB2312"/>
          <w:b w:val="0"/>
          <w:sz w:val="32"/>
          <w:szCs w:val="32"/>
        </w:rPr>
      </w:pPr>
      <w:r>
        <w:rPr>
          <w:rStyle w:val="a9"/>
          <w:rFonts w:ascii="仿宋_GB2312" w:eastAsia="仿宋_GB2312" w:hAnsi="仿宋_GB2312"/>
          <w:b w:val="0"/>
          <w:sz w:val="32"/>
          <w:szCs w:val="32"/>
        </w:rPr>
        <w:t>5</w:t>
      </w:r>
      <w:r>
        <w:rPr>
          <w:rStyle w:val="a9"/>
          <w:rFonts w:ascii="仿宋_GB2312" w:eastAsia="仿宋_GB2312" w:hAnsi="仿宋_GB2312"/>
          <w:b w:val="0"/>
          <w:sz w:val="32"/>
          <w:szCs w:val="32"/>
        </w:rPr>
        <w:t>、</w:t>
      </w:r>
      <w:r>
        <w:rPr>
          <w:rStyle w:val="a9"/>
          <w:rFonts w:ascii="仿宋_GB2312" w:eastAsia="仿宋_GB2312" w:hAnsi="仿宋_GB2312"/>
          <w:b w:val="0"/>
          <w:sz w:val="32"/>
          <w:szCs w:val="32"/>
        </w:rPr>
        <w:t>“</w:t>
      </w:r>
      <w:r>
        <w:rPr>
          <w:rStyle w:val="a9"/>
          <w:rFonts w:ascii="仿宋_GB2312" w:eastAsia="仿宋_GB2312" w:hAnsi="仿宋_GB2312"/>
          <w:b w:val="0"/>
          <w:sz w:val="32"/>
          <w:szCs w:val="32"/>
        </w:rPr>
        <w:t>三公</w:t>
      </w:r>
      <w:r>
        <w:rPr>
          <w:rStyle w:val="a9"/>
          <w:rFonts w:ascii="仿宋_GB2312" w:eastAsia="仿宋_GB2312" w:hAnsi="仿宋_GB2312"/>
          <w:b w:val="0"/>
          <w:sz w:val="32"/>
          <w:szCs w:val="32"/>
        </w:rPr>
        <w:t>”</w:t>
      </w:r>
      <w:r>
        <w:rPr>
          <w:rStyle w:val="a9"/>
          <w:rFonts w:ascii="仿宋_GB2312" w:eastAsia="仿宋_GB2312" w:hAnsi="仿宋_GB2312"/>
          <w:b w:val="0"/>
          <w:sz w:val="32"/>
          <w:szCs w:val="32"/>
        </w:rPr>
        <w:t>经费：纳入省级财政预算管理的</w:t>
      </w:r>
      <w:r>
        <w:rPr>
          <w:rStyle w:val="a9"/>
          <w:rFonts w:ascii="仿宋_GB2312" w:eastAsia="仿宋_GB2312" w:hAnsi="仿宋_GB2312"/>
          <w:b w:val="0"/>
          <w:sz w:val="32"/>
          <w:szCs w:val="32"/>
        </w:rPr>
        <w:t>“</w:t>
      </w:r>
      <w:r>
        <w:rPr>
          <w:rStyle w:val="a9"/>
          <w:rFonts w:ascii="仿宋_GB2312" w:eastAsia="仿宋_GB2312" w:hAnsi="仿宋_GB2312"/>
          <w:b w:val="0"/>
          <w:sz w:val="32"/>
          <w:szCs w:val="32"/>
        </w:rPr>
        <w:t>三公</w:t>
      </w:r>
      <w:r>
        <w:rPr>
          <w:rStyle w:val="a9"/>
          <w:rFonts w:ascii="仿宋_GB2312" w:eastAsia="仿宋_GB2312" w:hAnsi="仿宋_GB2312"/>
          <w:b w:val="0"/>
          <w:sz w:val="32"/>
          <w:szCs w:val="32"/>
        </w:rPr>
        <w:t>”</w:t>
      </w:r>
      <w:r>
        <w:rPr>
          <w:rStyle w:val="a9"/>
          <w:rFonts w:ascii="仿宋_GB2312" w:eastAsia="仿宋_GB2312" w:hAnsi="仿宋_GB2312"/>
          <w:b w:val="0"/>
          <w:sz w:val="32"/>
          <w:szCs w:val="32"/>
        </w:rPr>
        <w:t>经费，是指省级部门用财政拨款安排的因公出</w:t>
      </w:r>
      <w:r>
        <w:rPr>
          <w:rStyle w:val="a9"/>
          <w:rFonts w:ascii="仿宋_GB2312" w:eastAsia="仿宋_GB2312" w:hAnsi="仿宋_GB2312"/>
          <w:b w:val="0"/>
          <w:sz w:val="32"/>
          <w:szCs w:val="32"/>
        </w:rPr>
        <w:t xml:space="preserve"> </w:t>
      </w:r>
      <w:r>
        <w:rPr>
          <w:rStyle w:val="a9"/>
          <w:rFonts w:ascii="仿宋_GB2312" w:eastAsia="仿宋_GB2312" w:hAnsi="仿宋_GB2312"/>
          <w:b w:val="0"/>
          <w:sz w:val="32"/>
          <w:szCs w:val="32"/>
        </w:rPr>
        <w:t>国（境）费、公务用车购置及运行费和公务接待费。其中，因公出国（境）费反映单位公务出国（境）</w:t>
      </w:r>
      <w:r>
        <w:rPr>
          <w:rStyle w:val="a9"/>
          <w:rFonts w:ascii="仿宋_GB2312" w:eastAsia="仿宋_GB2312" w:hAnsi="仿宋_GB2312"/>
          <w:b w:val="0"/>
          <w:sz w:val="32"/>
          <w:szCs w:val="32"/>
        </w:rPr>
        <w:t xml:space="preserve"> </w:t>
      </w:r>
      <w:r>
        <w:rPr>
          <w:rStyle w:val="a9"/>
          <w:rFonts w:ascii="仿宋_GB2312" w:eastAsia="仿宋_GB2312" w:hAnsi="仿宋_GB2312"/>
          <w:b w:val="0"/>
          <w:sz w:val="32"/>
          <w:szCs w:val="32"/>
        </w:rPr>
        <w:t>的住宿费、旅费、伙食补助费、杂费、培训费等支出；公务用车购置及运行费反映单位公务用车购置</w:t>
      </w:r>
      <w:r>
        <w:rPr>
          <w:rStyle w:val="a9"/>
          <w:rFonts w:ascii="仿宋_GB2312" w:eastAsia="仿宋_GB2312" w:hAnsi="仿宋_GB2312"/>
          <w:b w:val="0"/>
          <w:sz w:val="32"/>
          <w:szCs w:val="32"/>
        </w:rPr>
        <w:t xml:space="preserve"> </w:t>
      </w:r>
      <w:r>
        <w:rPr>
          <w:rStyle w:val="a9"/>
          <w:rFonts w:ascii="仿宋_GB2312" w:eastAsia="仿宋_GB2312" w:hAnsi="仿宋_GB2312"/>
          <w:b w:val="0"/>
          <w:sz w:val="32"/>
          <w:szCs w:val="32"/>
        </w:rPr>
        <w:t>费及租用费、燃料费、维修费、过路过桥费、保险费、安全奖励费用等支出；公务接待费</w:t>
      </w:r>
      <w:r>
        <w:rPr>
          <w:rStyle w:val="a9"/>
          <w:rFonts w:ascii="仿宋_GB2312" w:eastAsia="仿宋_GB2312" w:hAnsi="仿宋_GB2312"/>
          <w:b w:val="0"/>
          <w:sz w:val="32"/>
          <w:szCs w:val="32"/>
        </w:rPr>
        <w:t>反映单位按</w:t>
      </w:r>
      <w:r>
        <w:rPr>
          <w:rStyle w:val="a9"/>
          <w:rFonts w:ascii="仿宋_GB2312" w:eastAsia="仿宋_GB2312" w:hAnsi="仿宋_GB2312"/>
          <w:b w:val="0"/>
          <w:sz w:val="32"/>
          <w:szCs w:val="32"/>
        </w:rPr>
        <w:t xml:space="preserve"> </w:t>
      </w:r>
      <w:r>
        <w:rPr>
          <w:rStyle w:val="a9"/>
          <w:rFonts w:ascii="仿宋_GB2312" w:eastAsia="仿宋_GB2312" w:hAnsi="仿宋_GB2312"/>
          <w:b w:val="0"/>
          <w:sz w:val="32"/>
          <w:szCs w:val="32"/>
        </w:rPr>
        <w:t>规定开支的各类公务接待（含外宾接待）支出。</w:t>
      </w:r>
      <w:r>
        <w:rPr>
          <w:rStyle w:val="a9"/>
          <w:rFonts w:ascii="仿宋_GB2312" w:eastAsia="仿宋_GB2312" w:hAnsi="仿宋_GB2312"/>
          <w:b w:val="0"/>
          <w:sz w:val="32"/>
          <w:szCs w:val="32"/>
        </w:rPr>
        <w:t xml:space="preserve"> </w:t>
      </w:r>
    </w:p>
    <w:p w:rsidR="002655C0" w:rsidRDefault="0042688A">
      <w:pPr>
        <w:shd w:val="clear" w:color="000000" w:fill="FFFFFF"/>
        <w:wordWrap w:val="0"/>
        <w:spacing w:line="570" w:lineRule="exact"/>
        <w:ind w:firstLine="640"/>
        <w:jc w:val="left"/>
        <w:rPr>
          <w:rFonts w:ascii="仿宋_GB2312" w:eastAsia="仿宋_GB2312" w:hAnsi="仿宋_GB2312"/>
          <w:color w:val="000000"/>
          <w:sz w:val="32"/>
          <w:szCs w:val="32"/>
        </w:rPr>
      </w:pPr>
      <w:r>
        <w:rPr>
          <w:rStyle w:val="a9"/>
          <w:rFonts w:ascii="仿宋_GB2312" w:eastAsia="仿宋_GB2312" w:hAnsi="仿宋_GB2312"/>
          <w:b w:val="0"/>
          <w:sz w:val="32"/>
          <w:szCs w:val="32"/>
        </w:rPr>
        <w:t>6</w:t>
      </w:r>
      <w:r>
        <w:rPr>
          <w:rStyle w:val="a9"/>
          <w:rFonts w:ascii="仿宋_GB2312" w:eastAsia="仿宋_GB2312" w:hAnsi="仿宋_GB2312"/>
          <w:b w:val="0"/>
          <w:sz w:val="32"/>
          <w:szCs w:val="32"/>
        </w:rPr>
        <w:t>、机关运行费：为保障行政单位（含参照公务员法管理的事业单位）运行用于购买货物和服务</w:t>
      </w:r>
      <w:r>
        <w:rPr>
          <w:rStyle w:val="a9"/>
          <w:rFonts w:ascii="仿宋_GB2312" w:eastAsia="仿宋_GB2312" w:hAnsi="仿宋_GB2312"/>
          <w:b w:val="0"/>
          <w:sz w:val="32"/>
          <w:szCs w:val="32"/>
        </w:rPr>
        <w:t xml:space="preserve"> </w:t>
      </w:r>
      <w:r>
        <w:rPr>
          <w:rStyle w:val="a9"/>
          <w:rFonts w:ascii="仿宋_GB2312" w:eastAsia="仿宋_GB2312" w:hAnsi="仿宋_GB2312"/>
          <w:b w:val="0"/>
          <w:sz w:val="32"/>
          <w:szCs w:val="32"/>
        </w:rPr>
        <w:t>的各项资金，包括办公及印刷费、邮电费、差旅费、会议费、福利费、日常维修费、专用材料及一般</w:t>
      </w:r>
      <w:r>
        <w:rPr>
          <w:rStyle w:val="a9"/>
          <w:rFonts w:ascii="仿宋_GB2312" w:eastAsia="仿宋_GB2312" w:hAnsi="仿宋_GB2312"/>
          <w:b w:val="0"/>
          <w:sz w:val="32"/>
          <w:szCs w:val="32"/>
        </w:rPr>
        <w:t xml:space="preserve"> </w:t>
      </w:r>
      <w:r>
        <w:rPr>
          <w:rStyle w:val="a9"/>
          <w:rFonts w:ascii="仿宋_GB2312" w:eastAsia="仿宋_GB2312" w:hAnsi="仿宋_GB2312"/>
          <w:b w:val="0"/>
          <w:sz w:val="32"/>
          <w:szCs w:val="32"/>
        </w:rPr>
        <w:t>设备购置费、办公用房水电费、办公用房取暖费、办公用房物业管理费、公务用车运行维护费以及其他费用。</w:t>
      </w:r>
    </w:p>
    <w:p w:rsidR="002655C0" w:rsidRDefault="0042688A">
      <w:pPr>
        <w:wordWrap w:val="0"/>
        <w:spacing w:line="580" w:lineRule="atLeast"/>
        <w:rPr>
          <w:rFonts w:ascii="黑体" w:eastAsia="黑体" w:hAnsi="仿宋_GB2312"/>
          <w:sz w:val="32"/>
          <w:szCs w:val="32"/>
        </w:rPr>
      </w:pPr>
      <w:r>
        <w:rPr>
          <w:rFonts w:ascii="黑体" w:eastAsia="黑体" w:hAnsi="仿宋_GB2312"/>
          <w:sz w:val="32"/>
          <w:szCs w:val="32"/>
        </w:rPr>
        <w:t>九、其他需说明的事项</w:t>
      </w:r>
    </w:p>
    <w:p w:rsidR="002655C0" w:rsidRDefault="0042688A">
      <w:pPr>
        <w:wordWrap w:val="0"/>
        <w:spacing w:line="580" w:lineRule="atLeast"/>
        <w:ind w:firstLine="750"/>
        <w:rPr>
          <w:rFonts w:ascii="仿宋_GB2312" w:eastAsia="仿宋_GB2312" w:hAnsi="仿宋_GB2312"/>
          <w:color w:val="000000"/>
          <w:sz w:val="32"/>
          <w:szCs w:val="32"/>
        </w:rPr>
      </w:pPr>
      <w:r>
        <w:rPr>
          <w:rFonts w:ascii="仿宋_GB2312" w:eastAsia="仿宋_GB2312" w:hAnsi="仿宋_GB2312"/>
          <w:color w:val="000000"/>
          <w:sz w:val="32"/>
          <w:szCs w:val="32"/>
        </w:rPr>
        <w:t>无其他需说明的事项。</w:t>
      </w:r>
    </w:p>
    <w:p w:rsidR="002655C0" w:rsidRDefault="002655C0">
      <w:pPr>
        <w:wordWrap w:val="0"/>
        <w:spacing w:line="580" w:lineRule="atLeast"/>
        <w:jc w:val="center"/>
        <w:rPr>
          <w:rFonts w:ascii="仿宋_GB2312" w:eastAsia="仿宋_GB2312" w:hAnsi="仿宋_GB2312"/>
          <w:sz w:val="32"/>
          <w:szCs w:val="32"/>
        </w:rPr>
      </w:pPr>
    </w:p>
    <w:sectPr w:rsidR="002655C0" w:rsidSect="002655C0">
      <w:headerReference w:type="default" r:id="rId8"/>
      <w:pgSz w:w="16838" w:h="11906" w:orient="landscape"/>
      <w:pgMar w:top="1440" w:right="1440" w:bottom="1440" w:left="1701" w:header="709" w:footer="709"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88A" w:rsidRDefault="0042688A" w:rsidP="002655C0">
      <w:r>
        <w:separator/>
      </w:r>
    </w:p>
  </w:endnote>
  <w:endnote w:type="continuationSeparator" w:id="1">
    <w:p w:rsidR="0042688A" w:rsidRDefault="0042688A" w:rsidP="00265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方正书宋_GBK">
    <w:altName w:val="宋体"/>
    <w:charset w:val="86"/>
    <w:family w:val="roman"/>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88A" w:rsidRDefault="0042688A" w:rsidP="002655C0">
      <w:r>
        <w:separator/>
      </w:r>
    </w:p>
  </w:footnote>
  <w:footnote w:type="continuationSeparator" w:id="1">
    <w:p w:rsidR="0042688A" w:rsidRDefault="0042688A" w:rsidP="00265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C0" w:rsidRDefault="002655C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balanceSingleByteDoubleByteWidth/>
    <w:useFELayout/>
  </w:compat>
  <w:rsids>
    <w:rsidRoot w:val="003C08C2"/>
    <w:rsid w:val="000C1A0C"/>
    <w:rsid w:val="0014019C"/>
    <w:rsid w:val="0015219F"/>
    <w:rsid w:val="00185006"/>
    <w:rsid w:val="00190E08"/>
    <w:rsid w:val="0023672F"/>
    <w:rsid w:val="00242DA4"/>
    <w:rsid w:val="002655C0"/>
    <w:rsid w:val="003C08C2"/>
    <w:rsid w:val="003D534A"/>
    <w:rsid w:val="003E5C9E"/>
    <w:rsid w:val="00407F23"/>
    <w:rsid w:val="00421A7F"/>
    <w:rsid w:val="0042688A"/>
    <w:rsid w:val="00544EAF"/>
    <w:rsid w:val="00545B32"/>
    <w:rsid w:val="00670087"/>
    <w:rsid w:val="006A60D5"/>
    <w:rsid w:val="006B6B2E"/>
    <w:rsid w:val="00714B22"/>
    <w:rsid w:val="00735A17"/>
    <w:rsid w:val="009226F9"/>
    <w:rsid w:val="009A339E"/>
    <w:rsid w:val="00A62EE0"/>
    <w:rsid w:val="00A94EE1"/>
    <w:rsid w:val="00AC62F3"/>
    <w:rsid w:val="00AF01FD"/>
    <w:rsid w:val="00B60756"/>
    <w:rsid w:val="00CA1E39"/>
    <w:rsid w:val="00CE41E8"/>
    <w:rsid w:val="00D27AAD"/>
    <w:rsid w:val="00D4439B"/>
    <w:rsid w:val="00D56808"/>
    <w:rsid w:val="00D75AD4"/>
    <w:rsid w:val="00D82FAA"/>
    <w:rsid w:val="00E02728"/>
    <w:rsid w:val="00E7098D"/>
    <w:rsid w:val="00E86E6C"/>
    <w:rsid w:val="00F14C6A"/>
    <w:rsid w:val="00F92DF4"/>
    <w:rsid w:val="00FC1EFE"/>
    <w:rsid w:val="01D26153"/>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semiHidden="0" w:uiPriority="8" w:unhideWhenUsed="0" w:qFormat="1"/>
    <w:lsdException w:name="heading 3" w:semiHidden="0" w:uiPriority="9" w:unhideWhenUsed="0" w:qFormat="1"/>
    <w:lsdException w:name="heading 4" w:semiHidden="0" w:uiPriority="10" w:unhideWhenUsed="0" w:qFormat="1"/>
    <w:lsdException w:name="heading 5" w:semiHidden="0" w:uiPriority="11" w:unhideWhenUsed="0" w:qFormat="1"/>
    <w:lsdException w:name="heading 6" w:semiHidden="0" w:uiPriority="12" w:unhideWhenUsed="0" w:qFormat="1"/>
    <w:lsdException w:name="heading 7" w:semiHidden="0" w:uiPriority="13" w:unhideWhenUsed="0" w:qFormat="1"/>
    <w:lsdException w:name="heading 8" w:semiHidden="0" w:uiPriority="14" w:unhideWhenUsed="0" w:qFormat="1"/>
    <w:lsdException w:name="heading 9" w:semiHidden="0" w:uiPriority="15" w:unhideWhenUsed="0" w:qFormat="1"/>
    <w:lsdException w:name="toc 1" w:semiHidden="0" w:uiPriority="28" w:qFormat="1"/>
    <w:lsdException w:name="toc 2" w:semiHidden="0" w:uiPriority="29" w:qFormat="1"/>
    <w:lsdException w:name="toc 3" w:semiHidden="0" w:uiPriority="30" w:qFormat="1"/>
    <w:lsdException w:name="toc 4" w:semiHidden="0" w:uiPriority="31" w:qFormat="1"/>
    <w:lsdException w:name="toc 5" w:semiHidden="0" w:uiPriority="32" w:qFormat="1"/>
    <w:lsdException w:name="toc 6" w:semiHidden="0" w:uiPriority="33" w:qFormat="1"/>
    <w:lsdException w:name="toc 7" w:semiHidden="0" w:uiPriority="34" w:qFormat="1"/>
    <w:lsdException w:name="toc 8" w:semiHidden="0" w:uiPriority="35" w:qFormat="1"/>
    <w:lsdException w:name="toc 9" w:semiHidden="0" w:uiPriority="36" w:qFormat="1"/>
    <w:lsdException w:name="caption" w:uiPriority="35" w:qFormat="1"/>
    <w:lsdException w:name="Title" w:semiHidden="0" w:uiPriority="6" w:unhideWhenUsed="0" w:qFormat="1"/>
    <w:lsdException w:name="Default Paragraph Font" w:uiPriority="1"/>
    <w:lsdException w:name="Subtitle" w:semiHidden="0" w:uiPriority="16" w:unhideWhenUsed="0" w:qFormat="1"/>
    <w:lsdException w:name="Strong" w:semiHidden="0" w:uiPriority="20" w:unhideWhenUsed="0" w:qFormat="1"/>
    <w:lsdException w:name="Emphasis" w:semiHidden="0" w:uiPriority="18" w:unhideWhenUsed="0" w:qFormat="1"/>
    <w:lsdException w:name="Normal (Web)" w:semiHidden="0" w:uiPriority="0" w:unhideWhenUsed="0"/>
    <w:lsdException w:name="Normal Table" w:qFormat="1"/>
    <w:lsdException w:name="Table Grid" w:semiHidden="0" w:uiPriority="59"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26"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55C0"/>
    <w:pPr>
      <w:jc w:val="both"/>
    </w:pPr>
    <w:rPr>
      <w:sz w:val="21"/>
      <w:szCs w:val="21"/>
    </w:rPr>
  </w:style>
  <w:style w:type="paragraph" w:styleId="1">
    <w:name w:val="heading 1"/>
    <w:next w:val="a"/>
    <w:uiPriority w:val="7"/>
    <w:qFormat/>
    <w:rsid w:val="002655C0"/>
    <w:pPr>
      <w:jc w:val="both"/>
      <w:outlineLvl w:val="0"/>
    </w:pPr>
    <w:rPr>
      <w:sz w:val="28"/>
      <w:szCs w:val="28"/>
    </w:rPr>
  </w:style>
  <w:style w:type="paragraph" w:styleId="2">
    <w:name w:val="heading 2"/>
    <w:next w:val="a"/>
    <w:uiPriority w:val="8"/>
    <w:qFormat/>
    <w:rsid w:val="002655C0"/>
    <w:pPr>
      <w:jc w:val="both"/>
      <w:outlineLvl w:val="1"/>
    </w:pPr>
    <w:rPr>
      <w:sz w:val="21"/>
      <w:szCs w:val="21"/>
    </w:rPr>
  </w:style>
  <w:style w:type="paragraph" w:styleId="3">
    <w:name w:val="heading 3"/>
    <w:next w:val="a"/>
    <w:uiPriority w:val="9"/>
    <w:qFormat/>
    <w:rsid w:val="002655C0"/>
    <w:pPr>
      <w:ind w:left="1000" w:hanging="400"/>
      <w:jc w:val="both"/>
      <w:outlineLvl w:val="2"/>
    </w:pPr>
    <w:rPr>
      <w:sz w:val="21"/>
      <w:szCs w:val="21"/>
    </w:rPr>
  </w:style>
  <w:style w:type="paragraph" w:styleId="4">
    <w:name w:val="heading 4"/>
    <w:next w:val="a"/>
    <w:uiPriority w:val="10"/>
    <w:qFormat/>
    <w:rsid w:val="002655C0"/>
    <w:pPr>
      <w:ind w:left="1200" w:hanging="400"/>
      <w:jc w:val="both"/>
      <w:outlineLvl w:val="3"/>
    </w:pPr>
    <w:rPr>
      <w:b/>
      <w:sz w:val="21"/>
      <w:szCs w:val="21"/>
    </w:rPr>
  </w:style>
  <w:style w:type="paragraph" w:styleId="5">
    <w:name w:val="heading 5"/>
    <w:next w:val="a"/>
    <w:uiPriority w:val="11"/>
    <w:qFormat/>
    <w:rsid w:val="002655C0"/>
    <w:pPr>
      <w:ind w:left="1400" w:hanging="400"/>
      <w:jc w:val="both"/>
      <w:outlineLvl w:val="4"/>
    </w:pPr>
    <w:rPr>
      <w:sz w:val="21"/>
      <w:szCs w:val="21"/>
    </w:rPr>
  </w:style>
  <w:style w:type="paragraph" w:styleId="6">
    <w:name w:val="heading 6"/>
    <w:next w:val="a"/>
    <w:uiPriority w:val="12"/>
    <w:qFormat/>
    <w:rsid w:val="002655C0"/>
    <w:pPr>
      <w:ind w:left="1600" w:hanging="400"/>
      <w:jc w:val="both"/>
      <w:outlineLvl w:val="5"/>
    </w:pPr>
    <w:rPr>
      <w:b/>
      <w:sz w:val="21"/>
      <w:szCs w:val="21"/>
    </w:rPr>
  </w:style>
  <w:style w:type="paragraph" w:styleId="7">
    <w:name w:val="heading 7"/>
    <w:next w:val="a"/>
    <w:uiPriority w:val="13"/>
    <w:qFormat/>
    <w:rsid w:val="002655C0"/>
    <w:pPr>
      <w:ind w:left="1800" w:hanging="400"/>
      <w:jc w:val="both"/>
      <w:outlineLvl w:val="6"/>
    </w:pPr>
    <w:rPr>
      <w:sz w:val="21"/>
      <w:szCs w:val="21"/>
    </w:rPr>
  </w:style>
  <w:style w:type="paragraph" w:styleId="8">
    <w:name w:val="heading 8"/>
    <w:next w:val="a"/>
    <w:uiPriority w:val="14"/>
    <w:qFormat/>
    <w:rsid w:val="002655C0"/>
    <w:pPr>
      <w:ind w:left="2000" w:hanging="400"/>
      <w:jc w:val="both"/>
      <w:outlineLvl w:val="7"/>
    </w:pPr>
    <w:rPr>
      <w:sz w:val="21"/>
      <w:szCs w:val="21"/>
    </w:rPr>
  </w:style>
  <w:style w:type="paragraph" w:styleId="9">
    <w:name w:val="heading 9"/>
    <w:next w:val="a"/>
    <w:uiPriority w:val="15"/>
    <w:qFormat/>
    <w:rsid w:val="002655C0"/>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rsid w:val="002655C0"/>
    <w:pPr>
      <w:ind w:left="2550"/>
      <w:jc w:val="both"/>
    </w:pPr>
    <w:rPr>
      <w:sz w:val="21"/>
      <w:szCs w:val="21"/>
    </w:rPr>
  </w:style>
  <w:style w:type="paragraph" w:styleId="a3">
    <w:name w:val="Document Map"/>
    <w:basedOn w:val="a"/>
    <w:link w:val="Char"/>
    <w:uiPriority w:val="99"/>
    <w:semiHidden/>
    <w:unhideWhenUsed/>
    <w:rsid w:val="002655C0"/>
    <w:rPr>
      <w:rFonts w:ascii="宋体"/>
      <w:sz w:val="18"/>
      <w:szCs w:val="18"/>
    </w:rPr>
  </w:style>
  <w:style w:type="paragraph" w:styleId="50">
    <w:name w:val="toc 5"/>
    <w:next w:val="a"/>
    <w:uiPriority w:val="32"/>
    <w:unhideWhenUsed/>
    <w:qFormat/>
    <w:rsid w:val="002655C0"/>
    <w:pPr>
      <w:ind w:left="1700"/>
      <w:jc w:val="both"/>
    </w:pPr>
    <w:rPr>
      <w:sz w:val="21"/>
      <w:szCs w:val="21"/>
    </w:rPr>
  </w:style>
  <w:style w:type="paragraph" w:styleId="30">
    <w:name w:val="toc 3"/>
    <w:next w:val="a"/>
    <w:uiPriority w:val="30"/>
    <w:unhideWhenUsed/>
    <w:qFormat/>
    <w:rsid w:val="002655C0"/>
    <w:pPr>
      <w:ind w:left="850"/>
      <w:jc w:val="both"/>
    </w:pPr>
    <w:rPr>
      <w:sz w:val="21"/>
      <w:szCs w:val="21"/>
    </w:rPr>
  </w:style>
  <w:style w:type="paragraph" w:styleId="80">
    <w:name w:val="toc 8"/>
    <w:next w:val="a"/>
    <w:uiPriority w:val="35"/>
    <w:unhideWhenUsed/>
    <w:qFormat/>
    <w:rsid w:val="002655C0"/>
    <w:pPr>
      <w:ind w:left="2975"/>
      <w:jc w:val="both"/>
    </w:pPr>
    <w:rPr>
      <w:sz w:val="21"/>
      <w:szCs w:val="21"/>
    </w:rPr>
  </w:style>
  <w:style w:type="paragraph" w:styleId="a4">
    <w:name w:val="footer"/>
    <w:basedOn w:val="a"/>
    <w:link w:val="Char0"/>
    <w:uiPriority w:val="99"/>
    <w:semiHidden/>
    <w:unhideWhenUsed/>
    <w:rsid w:val="002655C0"/>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2655C0"/>
    <w:pPr>
      <w:pBdr>
        <w:bottom w:val="single" w:sz="6" w:space="1" w:color="auto"/>
      </w:pBdr>
      <w:tabs>
        <w:tab w:val="center" w:pos="4153"/>
        <w:tab w:val="right" w:pos="8306"/>
      </w:tabs>
      <w:snapToGrid w:val="0"/>
      <w:jc w:val="center"/>
    </w:pPr>
    <w:rPr>
      <w:sz w:val="18"/>
      <w:szCs w:val="18"/>
    </w:rPr>
  </w:style>
  <w:style w:type="paragraph" w:styleId="10">
    <w:name w:val="toc 1"/>
    <w:next w:val="a"/>
    <w:uiPriority w:val="28"/>
    <w:unhideWhenUsed/>
    <w:qFormat/>
    <w:rsid w:val="002655C0"/>
    <w:pPr>
      <w:jc w:val="both"/>
    </w:pPr>
    <w:rPr>
      <w:sz w:val="21"/>
      <w:szCs w:val="21"/>
    </w:rPr>
  </w:style>
  <w:style w:type="paragraph" w:styleId="40">
    <w:name w:val="toc 4"/>
    <w:next w:val="a"/>
    <w:uiPriority w:val="31"/>
    <w:unhideWhenUsed/>
    <w:qFormat/>
    <w:rsid w:val="002655C0"/>
    <w:pPr>
      <w:ind w:left="1275"/>
      <w:jc w:val="both"/>
    </w:pPr>
    <w:rPr>
      <w:sz w:val="21"/>
      <w:szCs w:val="21"/>
    </w:rPr>
  </w:style>
  <w:style w:type="paragraph" w:styleId="a6">
    <w:name w:val="Subtitle"/>
    <w:uiPriority w:val="16"/>
    <w:qFormat/>
    <w:rsid w:val="002655C0"/>
    <w:pPr>
      <w:jc w:val="center"/>
    </w:pPr>
    <w:rPr>
      <w:sz w:val="24"/>
      <w:szCs w:val="24"/>
    </w:rPr>
  </w:style>
  <w:style w:type="paragraph" w:styleId="60">
    <w:name w:val="toc 6"/>
    <w:next w:val="a"/>
    <w:uiPriority w:val="33"/>
    <w:unhideWhenUsed/>
    <w:qFormat/>
    <w:rsid w:val="002655C0"/>
    <w:pPr>
      <w:ind w:left="2125"/>
      <w:jc w:val="both"/>
    </w:pPr>
    <w:rPr>
      <w:sz w:val="21"/>
      <w:szCs w:val="21"/>
    </w:rPr>
  </w:style>
  <w:style w:type="paragraph" w:styleId="20">
    <w:name w:val="toc 2"/>
    <w:next w:val="a"/>
    <w:uiPriority w:val="29"/>
    <w:unhideWhenUsed/>
    <w:qFormat/>
    <w:rsid w:val="002655C0"/>
    <w:pPr>
      <w:ind w:left="425"/>
      <w:jc w:val="both"/>
    </w:pPr>
    <w:rPr>
      <w:sz w:val="21"/>
      <w:szCs w:val="21"/>
    </w:rPr>
  </w:style>
  <w:style w:type="paragraph" w:styleId="90">
    <w:name w:val="toc 9"/>
    <w:next w:val="a"/>
    <w:uiPriority w:val="36"/>
    <w:unhideWhenUsed/>
    <w:qFormat/>
    <w:rsid w:val="002655C0"/>
    <w:pPr>
      <w:ind w:left="3400"/>
      <w:jc w:val="both"/>
    </w:pPr>
    <w:rPr>
      <w:sz w:val="21"/>
      <w:szCs w:val="21"/>
    </w:rPr>
  </w:style>
  <w:style w:type="paragraph" w:styleId="a7">
    <w:name w:val="Normal (Web)"/>
    <w:basedOn w:val="a"/>
    <w:rsid w:val="002655C0"/>
    <w:rPr>
      <w:rFonts w:ascii="宋体" w:hAnsi="宋体"/>
      <w:sz w:val="24"/>
      <w:szCs w:val="24"/>
    </w:rPr>
  </w:style>
  <w:style w:type="paragraph" w:styleId="a8">
    <w:name w:val="Title"/>
    <w:uiPriority w:val="6"/>
    <w:qFormat/>
    <w:rsid w:val="002655C0"/>
    <w:pPr>
      <w:jc w:val="center"/>
    </w:pPr>
    <w:rPr>
      <w:b/>
      <w:sz w:val="32"/>
      <w:szCs w:val="32"/>
    </w:rPr>
  </w:style>
  <w:style w:type="character" w:styleId="a9">
    <w:name w:val="Strong"/>
    <w:uiPriority w:val="20"/>
    <w:qFormat/>
    <w:rsid w:val="002655C0"/>
    <w:rPr>
      <w:b/>
      <w:w w:val="100"/>
      <w:sz w:val="21"/>
      <w:szCs w:val="21"/>
      <w:shd w:val="clear" w:color="auto" w:fill="auto"/>
    </w:rPr>
  </w:style>
  <w:style w:type="character" w:styleId="aa">
    <w:name w:val="Emphasis"/>
    <w:uiPriority w:val="18"/>
    <w:qFormat/>
    <w:rsid w:val="002655C0"/>
    <w:rPr>
      <w:i/>
      <w:w w:val="100"/>
      <w:sz w:val="21"/>
      <w:szCs w:val="21"/>
      <w:shd w:val="clear" w:color="auto" w:fill="auto"/>
    </w:rPr>
  </w:style>
  <w:style w:type="paragraph" w:styleId="ab">
    <w:name w:val="No Spacing"/>
    <w:uiPriority w:val="5"/>
    <w:qFormat/>
    <w:rsid w:val="002655C0"/>
    <w:pPr>
      <w:jc w:val="both"/>
    </w:pPr>
    <w:rPr>
      <w:sz w:val="21"/>
      <w:szCs w:val="21"/>
    </w:rPr>
  </w:style>
  <w:style w:type="character" w:customStyle="1" w:styleId="11">
    <w:name w:val="不明显强调1"/>
    <w:uiPriority w:val="17"/>
    <w:qFormat/>
    <w:rsid w:val="002655C0"/>
    <w:rPr>
      <w:i/>
      <w:color w:val="404040"/>
      <w:w w:val="100"/>
      <w:sz w:val="21"/>
      <w:szCs w:val="21"/>
      <w:shd w:val="clear" w:color="auto" w:fill="auto"/>
    </w:rPr>
  </w:style>
  <w:style w:type="character" w:customStyle="1" w:styleId="12">
    <w:name w:val="明显强调1"/>
    <w:uiPriority w:val="19"/>
    <w:qFormat/>
    <w:rsid w:val="002655C0"/>
    <w:rPr>
      <w:i/>
      <w:color w:val="5B9BD5"/>
      <w:w w:val="100"/>
      <w:sz w:val="21"/>
      <w:szCs w:val="21"/>
      <w:shd w:val="clear" w:color="auto" w:fill="auto"/>
    </w:rPr>
  </w:style>
  <w:style w:type="paragraph" w:styleId="ac">
    <w:name w:val="Quote"/>
    <w:uiPriority w:val="21"/>
    <w:qFormat/>
    <w:rsid w:val="002655C0"/>
    <w:pPr>
      <w:ind w:left="864" w:right="864"/>
      <w:jc w:val="center"/>
    </w:pPr>
    <w:rPr>
      <w:i/>
      <w:color w:val="404040"/>
      <w:sz w:val="21"/>
      <w:szCs w:val="21"/>
    </w:rPr>
  </w:style>
  <w:style w:type="paragraph" w:styleId="ad">
    <w:name w:val="Intense Quote"/>
    <w:uiPriority w:val="22"/>
    <w:qFormat/>
    <w:rsid w:val="002655C0"/>
    <w:pPr>
      <w:ind w:left="950" w:right="950"/>
      <w:jc w:val="center"/>
    </w:pPr>
    <w:rPr>
      <w:i/>
      <w:color w:val="5B9BD5"/>
      <w:sz w:val="21"/>
      <w:szCs w:val="21"/>
    </w:rPr>
  </w:style>
  <w:style w:type="character" w:customStyle="1" w:styleId="13">
    <w:name w:val="不明显参考1"/>
    <w:uiPriority w:val="23"/>
    <w:qFormat/>
    <w:rsid w:val="002655C0"/>
    <w:rPr>
      <w:smallCaps/>
      <w:color w:val="5A5A5A"/>
      <w:w w:val="100"/>
      <w:sz w:val="21"/>
      <w:szCs w:val="21"/>
      <w:shd w:val="clear" w:color="auto" w:fill="auto"/>
    </w:rPr>
  </w:style>
  <w:style w:type="character" w:customStyle="1" w:styleId="14">
    <w:name w:val="明显参考1"/>
    <w:uiPriority w:val="24"/>
    <w:qFormat/>
    <w:rsid w:val="002655C0"/>
    <w:rPr>
      <w:b/>
      <w:smallCaps/>
      <w:color w:val="5B9BD5"/>
      <w:w w:val="100"/>
      <w:sz w:val="21"/>
      <w:szCs w:val="21"/>
      <w:shd w:val="clear" w:color="auto" w:fill="auto"/>
    </w:rPr>
  </w:style>
  <w:style w:type="character" w:customStyle="1" w:styleId="15">
    <w:name w:val="书籍标题1"/>
    <w:uiPriority w:val="25"/>
    <w:qFormat/>
    <w:rsid w:val="002655C0"/>
    <w:rPr>
      <w:b/>
      <w:i/>
      <w:w w:val="100"/>
      <w:sz w:val="21"/>
      <w:szCs w:val="21"/>
      <w:shd w:val="clear" w:color="auto" w:fill="auto"/>
    </w:rPr>
  </w:style>
  <w:style w:type="paragraph" w:styleId="ae">
    <w:name w:val="List Paragraph"/>
    <w:uiPriority w:val="26"/>
    <w:qFormat/>
    <w:rsid w:val="002655C0"/>
    <w:pPr>
      <w:ind w:left="850"/>
      <w:jc w:val="both"/>
    </w:pPr>
    <w:rPr>
      <w:sz w:val="21"/>
      <w:szCs w:val="21"/>
    </w:rPr>
  </w:style>
  <w:style w:type="paragraph" w:customStyle="1" w:styleId="TOC1">
    <w:name w:val="TOC 标题1"/>
    <w:uiPriority w:val="27"/>
    <w:unhideWhenUsed/>
    <w:qFormat/>
    <w:rsid w:val="002655C0"/>
    <w:pPr>
      <w:jc w:val="both"/>
    </w:pPr>
    <w:rPr>
      <w:color w:val="2E74B5"/>
      <w:sz w:val="32"/>
      <w:szCs w:val="32"/>
    </w:rPr>
  </w:style>
  <w:style w:type="character" w:customStyle="1" w:styleId="Char1">
    <w:name w:val="页眉 Char"/>
    <w:basedOn w:val="a0"/>
    <w:link w:val="a5"/>
    <w:uiPriority w:val="99"/>
    <w:semiHidden/>
    <w:rsid w:val="002655C0"/>
    <w:rPr>
      <w:sz w:val="18"/>
      <w:szCs w:val="18"/>
    </w:rPr>
  </w:style>
  <w:style w:type="character" w:customStyle="1" w:styleId="Char0">
    <w:name w:val="页脚 Char"/>
    <w:basedOn w:val="a0"/>
    <w:link w:val="a4"/>
    <w:uiPriority w:val="99"/>
    <w:semiHidden/>
    <w:rsid w:val="002655C0"/>
    <w:rPr>
      <w:sz w:val="18"/>
      <w:szCs w:val="18"/>
    </w:rPr>
  </w:style>
  <w:style w:type="character" w:customStyle="1" w:styleId="Char">
    <w:name w:val="文档结构图 Char"/>
    <w:basedOn w:val="a0"/>
    <w:link w:val="a3"/>
    <w:uiPriority w:val="99"/>
    <w:semiHidden/>
    <w:rsid w:val="002655C0"/>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41A5A6-33ED-48F7-B588-00F64D5EE2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423</Words>
  <Characters>2417</Characters>
  <Application>Microsoft Office Word</Application>
  <DocSecurity>0</DocSecurity>
  <Lines>20</Lines>
  <Paragraphs>5</Paragraphs>
  <ScaleCrop>false</ScaleCrop>
  <Company>微软中国</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23</cp:revision>
  <dcterms:created xsi:type="dcterms:W3CDTF">2018-06-26T06:55:00Z</dcterms:created>
  <dcterms:modified xsi:type="dcterms:W3CDTF">2020-05-29T07:01:00Z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