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91" w:rsidRPr="00E53791" w:rsidRDefault="00E53791" w:rsidP="00E53791">
      <w:pPr>
        <w:widowControl/>
        <w:spacing w:before="161" w:after="161"/>
        <w:jc w:val="center"/>
        <w:outlineLvl w:val="0"/>
        <w:rPr>
          <w:rFonts w:ascii="宋体" w:eastAsia="宋体" w:hAnsi="宋体" w:cs="宋体"/>
          <w:b/>
          <w:bCs/>
          <w:color w:val="333333"/>
          <w:kern w:val="36"/>
          <w:sz w:val="30"/>
          <w:szCs w:val="30"/>
        </w:rPr>
      </w:pPr>
      <w:r w:rsidRPr="00E53791">
        <w:rPr>
          <w:rFonts w:ascii="宋体" w:eastAsia="宋体" w:hAnsi="宋体" w:cs="宋体" w:hint="eastAsia"/>
          <w:b/>
          <w:bCs/>
          <w:color w:val="333333"/>
          <w:kern w:val="36"/>
          <w:sz w:val="30"/>
          <w:szCs w:val="30"/>
        </w:rPr>
        <w:t>动检站2017年预算情况</w:t>
      </w:r>
    </w:p>
    <w:p w:rsidR="00E53791" w:rsidRPr="00E53791" w:rsidRDefault="00E53791" w:rsidP="00E53791">
      <w:pPr>
        <w:widowControl/>
        <w:jc w:val="center"/>
        <w:rPr>
          <w:rFonts w:ascii="宋体" w:eastAsia="宋体" w:hAnsi="宋体" w:cs="宋体"/>
          <w:kern w:val="0"/>
          <w:sz w:val="24"/>
          <w:szCs w:val="24"/>
        </w:rPr>
      </w:pPr>
      <w:r w:rsidRPr="00E53791">
        <w:rPr>
          <w:rFonts w:ascii="宋体" w:eastAsia="宋体" w:hAnsi="宋体" w:cs="宋体"/>
          <w:color w:val="222222"/>
          <w:kern w:val="0"/>
          <w:sz w:val="24"/>
          <w:szCs w:val="24"/>
        </w:rPr>
        <w:t> </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一、单位职责、机构设置的基本情况</w:t>
      </w:r>
    </w:p>
    <w:p w:rsidR="00E53791" w:rsidRPr="00E53791" w:rsidRDefault="00E53791" w:rsidP="00E53791">
      <w:pPr>
        <w:widowControl/>
        <w:ind w:firstLine="896"/>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唐山芦台经济开发区动物卫生监督所（原动物防疫站）是行政执法事业单位，履行《动物防疫法》、《兽药管理条例》、《河北省动物防疫条例》等法律、法规赋予的政府职能，具体职责为：</w:t>
      </w:r>
    </w:p>
    <w:p w:rsidR="00E53791" w:rsidRPr="00E53791" w:rsidRDefault="00E53791" w:rsidP="00E53791">
      <w:pPr>
        <w:widowControl/>
        <w:ind w:left="1278" w:hanging="480"/>
        <w:jc w:val="left"/>
        <w:rPr>
          <w:rFonts w:ascii="宋体" w:eastAsia="宋体" w:hAnsi="宋体" w:cs="宋体"/>
          <w:color w:val="222222"/>
          <w:kern w:val="0"/>
          <w:sz w:val="24"/>
          <w:szCs w:val="24"/>
        </w:rPr>
      </w:pPr>
      <w:r w:rsidRPr="00E53791">
        <w:rPr>
          <w:rFonts w:ascii="Calibri" w:eastAsia="宋体" w:hAnsi="Calibri" w:cs="宋体"/>
          <w:color w:val="000000"/>
          <w:kern w:val="0"/>
          <w:sz w:val="32"/>
          <w:szCs w:val="32"/>
        </w:rPr>
        <w:t>1</w:t>
      </w:r>
      <w:r w:rsidRPr="00E53791">
        <w:rPr>
          <w:rFonts w:ascii="宋体" w:eastAsia="宋体" w:hAnsi="宋体" w:cs="宋体" w:hint="eastAsia"/>
          <w:color w:val="000000"/>
          <w:kern w:val="0"/>
          <w:sz w:val="32"/>
          <w:szCs w:val="32"/>
        </w:rPr>
        <w:t>、依法实施动物防疫行政职能；</w:t>
      </w:r>
    </w:p>
    <w:p w:rsidR="00E53791" w:rsidRPr="00E53791" w:rsidRDefault="00E53791" w:rsidP="00E53791">
      <w:pPr>
        <w:widowControl/>
        <w:ind w:left="1278" w:hanging="480"/>
        <w:jc w:val="left"/>
        <w:rPr>
          <w:rFonts w:ascii="宋体" w:eastAsia="宋体" w:hAnsi="宋体" w:cs="宋体"/>
          <w:color w:val="222222"/>
          <w:kern w:val="0"/>
          <w:sz w:val="24"/>
          <w:szCs w:val="24"/>
        </w:rPr>
      </w:pPr>
      <w:r w:rsidRPr="00E53791">
        <w:rPr>
          <w:rFonts w:ascii="Calibri" w:eastAsia="宋体" w:hAnsi="Calibri" w:cs="宋体"/>
          <w:color w:val="000000"/>
          <w:kern w:val="0"/>
          <w:sz w:val="32"/>
          <w:szCs w:val="32"/>
        </w:rPr>
        <w:t>2</w:t>
      </w:r>
      <w:r w:rsidRPr="00E53791">
        <w:rPr>
          <w:rFonts w:ascii="宋体" w:eastAsia="宋体" w:hAnsi="宋体" w:cs="宋体" w:hint="eastAsia"/>
          <w:color w:val="000000"/>
          <w:kern w:val="0"/>
          <w:sz w:val="32"/>
          <w:szCs w:val="32"/>
        </w:rPr>
        <w:t>、依法实施动物及动物产品检疫；</w:t>
      </w:r>
    </w:p>
    <w:p w:rsidR="00E53791" w:rsidRPr="00E53791" w:rsidRDefault="00E53791" w:rsidP="00E53791">
      <w:pPr>
        <w:widowControl/>
        <w:ind w:left="1278" w:hanging="480"/>
        <w:jc w:val="left"/>
        <w:rPr>
          <w:rFonts w:ascii="宋体" w:eastAsia="宋体" w:hAnsi="宋体" w:cs="宋体"/>
          <w:color w:val="222222"/>
          <w:kern w:val="0"/>
          <w:sz w:val="24"/>
          <w:szCs w:val="24"/>
        </w:rPr>
      </w:pPr>
      <w:r w:rsidRPr="00E53791">
        <w:rPr>
          <w:rFonts w:ascii="Calibri" w:eastAsia="宋体" w:hAnsi="Calibri" w:cs="宋体"/>
          <w:color w:val="000000"/>
          <w:kern w:val="0"/>
          <w:sz w:val="32"/>
          <w:szCs w:val="32"/>
        </w:rPr>
        <w:t>3</w:t>
      </w:r>
      <w:r w:rsidRPr="00E53791">
        <w:rPr>
          <w:rFonts w:ascii="宋体" w:eastAsia="宋体" w:hAnsi="宋体" w:cs="宋体" w:hint="eastAsia"/>
          <w:color w:val="000000"/>
          <w:kern w:val="0"/>
          <w:sz w:val="32"/>
          <w:szCs w:val="32"/>
        </w:rPr>
        <w:t>、依法实施动物产品安全监管；</w:t>
      </w:r>
    </w:p>
    <w:p w:rsidR="00E53791" w:rsidRPr="00E53791" w:rsidRDefault="00E53791" w:rsidP="00E53791">
      <w:pPr>
        <w:widowControl/>
        <w:ind w:left="1278" w:hanging="480"/>
        <w:jc w:val="left"/>
        <w:rPr>
          <w:rFonts w:ascii="宋体" w:eastAsia="宋体" w:hAnsi="宋体" w:cs="宋体"/>
          <w:color w:val="222222"/>
          <w:kern w:val="0"/>
          <w:sz w:val="24"/>
          <w:szCs w:val="24"/>
        </w:rPr>
      </w:pPr>
      <w:r w:rsidRPr="00E53791">
        <w:rPr>
          <w:rFonts w:ascii="Calibri" w:eastAsia="宋体" w:hAnsi="Calibri" w:cs="宋体"/>
          <w:color w:val="000000"/>
          <w:kern w:val="0"/>
          <w:sz w:val="32"/>
          <w:szCs w:val="32"/>
        </w:rPr>
        <w:t>4</w:t>
      </w:r>
      <w:r w:rsidRPr="00E53791">
        <w:rPr>
          <w:rFonts w:ascii="宋体" w:eastAsia="宋体" w:hAnsi="宋体" w:cs="宋体" w:hint="eastAsia"/>
          <w:color w:val="000000"/>
          <w:kern w:val="0"/>
          <w:sz w:val="32"/>
          <w:szCs w:val="32"/>
        </w:rPr>
        <w:t>、依法实施兽药监督管理；</w:t>
      </w:r>
    </w:p>
    <w:p w:rsidR="00E53791" w:rsidRPr="00E53791" w:rsidRDefault="00E53791" w:rsidP="00E53791">
      <w:pPr>
        <w:widowControl/>
        <w:ind w:left="1278" w:hanging="480"/>
        <w:jc w:val="left"/>
        <w:rPr>
          <w:rFonts w:ascii="宋体" w:eastAsia="宋体" w:hAnsi="宋体" w:cs="宋体"/>
          <w:color w:val="222222"/>
          <w:kern w:val="0"/>
          <w:sz w:val="24"/>
          <w:szCs w:val="24"/>
        </w:rPr>
      </w:pPr>
      <w:r w:rsidRPr="00E53791">
        <w:rPr>
          <w:rFonts w:ascii="Calibri" w:eastAsia="宋体" w:hAnsi="Calibri" w:cs="宋体"/>
          <w:color w:val="000000"/>
          <w:kern w:val="0"/>
          <w:sz w:val="32"/>
          <w:szCs w:val="32"/>
        </w:rPr>
        <w:t>5</w:t>
      </w:r>
      <w:r w:rsidRPr="00E53791">
        <w:rPr>
          <w:rFonts w:ascii="宋体" w:eastAsia="宋体" w:hAnsi="宋体" w:cs="宋体" w:hint="eastAsia"/>
          <w:color w:val="000000"/>
          <w:kern w:val="0"/>
          <w:sz w:val="32"/>
          <w:szCs w:val="32"/>
        </w:rPr>
        <w:t>、承担动物产品安全相关技术检测工作；</w:t>
      </w:r>
    </w:p>
    <w:p w:rsidR="00E53791" w:rsidRPr="00E53791" w:rsidRDefault="00E53791" w:rsidP="00E53791">
      <w:pPr>
        <w:widowControl/>
        <w:ind w:left="1278" w:hanging="480"/>
        <w:jc w:val="left"/>
        <w:rPr>
          <w:rFonts w:ascii="宋体" w:eastAsia="宋体" w:hAnsi="宋体" w:cs="宋体"/>
          <w:color w:val="222222"/>
          <w:kern w:val="0"/>
          <w:sz w:val="24"/>
          <w:szCs w:val="24"/>
        </w:rPr>
      </w:pPr>
      <w:r w:rsidRPr="00E53791">
        <w:rPr>
          <w:rFonts w:ascii="Calibri" w:eastAsia="宋体" w:hAnsi="Calibri" w:cs="宋体" w:hint="eastAsia"/>
          <w:color w:val="000000"/>
          <w:kern w:val="0"/>
          <w:sz w:val="32"/>
          <w:szCs w:val="32"/>
        </w:rPr>
        <w:t>6</w:t>
      </w:r>
      <w:r w:rsidRPr="00E53791">
        <w:rPr>
          <w:rFonts w:ascii="宋体" w:eastAsia="宋体" w:hAnsi="宋体" w:cs="宋体" w:hint="eastAsia"/>
          <w:color w:val="000000"/>
          <w:kern w:val="0"/>
          <w:sz w:val="32"/>
          <w:szCs w:val="32"/>
        </w:rPr>
        <w:t>、实施动物疫病的检测、预警、预报、实验室诊断、流行病学调查、疫病报告；</w:t>
      </w:r>
    </w:p>
    <w:p w:rsidR="00E53791" w:rsidRPr="00E53791" w:rsidRDefault="00E53791" w:rsidP="00E53791">
      <w:pPr>
        <w:widowControl/>
        <w:ind w:firstLine="800"/>
        <w:jc w:val="left"/>
        <w:rPr>
          <w:rFonts w:ascii="宋体" w:eastAsia="宋体" w:hAnsi="宋体" w:cs="宋体"/>
          <w:color w:val="222222"/>
          <w:kern w:val="0"/>
          <w:sz w:val="24"/>
          <w:szCs w:val="24"/>
        </w:rPr>
      </w:pPr>
      <w:r w:rsidRPr="00E53791">
        <w:rPr>
          <w:rFonts w:ascii="Calibri" w:eastAsia="宋体" w:hAnsi="Calibri" w:cs="宋体" w:hint="eastAsia"/>
          <w:color w:val="000000"/>
          <w:kern w:val="0"/>
          <w:sz w:val="32"/>
          <w:szCs w:val="32"/>
        </w:rPr>
        <w:t>7</w:t>
      </w:r>
      <w:r w:rsidRPr="00E53791">
        <w:rPr>
          <w:rFonts w:ascii="宋体" w:eastAsia="宋体" w:hAnsi="宋体" w:cs="宋体" w:hint="eastAsia"/>
          <w:color w:val="000000"/>
          <w:kern w:val="0"/>
          <w:sz w:val="32"/>
          <w:szCs w:val="32"/>
        </w:rPr>
        <w:t>、提出重大动物疫病防控技术方案；</w:t>
      </w:r>
    </w:p>
    <w:p w:rsidR="00E53791" w:rsidRPr="00E53791" w:rsidRDefault="00E53791" w:rsidP="00E53791">
      <w:pPr>
        <w:widowControl/>
        <w:ind w:left="1219" w:hanging="480"/>
        <w:jc w:val="left"/>
        <w:rPr>
          <w:rFonts w:ascii="宋体" w:eastAsia="宋体" w:hAnsi="宋体" w:cs="宋体"/>
          <w:color w:val="222222"/>
          <w:kern w:val="0"/>
          <w:sz w:val="24"/>
          <w:szCs w:val="24"/>
        </w:rPr>
      </w:pPr>
      <w:r w:rsidRPr="00E53791">
        <w:rPr>
          <w:rFonts w:ascii="Calibri" w:eastAsia="宋体" w:hAnsi="Calibri" w:cs="宋体" w:hint="eastAsia"/>
          <w:color w:val="000000"/>
          <w:kern w:val="0"/>
          <w:sz w:val="32"/>
          <w:szCs w:val="32"/>
        </w:rPr>
        <w:t> 8</w:t>
      </w:r>
      <w:r w:rsidRPr="00E53791">
        <w:rPr>
          <w:rFonts w:ascii="宋体" w:eastAsia="宋体" w:hAnsi="宋体" w:cs="宋体" w:hint="eastAsia"/>
          <w:color w:val="000000"/>
          <w:kern w:val="0"/>
          <w:sz w:val="32"/>
          <w:szCs w:val="32"/>
        </w:rPr>
        <w:t>、承担动物疫病预防的技术指导、技术培训、科普宣传任务；</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唐山芦台经济开发区动物卫生监督所隶属于唐山芦台经济开发区农牧局，是一个独立行政执法单位，截止到</w:t>
      </w:r>
      <w:r w:rsidRPr="00E53791">
        <w:rPr>
          <w:rFonts w:ascii="Calibri" w:eastAsia="宋体" w:hAnsi="Calibri" w:cs="宋体"/>
          <w:color w:val="000000"/>
          <w:kern w:val="0"/>
          <w:sz w:val="32"/>
          <w:szCs w:val="32"/>
        </w:rPr>
        <w:t>2016</w:t>
      </w:r>
      <w:r w:rsidRPr="00E53791">
        <w:rPr>
          <w:rFonts w:ascii="宋体" w:eastAsia="宋体" w:hAnsi="宋体" w:cs="宋体" w:hint="eastAsia"/>
          <w:color w:val="000000"/>
          <w:kern w:val="0"/>
          <w:sz w:val="32"/>
          <w:szCs w:val="32"/>
        </w:rPr>
        <w:t>年底共有在职职工</w:t>
      </w:r>
      <w:r w:rsidRPr="00E53791">
        <w:rPr>
          <w:rFonts w:ascii="Calibri" w:eastAsia="宋体" w:hAnsi="Calibri" w:cs="宋体"/>
          <w:color w:val="000000"/>
          <w:kern w:val="0"/>
          <w:sz w:val="32"/>
          <w:szCs w:val="32"/>
        </w:rPr>
        <w:t>7</w:t>
      </w:r>
      <w:r w:rsidRPr="00E53791">
        <w:rPr>
          <w:rFonts w:ascii="宋体" w:eastAsia="宋体" w:hAnsi="宋体" w:cs="宋体" w:hint="eastAsia"/>
          <w:color w:val="000000"/>
          <w:kern w:val="0"/>
          <w:sz w:val="32"/>
          <w:szCs w:val="32"/>
        </w:rPr>
        <w:t>人，退休职工</w:t>
      </w:r>
      <w:r w:rsidRPr="00E53791">
        <w:rPr>
          <w:rFonts w:ascii="Calibri" w:eastAsia="宋体" w:hAnsi="Calibri" w:cs="宋体"/>
          <w:color w:val="000000"/>
          <w:kern w:val="0"/>
          <w:sz w:val="32"/>
          <w:szCs w:val="32"/>
        </w:rPr>
        <w:t>1</w:t>
      </w:r>
      <w:r w:rsidRPr="00E53791">
        <w:rPr>
          <w:rFonts w:ascii="宋体" w:eastAsia="宋体" w:hAnsi="宋体" w:cs="宋体" w:hint="eastAsia"/>
          <w:color w:val="000000"/>
          <w:kern w:val="0"/>
          <w:sz w:val="32"/>
          <w:szCs w:val="32"/>
        </w:rPr>
        <w:t>人。单位经费来源全部为财政拨款，属于全额财政补助事业单位，单位财务核算执行事业单位财务核算制度。</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lastRenderedPageBreak/>
        <w:t>设有办公室、财务室、化验室三个科室。</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二、部门预算安排总体情况</w:t>
      </w:r>
    </w:p>
    <w:p w:rsidR="00E53791" w:rsidRPr="00E53791" w:rsidRDefault="00E53791" w:rsidP="00E53791">
      <w:pPr>
        <w:widowControl/>
        <w:shd w:val="clear" w:color="auto" w:fill="FFFFFF"/>
        <w:spacing w:before="100" w:beforeAutospacing="1" w:after="100" w:afterAutospacing="1"/>
        <w:ind w:left="210" w:firstLine="960"/>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shd w:val="clear" w:color="auto" w:fill="FFFFFF"/>
        </w:rPr>
        <w:t>1、收入预算  2017年我单位预算安排财政拨款收入为101.23万元。其中人员经费拨款收入为92.44万元，公用经费拨款收入为8.79万元。我单位收入预算全部为财政拨款收入，没有其他收入来源。</w:t>
      </w:r>
    </w:p>
    <w:p w:rsidR="00E53791" w:rsidRPr="00E53791" w:rsidRDefault="00E53791" w:rsidP="00E53791">
      <w:pPr>
        <w:widowControl/>
        <w:shd w:val="clear" w:color="auto" w:fill="FFFFFF"/>
        <w:spacing w:before="100" w:beforeAutospacing="1" w:after="100" w:afterAutospacing="1"/>
        <w:ind w:left="210" w:firstLine="960"/>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shd w:val="clear" w:color="auto" w:fill="FFFFFF"/>
        </w:rPr>
        <w:t>2、支出预算  2017年我单位预算支出总计为101.23万元，其中人员经费支出为92.44万元，公用经费支出为8.79万元，全部为基本支出，没有项目支出等其他支出。</w:t>
      </w:r>
    </w:p>
    <w:p w:rsidR="00E53791" w:rsidRPr="00E53791" w:rsidRDefault="00E53791" w:rsidP="00E53791">
      <w:pPr>
        <w:widowControl/>
        <w:shd w:val="clear" w:color="auto" w:fill="FFFFFF"/>
        <w:spacing w:before="100" w:beforeAutospacing="1" w:after="100" w:afterAutospacing="1"/>
        <w:ind w:left="210" w:firstLine="960"/>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shd w:val="clear" w:color="auto" w:fill="FFFFFF"/>
        </w:rPr>
        <w:t>3、2017年预算与2016年对比</w:t>
      </w:r>
    </w:p>
    <w:p w:rsidR="00E53791" w:rsidRPr="00E53791" w:rsidRDefault="00E53791" w:rsidP="00E53791">
      <w:pPr>
        <w:widowControl/>
        <w:shd w:val="clear" w:color="auto" w:fill="FFFFFF"/>
        <w:spacing w:before="100" w:beforeAutospacing="1" w:after="100" w:afterAutospacing="1"/>
        <w:ind w:left="210" w:firstLine="640"/>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shd w:val="clear" w:color="auto" w:fill="FFFFFF"/>
        </w:rPr>
        <w:t>（1）2017年预算收入比2016年预算收入减少3.36万元，其中人员经费预算减少3.46万元，减少原因为职工退休，公用经费预算增加0.1万元，为财政拨款预算增加。</w:t>
      </w:r>
    </w:p>
    <w:p w:rsidR="00E53791" w:rsidRPr="00E53791" w:rsidRDefault="00E53791" w:rsidP="00E53791">
      <w:pPr>
        <w:widowControl/>
        <w:shd w:val="clear" w:color="auto" w:fill="FFFFFF"/>
        <w:spacing w:before="100" w:beforeAutospacing="1" w:after="100" w:afterAutospacing="1"/>
        <w:ind w:left="210" w:firstLine="640"/>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shd w:val="clear" w:color="auto" w:fill="FFFFFF"/>
        </w:rPr>
        <w:t>（2）2017年预算支出比2016年减少3.36万元，其中人员经费预算减少3.46万元，减少原因为职中退休，公用经费预算支出增加0.1万元，为财政预算拨款增加。</w:t>
      </w:r>
    </w:p>
    <w:p w:rsidR="00E53791" w:rsidRPr="00E53791" w:rsidRDefault="00E53791" w:rsidP="00E53791">
      <w:pPr>
        <w:widowControl/>
        <w:ind w:firstLine="896"/>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shd w:val="clear" w:color="auto" w:fill="FFFFFF"/>
        </w:rPr>
        <w:t>综合以上增减因素，2017年预算收入与支出均比2016年减少3.36万元。</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lastRenderedPageBreak/>
        <w:t>三、机关运行经费安排情况</w:t>
      </w:r>
    </w:p>
    <w:p w:rsidR="00E53791" w:rsidRPr="00E53791" w:rsidRDefault="00E53791" w:rsidP="00E53791">
      <w:pPr>
        <w:widowControl/>
        <w:ind w:firstLine="896"/>
        <w:jc w:val="left"/>
        <w:rPr>
          <w:rFonts w:ascii="宋体" w:eastAsia="宋体" w:hAnsi="宋体" w:cs="宋体"/>
          <w:color w:val="222222"/>
          <w:kern w:val="0"/>
          <w:sz w:val="24"/>
          <w:szCs w:val="24"/>
        </w:rPr>
      </w:pPr>
      <w:r w:rsidRPr="00E53791">
        <w:rPr>
          <w:rFonts w:ascii="Calibri" w:eastAsia="宋体" w:hAnsi="Calibri" w:cs="宋体"/>
          <w:color w:val="000000"/>
          <w:kern w:val="0"/>
          <w:sz w:val="32"/>
          <w:szCs w:val="32"/>
        </w:rPr>
        <w:t>2017</w:t>
      </w:r>
      <w:r w:rsidRPr="00E53791">
        <w:rPr>
          <w:rFonts w:ascii="宋体" w:eastAsia="宋体" w:hAnsi="宋体" w:cs="宋体" w:hint="eastAsia"/>
          <w:color w:val="000000"/>
          <w:kern w:val="0"/>
          <w:sz w:val="32"/>
          <w:szCs w:val="32"/>
        </w:rPr>
        <w:t>年我单位预算安排运行经费支出为</w:t>
      </w:r>
      <w:r w:rsidRPr="00E53791">
        <w:rPr>
          <w:rFonts w:ascii="Calibri" w:eastAsia="宋体" w:hAnsi="Calibri" w:cs="宋体"/>
          <w:color w:val="000000"/>
          <w:kern w:val="0"/>
          <w:sz w:val="32"/>
          <w:szCs w:val="32"/>
        </w:rPr>
        <w:t>101.23</w:t>
      </w:r>
      <w:r w:rsidRPr="00E53791">
        <w:rPr>
          <w:rFonts w:ascii="宋体" w:eastAsia="宋体" w:hAnsi="宋体" w:cs="宋体" w:hint="eastAsia"/>
          <w:color w:val="000000"/>
          <w:kern w:val="0"/>
          <w:sz w:val="32"/>
          <w:szCs w:val="32"/>
        </w:rPr>
        <w:t>万元。</w:t>
      </w:r>
    </w:p>
    <w:p w:rsidR="00E53791" w:rsidRPr="00E53791" w:rsidRDefault="00E53791" w:rsidP="00E53791">
      <w:pPr>
        <w:widowControl/>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其中公用经费支出为</w:t>
      </w:r>
      <w:r w:rsidRPr="00E53791">
        <w:rPr>
          <w:rFonts w:ascii="Calibri" w:eastAsia="宋体" w:hAnsi="Calibri" w:cs="宋体"/>
          <w:color w:val="000000"/>
          <w:kern w:val="0"/>
          <w:sz w:val="32"/>
          <w:szCs w:val="32"/>
        </w:rPr>
        <w:t>8.79</w:t>
      </w:r>
      <w:r w:rsidRPr="00E53791">
        <w:rPr>
          <w:rFonts w:ascii="宋体" w:eastAsia="宋体" w:hAnsi="宋体" w:cs="宋体" w:hint="eastAsia"/>
          <w:color w:val="000000"/>
          <w:kern w:val="0"/>
          <w:sz w:val="32"/>
          <w:szCs w:val="32"/>
        </w:rPr>
        <w:t>万元，分别是：办公费</w:t>
      </w:r>
      <w:r w:rsidRPr="00E53791">
        <w:rPr>
          <w:rFonts w:ascii="Calibri" w:eastAsia="宋体" w:hAnsi="Calibri" w:cs="宋体"/>
          <w:color w:val="000000"/>
          <w:kern w:val="0"/>
          <w:sz w:val="32"/>
          <w:szCs w:val="32"/>
        </w:rPr>
        <w:t>0.35</w:t>
      </w:r>
      <w:r w:rsidRPr="00E53791">
        <w:rPr>
          <w:rFonts w:ascii="宋体" w:eastAsia="宋体" w:hAnsi="宋体" w:cs="宋体" w:hint="eastAsia"/>
          <w:color w:val="000000"/>
          <w:kern w:val="0"/>
          <w:sz w:val="32"/>
          <w:szCs w:val="32"/>
        </w:rPr>
        <w:t>万元、水费</w:t>
      </w:r>
      <w:r w:rsidRPr="00E53791">
        <w:rPr>
          <w:rFonts w:ascii="Calibri" w:eastAsia="宋体" w:hAnsi="Calibri" w:cs="宋体"/>
          <w:color w:val="000000"/>
          <w:kern w:val="0"/>
          <w:sz w:val="32"/>
          <w:szCs w:val="32"/>
        </w:rPr>
        <w:t>0.08</w:t>
      </w:r>
      <w:r w:rsidRPr="00E53791">
        <w:rPr>
          <w:rFonts w:ascii="宋体" w:eastAsia="宋体" w:hAnsi="宋体" w:cs="宋体" w:hint="eastAsia"/>
          <w:color w:val="000000"/>
          <w:kern w:val="0"/>
          <w:sz w:val="32"/>
          <w:szCs w:val="32"/>
        </w:rPr>
        <w:t>万元、电费</w:t>
      </w:r>
      <w:r w:rsidRPr="00E53791">
        <w:rPr>
          <w:rFonts w:ascii="Calibri" w:eastAsia="宋体" w:hAnsi="Calibri" w:cs="宋体"/>
          <w:color w:val="000000"/>
          <w:kern w:val="0"/>
          <w:sz w:val="32"/>
          <w:szCs w:val="32"/>
        </w:rPr>
        <w:t>0.17</w:t>
      </w:r>
      <w:r w:rsidRPr="00E53791">
        <w:rPr>
          <w:rFonts w:ascii="宋体" w:eastAsia="宋体" w:hAnsi="宋体" w:cs="宋体" w:hint="eastAsia"/>
          <w:color w:val="000000"/>
          <w:kern w:val="0"/>
          <w:sz w:val="32"/>
          <w:szCs w:val="32"/>
        </w:rPr>
        <w:t>万元、邮电费</w:t>
      </w:r>
      <w:r w:rsidRPr="00E53791">
        <w:rPr>
          <w:rFonts w:ascii="Calibri" w:eastAsia="宋体" w:hAnsi="Calibri" w:cs="宋体"/>
          <w:color w:val="000000"/>
          <w:kern w:val="0"/>
          <w:sz w:val="32"/>
          <w:szCs w:val="32"/>
        </w:rPr>
        <w:t>0.21</w:t>
      </w:r>
      <w:r w:rsidRPr="00E53791">
        <w:rPr>
          <w:rFonts w:ascii="宋体" w:eastAsia="宋体" w:hAnsi="宋体" w:cs="宋体" w:hint="eastAsia"/>
          <w:color w:val="000000"/>
          <w:kern w:val="0"/>
          <w:sz w:val="32"/>
          <w:szCs w:val="32"/>
        </w:rPr>
        <w:t>万元、取暖费</w:t>
      </w:r>
      <w:r w:rsidRPr="00E53791">
        <w:rPr>
          <w:rFonts w:ascii="Calibri" w:eastAsia="宋体" w:hAnsi="Calibri" w:cs="宋体"/>
          <w:color w:val="000000"/>
          <w:kern w:val="0"/>
          <w:sz w:val="32"/>
          <w:szCs w:val="32"/>
        </w:rPr>
        <w:t>1.1</w:t>
      </w:r>
      <w:r w:rsidRPr="00E53791">
        <w:rPr>
          <w:rFonts w:ascii="宋体" w:eastAsia="宋体" w:hAnsi="宋体" w:cs="宋体" w:hint="eastAsia"/>
          <w:color w:val="000000"/>
          <w:kern w:val="0"/>
          <w:sz w:val="32"/>
          <w:szCs w:val="32"/>
        </w:rPr>
        <w:t>万元、差旅费</w:t>
      </w:r>
      <w:r w:rsidRPr="00E53791">
        <w:rPr>
          <w:rFonts w:ascii="Calibri" w:eastAsia="宋体" w:hAnsi="Calibri" w:cs="宋体"/>
          <w:color w:val="000000"/>
          <w:kern w:val="0"/>
          <w:sz w:val="32"/>
          <w:szCs w:val="32"/>
        </w:rPr>
        <w:t>0.7</w:t>
      </w:r>
      <w:r w:rsidRPr="00E53791">
        <w:rPr>
          <w:rFonts w:ascii="宋体" w:eastAsia="宋体" w:hAnsi="宋体" w:cs="宋体" w:hint="eastAsia"/>
          <w:color w:val="000000"/>
          <w:kern w:val="0"/>
          <w:sz w:val="32"/>
          <w:szCs w:val="32"/>
        </w:rPr>
        <w:t>万元、会议费</w:t>
      </w:r>
      <w:r w:rsidRPr="00E53791">
        <w:rPr>
          <w:rFonts w:ascii="Calibri" w:eastAsia="宋体" w:hAnsi="Calibri" w:cs="宋体"/>
          <w:color w:val="000000"/>
          <w:kern w:val="0"/>
          <w:sz w:val="32"/>
          <w:szCs w:val="32"/>
        </w:rPr>
        <w:t>0.07</w:t>
      </w:r>
      <w:r w:rsidRPr="00E53791">
        <w:rPr>
          <w:rFonts w:ascii="宋体" w:eastAsia="宋体" w:hAnsi="宋体" w:cs="宋体" w:hint="eastAsia"/>
          <w:color w:val="000000"/>
          <w:kern w:val="0"/>
          <w:sz w:val="32"/>
          <w:szCs w:val="32"/>
        </w:rPr>
        <w:t>万元、培训费</w:t>
      </w:r>
      <w:r w:rsidRPr="00E53791">
        <w:rPr>
          <w:rFonts w:ascii="Calibri" w:eastAsia="宋体" w:hAnsi="Calibri" w:cs="宋体"/>
          <w:color w:val="000000"/>
          <w:kern w:val="0"/>
          <w:sz w:val="32"/>
          <w:szCs w:val="32"/>
        </w:rPr>
        <w:t>0.88</w:t>
      </w:r>
      <w:r w:rsidRPr="00E53791">
        <w:rPr>
          <w:rFonts w:ascii="宋体" w:eastAsia="宋体" w:hAnsi="宋体" w:cs="宋体" w:hint="eastAsia"/>
          <w:color w:val="000000"/>
          <w:kern w:val="0"/>
          <w:sz w:val="32"/>
          <w:szCs w:val="32"/>
        </w:rPr>
        <w:t>万元、公务接待费</w:t>
      </w:r>
      <w:r w:rsidRPr="00E53791">
        <w:rPr>
          <w:rFonts w:ascii="Calibri" w:eastAsia="宋体" w:hAnsi="Calibri" w:cs="宋体"/>
          <w:color w:val="000000"/>
          <w:kern w:val="0"/>
          <w:sz w:val="32"/>
          <w:szCs w:val="32"/>
        </w:rPr>
        <w:t>0.1</w:t>
      </w:r>
      <w:r w:rsidRPr="00E53791">
        <w:rPr>
          <w:rFonts w:ascii="宋体" w:eastAsia="宋体" w:hAnsi="宋体" w:cs="宋体" w:hint="eastAsia"/>
          <w:color w:val="000000"/>
          <w:kern w:val="0"/>
          <w:sz w:val="32"/>
          <w:szCs w:val="32"/>
        </w:rPr>
        <w:t>万元、工会经费</w:t>
      </w:r>
      <w:r w:rsidRPr="00E53791">
        <w:rPr>
          <w:rFonts w:ascii="Calibri" w:eastAsia="宋体" w:hAnsi="Calibri" w:cs="宋体"/>
          <w:color w:val="000000"/>
          <w:kern w:val="0"/>
          <w:sz w:val="32"/>
          <w:szCs w:val="32"/>
        </w:rPr>
        <w:t>1.17</w:t>
      </w:r>
      <w:r w:rsidRPr="00E53791">
        <w:rPr>
          <w:rFonts w:ascii="宋体" w:eastAsia="宋体" w:hAnsi="宋体" w:cs="宋体" w:hint="eastAsia"/>
          <w:color w:val="000000"/>
          <w:kern w:val="0"/>
          <w:sz w:val="32"/>
          <w:szCs w:val="32"/>
        </w:rPr>
        <w:t>万元、福利费</w:t>
      </w:r>
      <w:r w:rsidRPr="00E53791">
        <w:rPr>
          <w:rFonts w:ascii="Calibri" w:eastAsia="宋体" w:hAnsi="Calibri" w:cs="宋体"/>
          <w:color w:val="000000"/>
          <w:kern w:val="0"/>
          <w:sz w:val="32"/>
          <w:szCs w:val="32"/>
        </w:rPr>
        <w:t>0.64</w:t>
      </w:r>
      <w:r w:rsidRPr="00E53791">
        <w:rPr>
          <w:rFonts w:ascii="宋体" w:eastAsia="宋体" w:hAnsi="宋体" w:cs="宋体" w:hint="eastAsia"/>
          <w:color w:val="000000"/>
          <w:kern w:val="0"/>
          <w:sz w:val="32"/>
          <w:szCs w:val="32"/>
        </w:rPr>
        <w:t>万元、公务用车维护费</w:t>
      </w:r>
      <w:r w:rsidRPr="00E53791">
        <w:rPr>
          <w:rFonts w:ascii="Calibri" w:eastAsia="宋体" w:hAnsi="Calibri" w:cs="宋体"/>
          <w:color w:val="000000"/>
          <w:kern w:val="0"/>
          <w:sz w:val="32"/>
          <w:szCs w:val="32"/>
        </w:rPr>
        <w:t>3.15</w:t>
      </w:r>
      <w:r w:rsidRPr="00E53791">
        <w:rPr>
          <w:rFonts w:ascii="宋体" w:eastAsia="宋体" w:hAnsi="宋体" w:cs="宋体" w:hint="eastAsia"/>
          <w:color w:val="000000"/>
          <w:kern w:val="0"/>
          <w:sz w:val="32"/>
          <w:szCs w:val="32"/>
        </w:rPr>
        <w:t>万元、其他商品和服务支出</w:t>
      </w:r>
      <w:r w:rsidRPr="00E53791">
        <w:rPr>
          <w:rFonts w:ascii="Calibri" w:eastAsia="宋体" w:hAnsi="Calibri" w:cs="宋体"/>
          <w:color w:val="000000"/>
          <w:kern w:val="0"/>
          <w:sz w:val="32"/>
          <w:szCs w:val="32"/>
        </w:rPr>
        <w:t>0.17</w:t>
      </w:r>
      <w:r w:rsidRPr="00E53791">
        <w:rPr>
          <w:rFonts w:ascii="宋体" w:eastAsia="宋体" w:hAnsi="宋体" w:cs="宋体" w:hint="eastAsia"/>
          <w:color w:val="000000"/>
          <w:kern w:val="0"/>
          <w:sz w:val="32"/>
          <w:szCs w:val="32"/>
        </w:rPr>
        <w:t>万元。</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四、财政拨款“三公”经费预算情况</w:t>
      </w:r>
    </w:p>
    <w:p w:rsidR="00E53791" w:rsidRPr="00E53791" w:rsidRDefault="00E53791" w:rsidP="00E53791">
      <w:pPr>
        <w:widowControl/>
        <w:ind w:firstLine="960"/>
        <w:jc w:val="left"/>
        <w:rPr>
          <w:rFonts w:ascii="宋体" w:eastAsia="宋体" w:hAnsi="宋体" w:cs="宋体"/>
          <w:color w:val="222222"/>
          <w:kern w:val="0"/>
          <w:sz w:val="24"/>
          <w:szCs w:val="24"/>
        </w:rPr>
      </w:pPr>
      <w:r w:rsidRPr="00E53791">
        <w:rPr>
          <w:rFonts w:ascii="Calibri" w:eastAsia="宋体" w:hAnsi="Calibri" w:cs="宋体"/>
          <w:color w:val="000000"/>
          <w:kern w:val="0"/>
          <w:sz w:val="32"/>
          <w:szCs w:val="32"/>
        </w:rPr>
        <w:t>2017</w:t>
      </w:r>
      <w:r w:rsidRPr="00E53791">
        <w:rPr>
          <w:rFonts w:ascii="宋体" w:eastAsia="宋体" w:hAnsi="宋体" w:cs="宋体" w:hint="eastAsia"/>
          <w:color w:val="000000"/>
          <w:kern w:val="0"/>
          <w:sz w:val="32"/>
          <w:szCs w:val="32"/>
        </w:rPr>
        <w:t>年区财政局安排“三公经费”</w:t>
      </w:r>
      <w:r w:rsidRPr="00E53791">
        <w:rPr>
          <w:rFonts w:ascii="Calibri" w:eastAsia="宋体" w:hAnsi="Calibri" w:cs="宋体"/>
          <w:color w:val="000000"/>
          <w:kern w:val="0"/>
          <w:sz w:val="32"/>
          <w:szCs w:val="32"/>
        </w:rPr>
        <w:t>3.25</w:t>
      </w:r>
      <w:r w:rsidRPr="00E53791">
        <w:rPr>
          <w:rFonts w:ascii="宋体" w:eastAsia="宋体" w:hAnsi="宋体" w:cs="宋体" w:hint="eastAsia"/>
          <w:color w:val="000000"/>
          <w:kern w:val="0"/>
          <w:sz w:val="32"/>
          <w:szCs w:val="32"/>
        </w:rPr>
        <w:t>万元，其中：2017年因公出国费0万元，较2016年0万元，与上年持平；</w:t>
      </w:r>
      <w:r w:rsidRPr="00E53791">
        <w:rPr>
          <w:rFonts w:ascii="Calibri" w:eastAsia="宋体" w:hAnsi="Calibri" w:cs="宋体"/>
          <w:color w:val="000000"/>
          <w:kern w:val="0"/>
          <w:sz w:val="32"/>
          <w:szCs w:val="32"/>
        </w:rPr>
        <w:t>2017</w:t>
      </w:r>
      <w:r w:rsidRPr="00E53791">
        <w:rPr>
          <w:rFonts w:ascii="宋体" w:eastAsia="宋体" w:hAnsi="宋体" w:cs="宋体" w:hint="eastAsia"/>
          <w:color w:val="000000"/>
          <w:kern w:val="0"/>
          <w:sz w:val="32"/>
          <w:szCs w:val="32"/>
        </w:rPr>
        <w:t>年公务接待费</w:t>
      </w:r>
      <w:r w:rsidRPr="00E53791">
        <w:rPr>
          <w:rFonts w:ascii="Calibri" w:eastAsia="宋体" w:hAnsi="Calibri" w:cs="宋体"/>
          <w:color w:val="000000"/>
          <w:kern w:val="0"/>
          <w:sz w:val="32"/>
          <w:szCs w:val="32"/>
        </w:rPr>
        <w:t>0.1</w:t>
      </w:r>
      <w:r w:rsidRPr="00E53791">
        <w:rPr>
          <w:rFonts w:ascii="宋体" w:eastAsia="宋体" w:hAnsi="宋体" w:cs="宋体" w:hint="eastAsia"/>
          <w:color w:val="000000"/>
          <w:kern w:val="0"/>
          <w:sz w:val="32"/>
          <w:szCs w:val="32"/>
        </w:rPr>
        <w:t>万元，较</w:t>
      </w:r>
      <w:r w:rsidRPr="00E53791">
        <w:rPr>
          <w:rFonts w:ascii="Calibri" w:eastAsia="宋体" w:hAnsi="Calibri" w:cs="宋体"/>
          <w:color w:val="000000"/>
          <w:kern w:val="0"/>
          <w:sz w:val="32"/>
          <w:szCs w:val="32"/>
        </w:rPr>
        <w:t>2016</w:t>
      </w:r>
      <w:r w:rsidRPr="00E53791">
        <w:rPr>
          <w:rFonts w:ascii="宋体" w:eastAsia="宋体" w:hAnsi="宋体" w:cs="宋体" w:hint="eastAsia"/>
          <w:color w:val="000000"/>
          <w:kern w:val="0"/>
          <w:sz w:val="32"/>
          <w:szCs w:val="32"/>
        </w:rPr>
        <w:t>年度预算增加</w:t>
      </w:r>
      <w:r w:rsidRPr="00E53791">
        <w:rPr>
          <w:rFonts w:ascii="Calibri" w:eastAsia="宋体" w:hAnsi="Calibri" w:cs="宋体"/>
          <w:color w:val="000000"/>
          <w:kern w:val="0"/>
          <w:sz w:val="32"/>
          <w:szCs w:val="32"/>
        </w:rPr>
        <w:t>0.02</w:t>
      </w:r>
      <w:r w:rsidRPr="00E53791">
        <w:rPr>
          <w:rFonts w:ascii="宋体" w:eastAsia="宋体" w:hAnsi="宋体" w:cs="宋体" w:hint="eastAsia"/>
          <w:color w:val="000000"/>
          <w:kern w:val="0"/>
          <w:sz w:val="32"/>
          <w:szCs w:val="32"/>
        </w:rPr>
        <w:t>万元，原因是公务接待费是由公用经费按比例提取，由于今年公用经费未压缩</w:t>
      </w:r>
      <w:r w:rsidRPr="00E53791">
        <w:rPr>
          <w:rFonts w:ascii="Calibri" w:eastAsia="宋体" w:hAnsi="Calibri" w:cs="宋体"/>
          <w:color w:val="000000"/>
          <w:kern w:val="0"/>
          <w:sz w:val="32"/>
          <w:szCs w:val="32"/>
        </w:rPr>
        <w:t>10%</w:t>
      </w:r>
      <w:r w:rsidRPr="00E53791">
        <w:rPr>
          <w:rFonts w:ascii="宋体" w:eastAsia="宋体" w:hAnsi="宋体" w:cs="宋体" w:hint="eastAsia"/>
          <w:color w:val="000000"/>
          <w:kern w:val="0"/>
          <w:sz w:val="32"/>
          <w:szCs w:val="32"/>
        </w:rPr>
        <w:t>，所以公务接待费略有增长；</w:t>
      </w:r>
      <w:r w:rsidRPr="00E53791">
        <w:rPr>
          <w:rFonts w:ascii="Calibri" w:eastAsia="宋体" w:hAnsi="Calibri" w:cs="宋体"/>
          <w:color w:val="000000"/>
          <w:kern w:val="0"/>
          <w:sz w:val="32"/>
          <w:szCs w:val="32"/>
        </w:rPr>
        <w:t>2017</w:t>
      </w:r>
      <w:r w:rsidRPr="00E53791">
        <w:rPr>
          <w:rFonts w:ascii="宋体" w:eastAsia="宋体" w:hAnsi="宋体" w:cs="宋体" w:hint="eastAsia"/>
          <w:color w:val="000000"/>
          <w:kern w:val="0"/>
          <w:sz w:val="32"/>
          <w:szCs w:val="32"/>
        </w:rPr>
        <w:t>年公务用车购置和运行维护费</w:t>
      </w:r>
      <w:r w:rsidRPr="00E53791">
        <w:rPr>
          <w:rFonts w:ascii="Calibri" w:eastAsia="宋体" w:hAnsi="Calibri" w:cs="宋体"/>
          <w:color w:val="000000"/>
          <w:kern w:val="0"/>
          <w:sz w:val="32"/>
          <w:szCs w:val="32"/>
        </w:rPr>
        <w:t>3.15</w:t>
      </w:r>
      <w:r w:rsidRPr="00E53791">
        <w:rPr>
          <w:rFonts w:ascii="宋体" w:eastAsia="宋体" w:hAnsi="宋体" w:cs="宋体" w:hint="eastAsia"/>
          <w:color w:val="000000"/>
          <w:kern w:val="0"/>
          <w:sz w:val="32"/>
          <w:szCs w:val="32"/>
        </w:rPr>
        <w:t>万元（购置费0万元，公务车运行费3.15万元），较</w:t>
      </w:r>
      <w:r w:rsidRPr="00E53791">
        <w:rPr>
          <w:rFonts w:ascii="Calibri" w:eastAsia="宋体" w:hAnsi="Calibri" w:cs="宋体"/>
          <w:color w:val="000000"/>
          <w:kern w:val="0"/>
          <w:sz w:val="32"/>
          <w:szCs w:val="32"/>
        </w:rPr>
        <w:t>2016</w:t>
      </w:r>
      <w:r w:rsidRPr="00E53791">
        <w:rPr>
          <w:rFonts w:ascii="宋体" w:eastAsia="宋体" w:hAnsi="宋体" w:cs="宋体" w:hint="eastAsia"/>
          <w:color w:val="000000"/>
          <w:kern w:val="0"/>
          <w:sz w:val="32"/>
          <w:szCs w:val="32"/>
        </w:rPr>
        <w:t>年</w:t>
      </w:r>
      <w:r w:rsidRPr="00E53791">
        <w:rPr>
          <w:rFonts w:ascii="Calibri" w:eastAsia="宋体" w:hAnsi="Calibri" w:cs="宋体"/>
          <w:color w:val="000000"/>
          <w:kern w:val="0"/>
          <w:sz w:val="32"/>
          <w:szCs w:val="32"/>
        </w:rPr>
        <w:t>3.15</w:t>
      </w:r>
      <w:r w:rsidRPr="00E53791">
        <w:rPr>
          <w:rFonts w:ascii="宋体" w:eastAsia="宋体" w:hAnsi="宋体" w:cs="宋体" w:hint="eastAsia"/>
          <w:color w:val="000000"/>
          <w:kern w:val="0"/>
          <w:sz w:val="32"/>
          <w:szCs w:val="32"/>
        </w:rPr>
        <w:t>万元，与上年持平。</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五、绩效预算信息情况</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我单位共计设置办公室、财务室、化验室三个职能部门，属于一个核算单位，由于单位人员较少，在实际工作中出现一人负责多项工作任务情况，为了更好的完成</w:t>
      </w:r>
      <w:r w:rsidRPr="00E53791">
        <w:rPr>
          <w:rFonts w:ascii="Calibri" w:eastAsia="宋体" w:hAnsi="Calibri" w:cs="宋体" w:hint="eastAsia"/>
          <w:color w:val="000000"/>
          <w:kern w:val="0"/>
          <w:sz w:val="32"/>
          <w:szCs w:val="32"/>
        </w:rPr>
        <w:t>2017</w:t>
      </w:r>
      <w:r w:rsidRPr="00E53791">
        <w:rPr>
          <w:rFonts w:ascii="宋体" w:eastAsia="宋体" w:hAnsi="宋体" w:cs="宋体" w:hint="eastAsia"/>
          <w:color w:val="000000"/>
          <w:kern w:val="0"/>
          <w:sz w:val="32"/>
          <w:szCs w:val="32"/>
        </w:rPr>
        <w:t>年工作，特制订各部门工作目标如下</w:t>
      </w:r>
      <w:r w:rsidRPr="00E53791">
        <w:rPr>
          <w:rFonts w:ascii="Calibri" w:eastAsia="宋体" w:hAnsi="Calibri" w:cs="宋体" w:hint="eastAsia"/>
          <w:color w:val="000000"/>
          <w:kern w:val="0"/>
          <w:sz w:val="32"/>
          <w:szCs w:val="32"/>
        </w:rPr>
        <w:t xml:space="preserve"> </w:t>
      </w:r>
      <w:r w:rsidRPr="00E53791">
        <w:rPr>
          <w:rFonts w:ascii="宋体" w:eastAsia="宋体" w:hAnsi="宋体" w:cs="宋体" w:hint="eastAsia"/>
          <w:color w:val="000000"/>
          <w:kern w:val="0"/>
          <w:sz w:val="32"/>
          <w:szCs w:val="32"/>
        </w:rPr>
        <w:t>：</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办公室工作目标</w:t>
      </w:r>
      <w:r w:rsidRPr="00E53791">
        <w:rPr>
          <w:rFonts w:ascii="Calibri" w:eastAsia="宋体" w:hAnsi="Calibri" w:cs="宋体" w:hint="eastAsia"/>
          <w:color w:val="000000"/>
          <w:kern w:val="0"/>
          <w:sz w:val="32"/>
          <w:szCs w:val="32"/>
        </w:rPr>
        <w:t xml:space="preserve"> </w:t>
      </w:r>
      <w:r w:rsidRPr="00E53791">
        <w:rPr>
          <w:rFonts w:ascii="宋体" w:eastAsia="宋体" w:hAnsi="宋体" w:cs="宋体" w:hint="eastAsia"/>
          <w:color w:val="000000"/>
          <w:kern w:val="0"/>
          <w:sz w:val="32"/>
          <w:szCs w:val="32"/>
        </w:rPr>
        <w:t>：</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lastRenderedPageBreak/>
        <w:t>完成检疫报检登记及检疫档案管理工作。</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财务室工作目标：</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完成检疫合格证等证件保管及发放等工作。</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化验室工作目标：</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完成动物及动物产品检验检疫工作；动物疫病的检测、预警、预报、实验室诊断、流行病学调查、疫病报告等工作。</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六、政府采购预算情况</w:t>
      </w:r>
    </w:p>
    <w:p w:rsidR="00E53791" w:rsidRPr="00E53791" w:rsidRDefault="00E53791" w:rsidP="00E53791">
      <w:pPr>
        <w:widowControl/>
        <w:ind w:left="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无政府采购预算情况。</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七、国有资产信息情况</w:t>
      </w:r>
    </w:p>
    <w:p w:rsidR="00E53791" w:rsidRPr="00E53791" w:rsidRDefault="00E53791" w:rsidP="00E53791">
      <w:pPr>
        <w:widowControl/>
        <w:ind w:left="419"/>
        <w:jc w:val="left"/>
        <w:rPr>
          <w:rFonts w:ascii="宋体" w:eastAsia="宋体" w:hAnsi="宋体" w:cs="宋体"/>
          <w:color w:val="222222"/>
          <w:kern w:val="0"/>
          <w:sz w:val="24"/>
          <w:szCs w:val="24"/>
        </w:rPr>
      </w:pPr>
      <w:r w:rsidRPr="00E53791">
        <w:rPr>
          <w:rFonts w:ascii="Calibri" w:eastAsia="宋体" w:hAnsi="Calibri" w:cs="宋体"/>
          <w:color w:val="000000"/>
          <w:kern w:val="0"/>
          <w:sz w:val="32"/>
          <w:szCs w:val="32"/>
        </w:rPr>
        <w:t>    2016</w:t>
      </w:r>
      <w:r w:rsidRPr="00E53791">
        <w:rPr>
          <w:rFonts w:ascii="宋体" w:eastAsia="宋体" w:hAnsi="宋体" w:cs="宋体" w:hint="eastAsia"/>
          <w:color w:val="000000"/>
          <w:kern w:val="0"/>
          <w:sz w:val="32"/>
          <w:szCs w:val="32"/>
        </w:rPr>
        <w:t>年末固定资产总额为</w:t>
      </w:r>
      <w:r w:rsidRPr="00E53791">
        <w:rPr>
          <w:rFonts w:ascii="Calibri" w:eastAsia="宋体" w:hAnsi="Calibri" w:cs="宋体"/>
          <w:color w:val="000000"/>
          <w:kern w:val="0"/>
          <w:sz w:val="32"/>
          <w:szCs w:val="32"/>
        </w:rPr>
        <w:t>30.29</w:t>
      </w:r>
      <w:r w:rsidRPr="00E53791">
        <w:rPr>
          <w:rFonts w:ascii="宋体" w:eastAsia="宋体" w:hAnsi="宋体" w:cs="宋体" w:hint="eastAsia"/>
          <w:color w:val="000000"/>
          <w:kern w:val="0"/>
          <w:sz w:val="32"/>
          <w:szCs w:val="32"/>
        </w:rPr>
        <w:t>万元。</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八、专业名词解释</w:t>
      </w:r>
    </w:p>
    <w:p w:rsidR="00E53791" w:rsidRPr="00E53791" w:rsidRDefault="00E53791" w:rsidP="00E53791">
      <w:pPr>
        <w:widowControl/>
        <w:ind w:left="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无专业名词解释。</w:t>
      </w:r>
    </w:p>
    <w:p w:rsidR="00E53791" w:rsidRPr="00E53791" w:rsidRDefault="00E53791" w:rsidP="00E53791">
      <w:pPr>
        <w:widowControl/>
        <w:ind w:firstLine="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九、其他需说明的事项</w:t>
      </w:r>
    </w:p>
    <w:p w:rsidR="00E53791" w:rsidRPr="00E53791" w:rsidRDefault="00E53791" w:rsidP="00E53791">
      <w:pPr>
        <w:widowControl/>
        <w:ind w:left="419"/>
        <w:jc w:val="left"/>
        <w:rPr>
          <w:rFonts w:ascii="宋体" w:eastAsia="宋体" w:hAnsi="宋体" w:cs="宋体"/>
          <w:color w:val="222222"/>
          <w:kern w:val="0"/>
          <w:sz w:val="24"/>
          <w:szCs w:val="24"/>
        </w:rPr>
      </w:pPr>
      <w:r w:rsidRPr="00E53791">
        <w:rPr>
          <w:rFonts w:ascii="宋体" w:eastAsia="宋体" w:hAnsi="宋体" w:cs="宋体" w:hint="eastAsia"/>
          <w:color w:val="000000"/>
          <w:kern w:val="0"/>
          <w:sz w:val="32"/>
          <w:szCs w:val="32"/>
        </w:rPr>
        <w:t>无其他需说明的事项。</w:t>
      </w:r>
    </w:p>
    <w:p w:rsidR="004E1677" w:rsidRPr="00E53791" w:rsidRDefault="004E1677"/>
    <w:sectPr w:rsidR="004E1677" w:rsidRPr="00E537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677" w:rsidRDefault="004E1677" w:rsidP="00E53791">
      <w:r>
        <w:separator/>
      </w:r>
    </w:p>
  </w:endnote>
  <w:endnote w:type="continuationSeparator" w:id="1">
    <w:p w:rsidR="004E1677" w:rsidRDefault="004E1677" w:rsidP="00E537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677" w:rsidRDefault="004E1677" w:rsidP="00E53791">
      <w:r>
        <w:separator/>
      </w:r>
    </w:p>
  </w:footnote>
  <w:footnote w:type="continuationSeparator" w:id="1">
    <w:p w:rsidR="004E1677" w:rsidRDefault="004E1677" w:rsidP="00E537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791"/>
    <w:rsid w:val="004E1677"/>
    <w:rsid w:val="00E53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53791"/>
    <w:pPr>
      <w:widowControl/>
      <w:spacing w:before="161" w:after="16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37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3791"/>
    <w:rPr>
      <w:sz w:val="18"/>
      <w:szCs w:val="18"/>
    </w:rPr>
  </w:style>
  <w:style w:type="paragraph" w:styleId="a4">
    <w:name w:val="footer"/>
    <w:basedOn w:val="a"/>
    <w:link w:val="Char0"/>
    <w:uiPriority w:val="99"/>
    <w:semiHidden/>
    <w:unhideWhenUsed/>
    <w:rsid w:val="00E537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3791"/>
    <w:rPr>
      <w:sz w:val="18"/>
      <w:szCs w:val="18"/>
    </w:rPr>
  </w:style>
  <w:style w:type="character" w:customStyle="1" w:styleId="1Char">
    <w:name w:val="标题 1 Char"/>
    <w:basedOn w:val="a0"/>
    <w:link w:val="1"/>
    <w:uiPriority w:val="9"/>
    <w:rsid w:val="00E53791"/>
    <w:rPr>
      <w:rFonts w:ascii="宋体" w:eastAsia="宋体" w:hAnsi="宋体" w:cs="宋体"/>
      <w:b/>
      <w:bCs/>
      <w:kern w:val="36"/>
      <w:sz w:val="48"/>
      <w:szCs w:val="48"/>
    </w:rPr>
  </w:style>
  <w:style w:type="character" w:customStyle="1" w:styleId="non-box">
    <w:name w:val="non-box"/>
    <w:basedOn w:val="a0"/>
    <w:rsid w:val="00E53791"/>
  </w:style>
  <w:style w:type="character" w:customStyle="1" w:styleId="dtpostdate1">
    <w:name w:val="dtpostdate1"/>
    <w:basedOn w:val="a0"/>
    <w:rsid w:val="00E53791"/>
    <w:rPr>
      <w:rFonts w:ascii="宋体" w:eastAsia="宋体" w:hAnsi="宋体" w:hint="eastAsia"/>
      <w:b w:val="0"/>
      <w:bCs w:val="0"/>
      <w:i w:val="0"/>
      <w:iCs w:val="0"/>
      <w:color w:val="555555"/>
      <w:sz w:val="18"/>
      <w:szCs w:val="18"/>
    </w:rPr>
  </w:style>
  <w:style w:type="character" w:customStyle="1" w:styleId="views1">
    <w:name w:val="views1"/>
    <w:basedOn w:val="a0"/>
    <w:rsid w:val="00E53791"/>
    <w:rPr>
      <w:rFonts w:ascii="宋体" w:eastAsia="宋体" w:hAnsi="宋体" w:hint="eastAsia"/>
      <w:b w:val="0"/>
      <w:bCs w:val="0"/>
      <w:i w:val="0"/>
      <w:iCs w:val="0"/>
      <w:color w:val="555555"/>
      <w:sz w:val="18"/>
      <w:szCs w:val="18"/>
    </w:rPr>
  </w:style>
  <w:style w:type="character" w:customStyle="1" w:styleId="return1">
    <w:name w:val="return1"/>
    <w:basedOn w:val="a0"/>
    <w:rsid w:val="00E53791"/>
    <w:rPr>
      <w:rFonts w:ascii="宋体" w:eastAsia="宋体" w:hAnsi="宋体" w:hint="eastAsia"/>
      <w:b w:val="0"/>
      <w:bCs w:val="0"/>
      <w:i w:val="0"/>
      <w:iCs w:val="0"/>
      <w:color w:val="004378"/>
      <w:sz w:val="18"/>
      <w:szCs w:val="18"/>
    </w:rPr>
  </w:style>
  <w:style w:type="paragraph" w:styleId="a5">
    <w:name w:val="Normal (Web)"/>
    <w:basedOn w:val="a"/>
    <w:uiPriority w:val="99"/>
    <w:semiHidden/>
    <w:unhideWhenUsed/>
    <w:rsid w:val="00E537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2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2019-05-29T00:40:00Z</dcterms:created>
  <dcterms:modified xsi:type="dcterms:W3CDTF">2019-05-29T00:41:00Z</dcterms:modified>
</cp:coreProperties>
</file>