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
      <w:pPr>
        <w:jc w:val="center"/>
      </w:pPr>
      <w:r>
        <w:rPr>
          <w:rFonts w:ascii="黑体" w:hAnsi="黑体" w:eastAsia="黑体" w:cs="黑体"/>
          <w:b/>
          <w:color w:val="000000"/>
          <w:sz w:val="30"/>
        </w:rPr>
        <w:t>第二部分  部门所属单位预算</w:t>
      </w:r>
    </w:p>
    <w:p>
      <w:pPr>
        <w:pStyle w:val="4"/>
        <w:tabs>
          <w:tab w:val="right" w:leader="dot" w:pos="14562"/>
        </w:tabs>
        <w:rPr>
          <w:rFonts w:eastAsiaTheme="minorEastAsia"/>
          <w:lang w:eastAsia="zh-CN"/>
        </w:rPr>
      </w:pPr>
      <w:r>
        <w:fldChar w:fldCharType="begin"/>
      </w:r>
      <w:r>
        <w:instrText xml:space="preserve">TOC \o "4-4" \h \z \u</w:instrText>
      </w:r>
      <w:r>
        <w:fldChar w:fldCharType="separate"/>
      </w:r>
    </w:p>
    <w:p>
      <w:pPr>
        <w:pStyle w:val="4"/>
        <w:tabs>
          <w:tab w:val="right" w:leader="dot" w:pos="14562"/>
        </w:tabs>
        <w:rPr>
          <w:rFonts w:eastAsiaTheme="minorEastAsia"/>
          <w:lang w:eastAsia="zh-CN"/>
        </w:rPr>
      </w:pPr>
    </w:p>
    <w:p>
      <w:pPr>
        <w:pStyle w:val="4"/>
        <w:tabs>
          <w:tab w:val="right" w:leader="dot" w:pos="14562"/>
        </w:tabs>
        <w:rPr>
          <w:rFonts w:eastAsiaTheme="minorEastAsia"/>
          <w:lang w:eastAsia="zh-CN"/>
        </w:rPr>
      </w:pPr>
      <w:r>
        <w:fldChar w:fldCharType="begin"/>
      </w:r>
      <w:r>
        <w:instrText xml:space="preserve"> HYPERLINK \l "_Toc_4_4_0000000021" </w:instrText>
      </w:r>
      <w:r>
        <w:fldChar w:fldCharType="separate"/>
      </w:r>
      <w:r>
        <w:t>河北唐山芦台经济开发区动物卫生监督所收支预算</w:t>
      </w:r>
      <w:r>
        <w:tab/>
      </w:r>
      <w:r>
        <w:rPr>
          <w:rFonts w:hint="eastAsia" w:asciiTheme="minorEastAsia" w:hAnsiTheme="minorEastAsia" w:eastAsiaTheme="minorEastAsia"/>
          <w:lang w:eastAsia="zh-CN"/>
        </w:rPr>
        <w:t>2</w:t>
      </w:r>
      <w:r>
        <w:rPr>
          <w:rFonts w:hint="eastAsia" w:asciiTheme="minorEastAsia" w:hAnsiTheme="minorEastAsia" w:eastAsiaTheme="minorEastAsia"/>
          <w:lang w:eastAsia="zh-CN"/>
        </w:rPr>
        <w:fldChar w:fldCharType="end"/>
      </w:r>
    </w:p>
    <w:p/>
    <w:p>
      <w:pPr>
        <w:jc w:val="center"/>
        <w:outlineLvl w:val="3"/>
      </w:pPr>
      <w:r>
        <w:fldChar w:fldCharType="end"/>
      </w: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p>
    <w:p>
      <w:pPr>
        <w:ind w:firstLine="2640" w:firstLineChars="600"/>
        <w:outlineLvl w:val="3"/>
      </w:pPr>
      <w:r>
        <w:rPr>
          <w:rFonts w:ascii="方正小标宋_GBK" w:hAnsi="方正小标宋_GBK" w:eastAsia="方正小标宋_GBK" w:cs="方正小标宋_GBK"/>
          <w:color w:val="000000"/>
          <w:sz w:val="44"/>
        </w:rPr>
        <w:t>河北唐山芦台经济开发区动物卫生监督所收支预算</w:t>
      </w:r>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河北唐山芦台经济开发区动物卫生监督所</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2"/>
            </w:pPr>
            <w:r>
              <w:t>一、一般公共预算拨款收入</w:t>
            </w:r>
          </w:p>
        </w:tc>
        <w:tc>
          <w:tcPr>
            <w:tcW w:w="2126" w:type="dxa"/>
            <w:vAlign w:val="center"/>
          </w:tcPr>
          <w:p>
            <w:pPr>
              <w:pStyle w:val="13"/>
            </w:pPr>
            <w:r>
              <w:t>149.55</w:t>
            </w:r>
          </w:p>
        </w:tc>
        <w:tc>
          <w:tcPr>
            <w:tcW w:w="4535" w:type="dxa"/>
            <w:vAlign w:val="center"/>
          </w:tcPr>
          <w:p>
            <w:pPr>
              <w:pStyle w:val="12"/>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2"/>
            </w:pPr>
            <w:r>
              <w:t>二、政府性基金预算拨款收入</w:t>
            </w:r>
          </w:p>
        </w:tc>
        <w:tc>
          <w:tcPr>
            <w:tcW w:w="2126" w:type="dxa"/>
            <w:vAlign w:val="center"/>
          </w:tcPr>
          <w:p>
            <w:pPr>
              <w:pStyle w:val="13"/>
            </w:pPr>
          </w:p>
        </w:tc>
        <w:tc>
          <w:tcPr>
            <w:tcW w:w="4535" w:type="dxa"/>
            <w:vAlign w:val="center"/>
          </w:tcPr>
          <w:p>
            <w:pPr>
              <w:pStyle w:val="12"/>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2"/>
            </w:pPr>
            <w:r>
              <w:t>三、国有资本经营预算拨款收入</w:t>
            </w:r>
          </w:p>
        </w:tc>
        <w:tc>
          <w:tcPr>
            <w:tcW w:w="2126" w:type="dxa"/>
            <w:vAlign w:val="center"/>
          </w:tcPr>
          <w:p>
            <w:pPr>
              <w:pStyle w:val="13"/>
            </w:pPr>
          </w:p>
        </w:tc>
        <w:tc>
          <w:tcPr>
            <w:tcW w:w="4535" w:type="dxa"/>
            <w:vAlign w:val="center"/>
          </w:tcPr>
          <w:p>
            <w:pPr>
              <w:pStyle w:val="12"/>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2"/>
            </w:pPr>
            <w:r>
              <w:t>四、财政专户管理资金收入</w:t>
            </w:r>
          </w:p>
        </w:tc>
        <w:tc>
          <w:tcPr>
            <w:tcW w:w="2126" w:type="dxa"/>
            <w:vAlign w:val="center"/>
          </w:tcPr>
          <w:p>
            <w:pPr>
              <w:pStyle w:val="13"/>
            </w:pPr>
          </w:p>
        </w:tc>
        <w:tc>
          <w:tcPr>
            <w:tcW w:w="4535" w:type="dxa"/>
            <w:vAlign w:val="center"/>
          </w:tcPr>
          <w:p>
            <w:pPr>
              <w:pStyle w:val="12"/>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2"/>
            </w:pPr>
            <w:r>
              <w:t>五、事业收入</w:t>
            </w:r>
          </w:p>
        </w:tc>
        <w:tc>
          <w:tcPr>
            <w:tcW w:w="2126" w:type="dxa"/>
            <w:vAlign w:val="center"/>
          </w:tcPr>
          <w:p>
            <w:pPr>
              <w:pStyle w:val="13"/>
            </w:pPr>
          </w:p>
        </w:tc>
        <w:tc>
          <w:tcPr>
            <w:tcW w:w="4535" w:type="dxa"/>
            <w:vAlign w:val="center"/>
          </w:tcPr>
          <w:p>
            <w:pPr>
              <w:pStyle w:val="12"/>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2"/>
            </w:pPr>
            <w:r>
              <w:t>六、事业单位经营收入</w:t>
            </w:r>
          </w:p>
        </w:tc>
        <w:tc>
          <w:tcPr>
            <w:tcW w:w="2126" w:type="dxa"/>
            <w:vAlign w:val="center"/>
          </w:tcPr>
          <w:p>
            <w:pPr>
              <w:pStyle w:val="13"/>
            </w:pPr>
          </w:p>
        </w:tc>
        <w:tc>
          <w:tcPr>
            <w:tcW w:w="4535" w:type="dxa"/>
            <w:vAlign w:val="center"/>
          </w:tcPr>
          <w:p>
            <w:pPr>
              <w:pStyle w:val="12"/>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2"/>
            </w:pPr>
            <w:r>
              <w:t>七、上级补助收入</w:t>
            </w:r>
          </w:p>
        </w:tc>
        <w:tc>
          <w:tcPr>
            <w:tcW w:w="2126" w:type="dxa"/>
            <w:vAlign w:val="center"/>
          </w:tcPr>
          <w:p>
            <w:pPr>
              <w:pStyle w:val="13"/>
            </w:pPr>
          </w:p>
        </w:tc>
        <w:tc>
          <w:tcPr>
            <w:tcW w:w="4535" w:type="dxa"/>
            <w:vAlign w:val="center"/>
          </w:tcPr>
          <w:p>
            <w:pPr>
              <w:pStyle w:val="12"/>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2"/>
            </w:pPr>
            <w:r>
              <w:t>八、附属单位上缴收入</w:t>
            </w:r>
          </w:p>
        </w:tc>
        <w:tc>
          <w:tcPr>
            <w:tcW w:w="2126" w:type="dxa"/>
            <w:vAlign w:val="center"/>
          </w:tcPr>
          <w:p>
            <w:pPr>
              <w:pStyle w:val="13"/>
            </w:pPr>
          </w:p>
        </w:tc>
        <w:tc>
          <w:tcPr>
            <w:tcW w:w="4535" w:type="dxa"/>
            <w:vAlign w:val="center"/>
          </w:tcPr>
          <w:p>
            <w:pPr>
              <w:pStyle w:val="12"/>
            </w:pPr>
            <w:r>
              <w:t>八、社会保障和就业支出</w:t>
            </w:r>
          </w:p>
        </w:tc>
        <w:tc>
          <w:tcPr>
            <w:tcW w:w="2126" w:type="dxa"/>
            <w:vAlign w:val="center"/>
          </w:tcPr>
          <w:p>
            <w:pPr>
              <w:pStyle w:val="13"/>
            </w:pPr>
            <w: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2"/>
            </w:pPr>
            <w:r>
              <w:t>九、其他收入</w:t>
            </w:r>
          </w:p>
        </w:tc>
        <w:tc>
          <w:tcPr>
            <w:tcW w:w="2126" w:type="dxa"/>
            <w:vAlign w:val="center"/>
          </w:tcPr>
          <w:p>
            <w:pPr>
              <w:pStyle w:val="13"/>
            </w:pPr>
          </w:p>
        </w:tc>
        <w:tc>
          <w:tcPr>
            <w:tcW w:w="4535" w:type="dxa"/>
            <w:vAlign w:val="center"/>
          </w:tcPr>
          <w:p>
            <w:pPr>
              <w:pStyle w:val="12"/>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十、卫生健康支出</w:t>
            </w:r>
          </w:p>
        </w:tc>
        <w:tc>
          <w:tcPr>
            <w:tcW w:w="2126" w:type="dxa"/>
            <w:vAlign w:val="center"/>
          </w:tcPr>
          <w:p>
            <w:pPr>
              <w:pStyle w:val="13"/>
            </w:pPr>
            <w:r>
              <w:t>11.83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十三、农林水支出</w:t>
            </w:r>
          </w:p>
        </w:tc>
        <w:tc>
          <w:tcPr>
            <w:tcW w:w="2126" w:type="dxa"/>
            <w:vAlign w:val="center"/>
          </w:tcPr>
          <w:p>
            <w:pPr>
              <w:pStyle w:val="13"/>
            </w:pPr>
            <w:r>
              <w:t>122.38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二十、住房保障支出</w:t>
            </w:r>
          </w:p>
        </w:tc>
        <w:tc>
          <w:tcPr>
            <w:tcW w:w="2126" w:type="dxa"/>
            <w:vAlign w:val="center"/>
          </w:tcPr>
          <w:p>
            <w:pPr>
              <w:pStyle w:val="13"/>
            </w:pPr>
            <w:r>
              <w:t>11.02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4"/>
            </w:pPr>
            <w:r>
              <w:t>本年收入合计</w:t>
            </w:r>
          </w:p>
        </w:tc>
        <w:tc>
          <w:tcPr>
            <w:tcW w:w="2126" w:type="dxa"/>
            <w:vAlign w:val="center"/>
          </w:tcPr>
          <w:p>
            <w:pPr>
              <w:pStyle w:val="15"/>
            </w:pPr>
            <w:r>
              <w:t>149.55</w:t>
            </w:r>
          </w:p>
        </w:tc>
        <w:tc>
          <w:tcPr>
            <w:tcW w:w="4535" w:type="dxa"/>
            <w:vAlign w:val="center"/>
          </w:tcPr>
          <w:p>
            <w:pPr>
              <w:pStyle w:val="14"/>
            </w:pPr>
            <w:r>
              <w:t>本年支出合计</w:t>
            </w:r>
          </w:p>
        </w:tc>
        <w:tc>
          <w:tcPr>
            <w:tcW w:w="2126" w:type="dxa"/>
            <w:vAlign w:val="center"/>
          </w:tcPr>
          <w:p>
            <w:pPr>
              <w:pStyle w:val="15"/>
            </w:pPr>
            <w:r>
              <w:t>149.55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上年结转结余</w:t>
            </w:r>
          </w:p>
        </w:tc>
        <w:tc>
          <w:tcPr>
            <w:tcW w:w="2126" w:type="dxa"/>
            <w:vAlign w:val="center"/>
          </w:tcPr>
          <w:p>
            <w:pPr>
              <w:pStyle w:val="13"/>
            </w:pPr>
          </w:p>
        </w:tc>
        <w:tc>
          <w:tcPr>
            <w:tcW w:w="4535" w:type="dxa"/>
            <w:vAlign w:val="center"/>
          </w:tcPr>
          <w:p>
            <w:pPr>
              <w:pStyle w:val="12"/>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4"/>
            </w:pPr>
            <w:r>
              <w:t>收入总计</w:t>
            </w:r>
          </w:p>
        </w:tc>
        <w:tc>
          <w:tcPr>
            <w:tcW w:w="2126" w:type="dxa"/>
            <w:vAlign w:val="center"/>
          </w:tcPr>
          <w:p>
            <w:pPr>
              <w:pStyle w:val="15"/>
            </w:pPr>
            <w:r>
              <w:t>149.55</w:t>
            </w:r>
          </w:p>
        </w:tc>
        <w:tc>
          <w:tcPr>
            <w:tcW w:w="4535" w:type="dxa"/>
            <w:vAlign w:val="center"/>
          </w:tcPr>
          <w:p>
            <w:pPr>
              <w:pStyle w:val="14"/>
            </w:pPr>
            <w:r>
              <w:t>支出总计</w:t>
            </w:r>
          </w:p>
        </w:tc>
        <w:tc>
          <w:tcPr>
            <w:tcW w:w="2126" w:type="dxa"/>
            <w:vAlign w:val="center"/>
          </w:tcPr>
          <w:p>
            <w:pPr>
              <w:pStyle w:val="15"/>
            </w:pPr>
            <w:r>
              <w:t>149.55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河北唐山芦台经济开发区动物卫生监督所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149.55</w:t>
            </w:r>
          </w:p>
        </w:tc>
        <w:tc>
          <w:tcPr>
            <w:tcW w:w="1134" w:type="dxa"/>
            <w:vAlign w:val="center"/>
          </w:tcPr>
          <w:p>
            <w:pPr>
              <w:pStyle w:val="15"/>
            </w:pPr>
            <w:r>
              <w:t>149.55</w:t>
            </w:r>
          </w:p>
        </w:tc>
        <w:tc>
          <w:tcPr>
            <w:tcW w:w="1134" w:type="dxa"/>
            <w:vAlign w:val="center"/>
          </w:tcPr>
          <w:p>
            <w:pPr>
              <w:pStyle w:val="15"/>
            </w:pPr>
            <w:r>
              <w:t>149.55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3"/>
            </w:pPr>
            <w:r>
              <w:t>4.32</w:t>
            </w:r>
          </w:p>
        </w:tc>
        <w:tc>
          <w:tcPr>
            <w:tcW w:w="1134" w:type="dxa"/>
            <w:vAlign w:val="center"/>
          </w:tcPr>
          <w:p>
            <w:pPr>
              <w:pStyle w:val="13"/>
            </w:pPr>
            <w:r>
              <w:t>4.32</w:t>
            </w:r>
          </w:p>
        </w:tc>
        <w:tc>
          <w:tcPr>
            <w:tcW w:w="1134" w:type="dxa"/>
            <w:vAlign w:val="center"/>
          </w:tcPr>
          <w:p>
            <w:pPr>
              <w:pStyle w:val="13"/>
            </w:pPr>
            <w:r>
              <w:t>4.32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3"/>
            </w:pPr>
            <w:r>
              <w:t>4.32</w:t>
            </w:r>
          </w:p>
        </w:tc>
        <w:tc>
          <w:tcPr>
            <w:tcW w:w="1134" w:type="dxa"/>
            <w:vAlign w:val="center"/>
          </w:tcPr>
          <w:p>
            <w:pPr>
              <w:pStyle w:val="13"/>
            </w:pPr>
            <w:r>
              <w:t>4.32</w:t>
            </w:r>
          </w:p>
        </w:tc>
        <w:tc>
          <w:tcPr>
            <w:tcW w:w="1134" w:type="dxa"/>
            <w:vAlign w:val="center"/>
          </w:tcPr>
          <w:p>
            <w:pPr>
              <w:pStyle w:val="13"/>
            </w:pPr>
            <w:r>
              <w:t>4.32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2"/>
            </w:pPr>
            <w:r>
              <w:t>2080599</w:t>
            </w:r>
          </w:p>
        </w:tc>
        <w:tc>
          <w:tcPr>
            <w:tcW w:w="1559" w:type="dxa"/>
            <w:vAlign w:val="center"/>
          </w:tcPr>
          <w:p>
            <w:pPr>
              <w:pStyle w:val="12"/>
            </w:pPr>
            <w:r>
              <w:t>其他行政事业单位养老支出</w:t>
            </w:r>
          </w:p>
        </w:tc>
        <w:tc>
          <w:tcPr>
            <w:tcW w:w="1134" w:type="dxa"/>
            <w:vAlign w:val="center"/>
          </w:tcPr>
          <w:p>
            <w:pPr>
              <w:pStyle w:val="13"/>
            </w:pPr>
            <w:r>
              <w:t>4.32</w:t>
            </w:r>
          </w:p>
        </w:tc>
        <w:tc>
          <w:tcPr>
            <w:tcW w:w="1134" w:type="dxa"/>
            <w:vAlign w:val="center"/>
          </w:tcPr>
          <w:p>
            <w:pPr>
              <w:pStyle w:val="13"/>
            </w:pPr>
            <w:r>
              <w:t>4.32</w:t>
            </w:r>
          </w:p>
        </w:tc>
        <w:tc>
          <w:tcPr>
            <w:tcW w:w="1134" w:type="dxa"/>
            <w:vAlign w:val="center"/>
          </w:tcPr>
          <w:p>
            <w:pPr>
              <w:pStyle w:val="13"/>
            </w:pPr>
            <w:r>
              <w:t>4.32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3"/>
            </w:pPr>
            <w:r>
              <w:t>11.83</w:t>
            </w:r>
          </w:p>
        </w:tc>
        <w:tc>
          <w:tcPr>
            <w:tcW w:w="1134" w:type="dxa"/>
            <w:vAlign w:val="center"/>
          </w:tcPr>
          <w:p>
            <w:pPr>
              <w:pStyle w:val="13"/>
            </w:pPr>
            <w:r>
              <w:t>11.83</w:t>
            </w:r>
          </w:p>
        </w:tc>
        <w:tc>
          <w:tcPr>
            <w:tcW w:w="1134" w:type="dxa"/>
            <w:vAlign w:val="center"/>
          </w:tcPr>
          <w:p>
            <w:pPr>
              <w:pStyle w:val="13"/>
            </w:pPr>
            <w:r>
              <w:t>11.83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3"/>
            </w:pPr>
            <w:r>
              <w:t>11.83</w:t>
            </w:r>
          </w:p>
        </w:tc>
        <w:tc>
          <w:tcPr>
            <w:tcW w:w="1134" w:type="dxa"/>
            <w:vAlign w:val="center"/>
          </w:tcPr>
          <w:p>
            <w:pPr>
              <w:pStyle w:val="13"/>
            </w:pPr>
            <w:r>
              <w:t>11.83</w:t>
            </w:r>
          </w:p>
        </w:tc>
        <w:tc>
          <w:tcPr>
            <w:tcW w:w="1134" w:type="dxa"/>
            <w:vAlign w:val="center"/>
          </w:tcPr>
          <w:p>
            <w:pPr>
              <w:pStyle w:val="13"/>
            </w:pPr>
            <w:r>
              <w:t>11.83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3"/>
            </w:pPr>
            <w:r>
              <w:t>4.94</w:t>
            </w:r>
          </w:p>
        </w:tc>
        <w:tc>
          <w:tcPr>
            <w:tcW w:w="1134" w:type="dxa"/>
            <w:vAlign w:val="center"/>
          </w:tcPr>
          <w:p>
            <w:pPr>
              <w:pStyle w:val="13"/>
            </w:pPr>
            <w:r>
              <w:t>4.94</w:t>
            </w:r>
          </w:p>
        </w:tc>
        <w:tc>
          <w:tcPr>
            <w:tcW w:w="1134" w:type="dxa"/>
            <w:vAlign w:val="center"/>
          </w:tcPr>
          <w:p>
            <w:pPr>
              <w:pStyle w:val="13"/>
            </w:pPr>
            <w:r>
              <w:t>4.94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3"/>
            </w:pPr>
            <w:r>
              <w:t>6.89</w:t>
            </w:r>
          </w:p>
        </w:tc>
        <w:tc>
          <w:tcPr>
            <w:tcW w:w="1134" w:type="dxa"/>
            <w:vAlign w:val="center"/>
          </w:tcPr>
          <w:p>
            <w:pPr>
              <w:pStyle w:val="13"/>
            </w:pPr>
            <w:r>
              <w:t>6.89</w:t>
            </w:r>
          </w:p>
        </w:tc>
        <w:tc>
          <w:tcPr>
            <w:tcW w:w="1134" w:type="dxa"/>
            <w:vAlign w:val="center"/>
          </w:tcPr>
          <w:p>
            <w:pPr>
              <w:pStyle w:val="13"/>
            </w:pPr>
            <w:r>
              <w:t>6.89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3"/>
            </w:pPr>
            <w:r>
              <w:t>122.38</w:t>
            </w:r>
          </w:p>
        </w:tc>
        <w:tc>
          <w:tcPr>
            <w:tcW w:w="1134" w:type="dxa"/>
            <w:vAlign w:val="center"/>
          </w:tcPr>
          <w:p>
            <w:pPr>
              <w:pStyle w:val="13"/>
            </w:pPr>
            <w:r>
              <w:t>122.38</w:t>
            </w:r>
          </w:p>
        </w:tc>
        <w:tc>
          <w:tcPr>
            <w:tcW w:w="1134" w:type="dxa"/>
            <w:vAlign w:val="center"/>
          </w:tcPr>
          <w:p>
            <w:pPr>
              <w:pStyle w:val="13"/>
            </w:pPr>
            <w:r>
              <w:t>122.38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3"/>
            </w:pPr>
            <w:r>
              <w:t>122.38</w:t>
            </w:r>
          </w:p>
        </w:tc>
        <w:tc>
          <w:tcPr>
            <w:tcW w:w="1134" w:type="dxa"/>
            <w:vAlign w:val="center"/>
          </w:tcPr>
          <w:p>
            <w:pPr>
              <w:pStyle w:val="13"/>
            </w:pPr>
            <w:r>
              <w:t>122.38</w:t>
            </w:r>
          </w:p>
        </w:tc>
        <w:tc>
          <w:tcPr>
            <w:tcW w:w="1134" w:type="dxa"/>
            <w:vAlign w:val="center"/>
          </w:tcPr>
          <w:p>
            <w:pPr>
              <w:pStyle w:val="13"/>
            </w:pPr>
            <w:r>
              <w:t>122.38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2"/>
            </w:pPr>
            <w:r>
              <w:t>2130104</w:t>
            </w:r>
          </w:p>
        </w:tc>
        <w:tc>
          <w:tcPr>
            <w:tcW w:w="1559" w:type="dxa"/>
            <w:vAlign w:val="center"/>
          </w:tcPr>
          <w:p>
            <w:pPr>
              <w:pStyle w:val="12"/>
            </w:pPr>
            <w:r>
              <w:t>事业运行</w:t>
            </w:r>
          </w:p>
        </w:tc>
        <w:tc>
          <w:tcPr>
            <w:tcW w:w="1134" w:type="dxa"/>
            <w:vAlign w:val="center"/>
          </w:tcPr>
          <w:p>
            <w:pPr>
              <w:pStyle w:val="13"/>
            </w:pPr>
            <w:r>
              <w:t>122.38</w:t>
            </w:r>
          </w:p>
        </w:tc>
        <w:tc>
          <w:tcPr>
            <w:tcW w:w="1134" w:type="dxa"/>
            <w:vAlign w:val="center"/>
          </w:tcPr>
          <w:p>
            <w:pPr>
              <w:pStyle w:val="13"/>
            </w:pPr>
            <w:r>
              <w:t>122.38</w:t>
            </w:r>
          </w:p>
        </w:tc>
        <w:tc>
          <w:tcPr>
            <w:tcW w:w="1134" w:type="dxa"/>
            <w:vAlign w:val="center"/>
          </w:tcPr>
          <w:p>
            <w:pPr>
              <w:pStyle w:val="13"/>
            </w:pPr>
            <w:r>
              <w:t>122.38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3"/>
            </w:pPr>
            <w:r>
              <w:t>11.02</w:t>
            </w:r>
          </w:p>
        </w:tc>
        <w:tc>
          <w:tcPr>
            <w:tcW w:w="1134" w:type="dxa"/>
            <w:vAlign w:val="center"/>
          </w:tcPr>
          <w:p>
            <w:pPr>
              <w:pStyle w:val="13"/>
            </w:pPr>
            <w:r>
              <w:t>11.02</w:t>
            </w:r>
          </w:p>
        </w:tc>
        <w:tc>
          <w:tcPr>
            <w:tcW w:w="1134" w:type="dxa"/>
            <w:vAlign w:val="center"/>
          </w:tcPr>
          <w:p>
            <w:pPr>
              <w:pStyle w:val="13"/>
            </w:pPr>
            <w:r>
              <w:t>11.02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3"/>
            </w:pPr>
            <w:r>
              <w:t>11.02</w:t>
            </w:r>
          </w:p>
        </w:tc>
        <w:tc>
          <w:tcPr>
            <w:tcW w:w="1134" w:type="dxa"/>
            <w:vAlign w:val="center"/>
          </w:tcPr>
          <w:p>
            <w:pPr>
              <w:pStyle w:val="13"/>
            </w:pPr>
            <w:r>
              <w:t>11.02</w:t>
            </w:r>
          </w:p>
        </w:tc>
        <w:tc>
          <w:tcPr>
            <w:tcW w:w="1134" w:type="dxa"/>
            <w:vAlign w:val="center"/>
          </w:tcPr>
          <w:p>
            <w:pPr>
              <w:pStyle w:val="13"/>
            </w:pPr>
            <w:r>
              <w:t>11.02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3"/>
            </w:pPr>
            <w:r>
              <w:t>11.02</w:t>
            </w:r>
          </w:p>
        </w:tc>
        <w:tc>
          <w:tcPr>
            <w:tcW w:w="1134" w:type="dxa"/>
            <w:vAlign w:val="center"/>
          </w:tcPr>
          <w:p>
            <w:pPr>
              <w:pStyle w:val="13"/>
            </w:pPr>
            <w:r>
              <w:t>11.02</w:t>
            </w:r>
          </w:p>
        </w:tc>
        <w:tc>
          <w:tcPr>
            <w:tcW w:w="1134" w:type="dxa"/>
            <w:vAlign w:val="center"/>
          </w:tcPr>
          <w:p>
            <w:pPr>
              <w:pStyle w:val="13"/>
            </w:pPr>
            <w:r>
              <w:t>11.02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河北唐山芦台经济开发区动物卫生监督所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149.55</w:t>
            </w:r>
          </w:p>
        </w:tc>
        <w:tc>
          <w:tcPr>
            <w:tcW w:w="1361" w:type="dxa"/>
            <w:vAlign w:val="center"/>
          </w:tcPr>
          <w:p>
            <w:pPr>
              <w:pStyle w:val="15"/>
            </w:pPr>
            <w:r>
              <w:t>149.55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3"/>
            </w:pPr>
            <w:r>
              <w:t>4.32</w:t>
            </w:r>
          </w:p>
        </w:tc>
        <w:tc>
          <w:tcPr>
            <w:tcW w:w="1361" w:type="dxa"/>
            <w:vAlign w:val="center"/>
          </w:tcPr>
          <w:p>
            <w:pPr>
              <w:pStyle w:val="13"/>
            </w:pPr>
            <w:r>
              <w:t>4.32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3"/>
            </w:pPr>
            <w:r>
              <w:t>4.32</w:t>
            </w:r>
          </w:p>
        </w:tc>
        <w:tc>
          <w:tcPr>
            <w:tcW w:w="1361" w:type="dxa"/>
            <w:vAlign w:val="center"/>
          </w:tcPr>
          <w:p>
            <w:pPr>
              <w:pStyle w:val="13"/>
            </w:pPr>
            <w:r>
              <w:t>4.32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2"/>
            </w:pPr>
            <w:r>
              <w:t>2080599</w:t>
            </w:r>
          </w:p>
        </w:tc>
        <w:tc>
          <w:tcPr>
            <w:tcW w:w="4535" w:type="dxa"/>
            <w:vAlign w:val="center"/>
          </w:tcPr>
          <w:p>
            <w:pPr>
              <w:pStyle w:val="12"/>
            </w:pPr>
            <w:r>
              <w:t>其他行政事业单位养老支出</w:t>
            </w:r>
          </w:p>
        </w:tc>
        <w:tc>
          <w:tcPr>
            <w:tcW w:w="1361" w:type="dxa"/>
            <w:vAlign w:val="center"/>
          </w:tcPr>
          <w:p>
            <w:pPr>
              <w:pStyle w:val="13"/>
            </w:pPr>
            <w:r>
              <w:t>4.32</w:t>
            </w:r>
          </w:p>
        </w:tc>
        <w:tc>
          <w:tcPr>
            <w:tcW w:w="1361" w:type="dxa"/>
            <w:vAlign w:val="center"/>
          </w:tcPr>
          <w:p>
            <w:pPr>
              <w:pStyle w:val="13"/>
            </w:pPr>
            <w:r>
              <w:t>4.32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3"/>
            </w:pPr>
            <w:r>
              <w:t>11.83</w:t>
            </w:r>
          </w:p>
        </w:tc>
        <w:tc>
          <w:tcPr>
            <w:tcW w:w="1361" w:type="dxa"/>
            <w:vAlign w:val="center"/>
          </w:tcPr>
          <w:p>
            <w:pPr>
              <w:pStyle w:val="13"/>
            </w:pPr>
            <w:r>
              <w:t>11.83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3"/>
            </w:pPr>
            <w:r>
              <w:t>11.83</w:t>
            </w:r>
          </w:p>
        </w:tc>
        <w:tc>
          <w:tcPr>
            <w:tcW w:w="1361" w:type="dxa"/>
            <w:vAlign w:val="center"/>
          </w:tcPr>
          <w:p>
            <w:pPr>
              <w:pStyle w:val="13"/>
            </w:pPr>
            <w:r>
              <w:t>11.83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3"/>
            </w:pPr>
            <w:r>
              <w:t>4.94</w:t>
            </w:r>
          </w:p>
        </w:tc>
        <w:tc>
          <w:tcPr>
            <w:tcW w:w="1361" w:type="dxa"/>
            <w:vAlign w:val="center"/>
          </w:tcPr>
          <w:p>
            <w:pPr>
              <w:pStyle w:val="13"/>
            </w:pPr>
            <w:r>
              <w:t>4.94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3"/>
            </w:pPr>
            <w:r>
              <w:t>6.89</w:t>
            </w:r>
          </w:p>
        </w:tc>
        <w:tc>
          <w:tcPr>
            <w:tcW w:w="1361" w:type="dxa"/>
            <w:vAlign w:val="center"/>
          </w:tcPr>
          <w:p>
            <w:pPr>
              <w:pStyle w:val="13"/>
            </w:pPr>
            <w:r>
              <w:t>6.89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3"/>
            </w:pPr>
            <w:r>
              <w:t>122.38</w:t>
            </w:r>
          </w:p>
        </w:tc>
        <w:tc>
          <w:tcPr>
            <w:tcW w:w="1361" w:type="dxa"/>
            <w:vAlign w:val="center"/>
          </w:tcPr>
          <w:p>
            <w:pPr>
              <w:pStyle w:val="13"/>
            </w:pPr>
            <w:r>
              <w:t>122.38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3"/>
            </w:pPr>
            <w:r>
              <w:t>122.38</w:t>
            </w:r>
          </w:p>
        </w:tc>
        <w:tc>
          <w:tcPr>
            <w:tcW w:w="1361" w:type="dxa"/>
            <w:vAlign w:val="center"/>
          </w:tcPr>
          <w:p>
            <w:pPr>
              <w:pStyle w:val="13"/>
            </w:pPr>
            <w:r>
              <w:t>122.38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2"/>
            </w:pPr>
            <w:r>
              <w:t>2130104</w:t>
            </w:r>
          </w:p>
        </w:tc>
        <w:tc>
          <w:tcPr>
            <w:tcW w:w="4535" w:type="dxa"/>
            <w:vAlign w:val="center"/>
          </w:tcPr>
          <w:p>
            <w:pPr>
              <w:pStyle w:val="12"/>
            </w:pPr>
            <w:r>
              <w:t>事业运行</w:t>
            </w:r>
          </w:p>
        </w:tc>
        <w:tc>
          <w:tcPr>
            <w:tcW w:w="1361" w:type="dxa"/>
            <w:vAlign w:val="center"/>
          </w:tcPr>
          <w:p>
            <w:pPr>
              <w:pStyle w:val="13"/>
            </w:pPr>
            <w:r>
              <w:t>122.38</w:t>
            </w:r>
          </w:p>
        </w:tc>
        <w:tc>
          <w:tcPr>
            <w:tcW w:w="1361" w:type="dxa"/>
            <w:vAlign w:val="center"/>
          </w:tcPr>
          <w:p>
            <w:pPr>
              <w:pStyle w:val="13"/>
            </w:pPr>
            <w:r>
              <w:t>122.38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3"/>
            </w:pPr>
            <w:r>
              <w:t>11.02</w:t>
            </w:r>
          </w:p>
        </w:tc>
        <w:tc>
          <w:tcPr>
            <w:tcW w:w="1361" w:type="dxa"/>
            <w:vAlign w:val="center"/>
          </w:tcPr>
          <w:p>
            <w:pPr>
              <w:pStyle w:val="13"/>
            </w:pPr>
            <w:r>
              <w:t>11.02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3"/>
            </w:pPr>
            <w:r>
              <w:t>11.02</w:t>
            </w:r>
          </w:p>
        </w:tc>
        <w:tc>
          <w:tcPr>
            <w:tcW w:w="1361" w:type="dxa"/>
            <w:vAlign w:val="center"/>
          </w:tcPr>
          <w:p>
            <w:pPr>
              <w:pStyle w:val="13"/>
            </w:pPr>
            <w:r>
              <w:t>11.02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3"/>
            </w:pPr>
            <w:r>
              <w:t>11.02</w:t>
            </w:r>
          </w:p>
        </w:tc>
        <w:tc>
          <w:tcPr>
            <w:tcW w:w="1361" w:type="dxa"/>
            <w:vAlign w:val="center"/>
          </w:tcPr>
          <w:p>
            <w:pPr>
              <w:pStyle w:val="13"/>
            </w:pPr>
            <w:r>
              <w:t>11.02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河北唐山芦台经济开发区动物卫生监督所</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2"/>
            </w:pPr>
            <w:r>
              <w:t>一、一般公共预算拨款</w:t>
            </w:r>
          </w:p>
        </w:tc>
        <w:tc>
          <w:tcPr>
            <w:tcW w:w="1474" w:type="dxa"/>
            <w:vAlign w:val="center"/>
          </w:tcPr>
          <w:p>
            <w:pPr>
              <w:pStyle w:val="13"/>
            </w:pPr>
            <w:r>
              <w:t>149.55</w:t>
            </w:r>
          </w:p>
        </w:tc>
        <w:tc>
          <w:tcPr>
            <w:tcW w:w="3402" w:type="dxa"/>
            <w:vAlign w:val="center"/>
          </w:tcPr>
          <w:p>
            <w:pPr>
              <w:pStyle w:val="12"/>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2"/>
            </w:pPr>
            <w:r>
              <w:t>二、政府性基金预算拨款</w:t>
            </w:r>
          </w:p>
        </w:tc>
        <w:tc>
          <w:tcPr>
            <w:tcW w:w="1474" w:type="dxa"/>
            <w:vAlign w:val="center"/>
          </w:tcPr>
          <w:p>
            <w:pPr>
              <w:pStyle w:val="13"/>
            </w:pPr>
          </w:p>
        </w:tc>
        <w:tc>
          <w:tcPr>
            <w:tcW w:w="3402" w:type="dxa"/>
            <w:vAlign w:val="center"/>
          </w:tcPr>
          <w:p>
            <w:pPr>
              <w:pStyle w:val="12"/>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2"/>
            </w:pPr>
            <w:r>
              <w:t>三、国有资本经营预算拨款</w:t>
            </w:r>
          </w:p>
        </w:tc>
        <w:tc>
          <w:tcPr>
            <w:tcW w:w="1474" w:type="dxa"/>
            <w:vAlign w:val="center"/>
          </w:tcPr>
          <w:p>
            <w:pPr>
              <w:pStyle w:val="13"/>
            </w:pPr>
          </w:p>
        </w:tc>
        <w:tc>
          <w:tcPr>
            <w:tcW w:w="3402" w:type="dxa"/>
            <w:vAlign w:val="center"/>
          </w:tcPr>
          <w:p>
            <w:pPr>
              <w:pStyle w:val="12"/>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八、社会保障和就业支出</w:t>
            </w:r>
          </w:p>
        </w:tc>
        <w:tc>
          <w:tcPr>
            <w:tcW w:w="1474" w:type="dxa"/>
            <w:vAlign w:val="center"/>
          </w:tcPr>
          <w:p>
            <w:pPr>
              <w:pStyle w:val="13"/>
            </w:pPr>
            <w:r>
              <w:t>4.32</w:t>
            </w:r>
          </w:p>
        </w:tc>
        <w:tc>
          <w:tcPr>
            <w:tcW w:w="1474" w:type="dxa"/>
            <w:vAlign w:val="center"/>
          </w:tcPr>
          <w:p>
            <w:pPr>
              <w:pStyle w:val="13"/>
            </w:pPr>
            <w:r>
              <w:t>4.32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十、卫生健康支出</w:t>
            </w:r>
          </w:p>
        </w:tc>
        <w:tc>
          <w:tcPr>
            <w:tcW w:w="1474" w:type="dxa"/>
            <w:vAlign w:val="center"/>
          </w:tcPr>
          <w:p>
            <w:pPr>
              <w:pStyle w:val="13"/>
            </w:pPr>
            <w:r>
              <w:t>11.83</w:t>
            </w:r>
          </w:p>
        </w:tc>
        <w:tc>
          <w:tcPr>
            <w:tcW w:w="1474" w:type="dxa"/>
            <w:vAlign w:val="center"/>
          </w:tcPr>
          <w:p>
            <w:pPr>
              <w:pStyle w:val="13"/>
            </w:pPr>
            <w:r>
              <w:t>11.83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十三、农林水支出</w:t>
            </w:r>
          </w:p>
        </w:tc>
        <w:tc>
          <w:tcPr>
            <w:tcW w:w="1474" w:type="dxa"/>
            <w:vAlign w:val="center"/>
          </w:tcPr>
          <w:p>
            <w:pPr>
              <w:pStyle w:val="13"/>
            </w:pPr>
            <w:r>
              <w:t>122.38</w:t>
            </w:r>
          </w:p>
        </w:tc>
        <w:tc>
          <w:tcPr>
            <w:tcW w:w="1474" w:type="dxa"/>
            <w:vAlign w:val="center"/>
          </w:tcPr>
          <w:p>
            <w:pPr>
              <w:pStyle w:val="13"/>
            </w:pPr>
            <w:r>
              <w:t>122.38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二十、住房保障支出</w:t>
            </w:r>
          </w:p>
        </w:tc>
        <w:tc>
          <w:tcPr>
            <w:tcW w:w="1474" w:type="dxa"/>
            <w:vAlign w:val="center"/>
          </w:tcPr>
          <w:p>
            <w:pPr>
              <w:pStyle w:val="13"/>
            </w:pPr>
            <w:r>
              <w:t>11.02</w:t>
            </w:r>
          </w:p>
        </w:tc>
        <w:tc>
          <w:tcPr>
            <w:tcW w:w="1474" w:type="dxa"/>
            <w:vAlign w:val="center"/>
          </w:tcPr>
          <w:p>
            <w:pPr>
              <w:pStyle w:val="13"/>
            </w:pPr>
            <w:r>
              <w:t>11.02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4"/>
            </w:pPr>
            <w:r>
              <w:t>本年收入合计</w:t>
            </w:r>
          </w:p>
        </w:tc>
        <w:tc>
          <w:tcPr>
            <w:tcW w:w="1474" w:type="dxa"/>
            <w:vAlign w:val="center"/>
          </w:tcPr>
          <w:p>
            <w:pPr>
              <w:pStyle w:val="15"/>
            </w:pPr>
            <w:r>
              <w:t>149.55</w:t>
            </w:r>
          </w:p>
        </w:tc>
        <w:tc>
          <w:tcPr>
            <w:tcW w:w="3402" w:type="dxa"/>
            <w:vAlign w:val="center"/>
          </w:tcPr>
          <w:p>
            <w:pPr>
              <w:pStyle w:val="14"/>
            </w:pPr>
            <w:r>
              <w:t>本年支出合计</w:t>
            </w:r>
          </w:p>
        </w:tc>
        <w:tc>
          <w:tcPr>
            <w:tcW w:w="1474" w:type="dxa"/>
            <w:vAlign w:val="center"/>
          </w:tcPr>
          <w:p>
            <w:pPr>
              <w:pStyle w:val="15"/>
            </w:pPr>
            <w:r>
              <w:t>149.55</w:t>
            </w:r>
          </w:p>
        </w:tc>
        <w:tc>
          <w:tcPr>
            <w:tcW w:w="1474" w:type="dxa"/>
            <w:vAlign w:val="center"/>
          </w:tcPr>
          <w:p>
            <w:pPr>
              <w:pStyle w:val="15"/>
            </w:pPr>
            <w:r>
              <w:t>149.55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年初财政拨款结转和结余</w:t>
            </w:r>
          </w:p>
        </w:tc>
        <w:tc>
          <w:tcPr>
            <w:tcW w:w="1474" w:type="dxa"/>
            <w:vAlign w:val="center"/>
          </w:tcPr>
          <w:p>
            <w:pPr>
              <w:pStyle w:val="13"/>
            </w:pPr>
          </w:p>
        </w:tc>
        <w:tc>
          <w:tcPr>
            <w:tcW w:w="3402" w:type="dxa"/>
            <w:vAlign w:val="center"/>
          </w:tcPr>
          <w:p>
            <w:pPr>
              <w:pStyle w:val="12"/>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2"/>
            </w:pPr>
            <w:r>
              <w:t>一、一般公共预算拨款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2"/>
            </w:pPr>
            <w:r>
              <w:t>二、政府性基金预算拨款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2"/>
            </w:pPr>
            <w:r>
              <w:t>三、国有资本经营预算拨款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4"/>
            </w:pPr>
            <w:r>
              <w:t>收入总计</w:t>
            </w:r>
          </w:p>
        </w:tc>
        <w:tc>
          <w:tcPr>
            <w:tcW w:w="1474" w:type="dxa"/>
            <w:vAlign w:val="center"/>
          </w:tcPr>
          <w:p>
            <w:pPr>
              <w:pStyle w:val="15"/>
            </w:pPr>
            <w:r>
              <w:t>149.55</w:t>
            </w:r>
          </w:p>
        </w:tc>
        <w:tc>
          <w:tcPr>
            <w:tcW w:w="3402" w:type="dxa"/>
            <w:vAlign w:val="center"/>
          </w:tcPr>
          <w:p>
            <w:pPr>
              <w:pStyle w:val="14"/>
            </w:pPr>
            <w:r>
              <w:t>支出总计</w:t>
            </w:r>
          </w:p>
        </w:tc>
        <w:tc>
          <w:tcPr>
            <w:tcW w:w="1474" w:type="dxa"/>
            <w:vAlign w:val="center"/>
          </w:tcPr>
          <w:p>
            <w:pPr>
              <w:pStyle w:val="15"/>
            </w:pPr>
            <w:r>
              <w:t>149.55</w:t>
            </w:r>
          </w:p>
        </w:tc>
        <w:tc>
          <w:tcPr>
            <w:tcW w:w="1474" w:type="dxa"/>
            <w:vAlign w:val="center"/>
          </w:tcPr>
          <w:p>
            <w:pPr>
              <w:pStyle w:val="15"/>
            </w:pPr>
            <w:r>
              <w:t>149.55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河北唐山芦台经济开发区动物卫生监督所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149.55</w:t>
            </w:r>
          </w:p>
        </w:tc>
        <w:tc>
          <w:tcPr>
            <w:tcW w:w="2551" w:type="dxa"/>
            <w:vAlign w:val="center"/>
          </w:tcPr>
          <w:p>
            <w:pPr>
              <w:pStyle w:val="15"/>
            </w:pPr>
            <w:r>
              <w:t>149.55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3"/>
            </w:pPr>
            <w:r>
              <w:t>4.32</w:t>
            </w:r>
          </w:p>
        </w:tc>
        <w:tc>
          <w:tcPr>
            <w:tcW w:w="2551" w:type="dxa"/>
            <w:vAlign w:val="center"/>
          </w:tcPr>
          <w:p>
            <w:pPr>
              <w:pStyle w:val="13"/>
            </w:pPr>
            <w:r>
              <w:t>4.32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3"/>
            </w:pPr>
            <w:r>
              <w:t>4.32</w:t>
            </w:r>
          </w:p>
        </w:tc>
        <w:tc>
          <w:tcPr>
            <w:tcW w:w="2551" w:type="dxa"/>
            <w:vAlign w:val="center"/>
          </w:tcPr>
          <w:p>
            <w:pPr>
              <w:pStyle w:val="13"/>
            </w:pPr>
            <w:r>
              <w:t>4.32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2080599</w:t>
            </w:r>
          </w:p>
        </w:tc>
        <w:tc>
          <w:tcPr>
            <w:tcW w:w="4535" w:type="dxa"/>
            <w:vAlign w:val="center"/>
          </w:tcPr>
          <w:p>
            <w:pPr>
              <w:pStyle w:val="12"/>
            </w:pPr>
            <w:r>
              <w:t>其他行政事业单位养老支出</w:t>
            </w:r>
          </w:p>
        </w:tc>
        <w:tc>
          <w:tcPr>
            <w:tcW w:w="2551" w:type="dxa"/>
            <w:vAlign w:val="center"/>
          </w:tcPr>
          <w:p>
            <w:pPr>
              <w:pStyle w:val="13"/>
            </w:pPr>
            <w:r>
              <w:t>4.32</w:t>
            </w:r>
          </w:p>
        </w:tc>
        <w:tc>
          <w:tcPr>
            <w:tcW w:w="2551" w:type="dxa"/>
            <w:vAlign w:val="center"/>
          </w:tcPr>
          <w:p>
            <w:pPr>
              <w:pStyle w:val="13"/>
            </w:pPr>
            <w:r>
              <w:t>4.32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3"/>
            </w:pPr>
            <w:r>
              <w:t>11.83</w:t>
            </w:r>
          </w:p>
        </w:tc>
        <w:tc>
          <w:tcPr>
            <w:tcW w:w="2551" w:type="dxa"/>
            <w:vAlign w:val="center"/>
          </w:tcPr>
          <w:p>
            <w:pPr>
              <w:pStyle w:val="13"/>
            </w:pPr>
            <w:r>
              <w:t>11.83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3"/>
            </w:pPr>
            <w:r>
              <w:t>11.83</w:t>
            </w:r>
          </w:p>
        </w:tc>
        <w:tc>
          <w:tcPr>
            <w:tcW w:w="2551" w:type="dxa"/>
            <w:vAlign w:val="center"/>
          </w:tcPr>
          <w:p>
            <w:pPr>
              <w:pStyle w:val="13"/>
            </w:pPr>
            <w:r>
              <w:t>11.83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3"/>
            </w:pPr>
            <w:r>
              <w:t>4.94</w:t>
            </w:r>
          </w:p>
        </w:tc>
        <w:tc>
          <w:tcPr>
            <w:tcW w:w="2551" w:type="dxa"/>
            <w:vAlign w:val="center"/>
          </w:tcPr>
          <w:p>
            <w:pPr>
              <w:pStyle w:val="13"/>
            </w:pPr>
            <w:r>
              <w:t>4.94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3"/>
            </w:pPr>
            <w:r>
              <w:t>6.89</w:t>
            </w:r>
          </w:p>
        </w:tc>
        <w:tc>
          <w:tcPr>
            <w:tcW w:w="2551" w:type="dxa"/>
            <w:vAlign w:val="center"/>
          </w:tcPr>
          <w:p>
            <w:pPr>
              <w:pStyle w:val="13"/>
            </w:pPr>
            <w:r>
              <w:t>6.89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3"/>
            </w:pPr>
            <w:r>
              <w:t>122.38</w:t>
            </w:r>
          </w:p>
        </w:tc>
        <w:tc>
          <w:tcPr>
            <w:tcW w:w="2551" w:type="dxa"/>
            <w:vAlign w:val="center"/>
          </w:tcPr>
          <w:p>
            <w:pPr>
              <w:pStyle w:val="13"/>
            </w:pPr>
            <w:r>
              <w:t>122.38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3"/>
            </w:pPr>
            <w:r>
              <w:t>122.38</w:t>
            </w:r>
          </w:p>
        </w:tc>
        <w:tc>
          <w:tcPr>
            <w:tcW w:w="2551" w:type="dxa"/>
            <w:vAlign w:val="center"/>
          </w:tcPr>
          <w:p>
            <w:pPr>
              <w:pStyle w:val="13"/>
            </w:pPr>
            <w:r>
              <w:t>122.38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2"/>
            </w:pPr>
            <w:r>
              <w:t>2130104</w:t>
            </w:r>
          </w:p>
        </w:tc>
        <w:tc>
          <w:tcPr>
            <w:tcW w:w="4535" w:type="dxa"/>
            <w:vAlign w:val="center"/>
          </w:tcPr>
          <w:p>
            <w:pPr>
              <w:pStyle w:val="12"/>
            </w:pPr>
            <w:r>
              <w:t>事业运行</w:t>
            </w:r>
          </w:p>
        </w:tc>
        <w:tc>
          <w:tcPr>
            <w:tcW w:w="2551" w:type="dxa"/>
            <w:vAlign w:val="center"/>
          </w:tcPr>
          <w:p>
            <w:pPr>
              <w:pStyle w:val="13"/>
            </w:pPr>
            <w:r>
              <w:t>122.38</w:t>
            </w:r>
          </w:p>
        </w:tc>
        <w:tc>
          <w:tcPr>
            <w:tcW w:w="2551" w:type="dxa"/>
            <w:vAlign w:val="center"/>
          </w:tcPr>
          <w:p>
            <w:pPr>
              <w:pStyle w:val="13"/>
            </w:pPr>
            <w:r>
              <w:t>122.38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3"/>
            </w:pPr>
            <w:r>
              <w:t>11.02</w:t>
            </w:r>
          </w:p>
        </w:tc>
        <w:tc>
          <w:tcPr>
            <w:tcW w:w="2551" w:type="dxa"/>
            <w:vAlign w:val="center"/>
          </w:tcPr>
          <w:p>
            <w:pPr>
              <w:pStyle w:val="13"/>
            </w:pPr>
            <w:r>
              <w:t>11.02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3"/>
            </w:pPr>
            <w:r>
              <w:t>11.02</w:t>
            </w:r>
          </w:p>
        </w:tc>
        <w:tc>
          <w:tcPr>
            <w:tcW w:w="2551" w:type="dxa"/>
            <w:vAlign w:val="center"/>
          </w:tcPr>
          <w:p>
            <w:pPr>
              <w:pStyle w:val="13"/>
            </w:pPr>
            <w:r>
              <w:t>11.02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3"/>
            </w:pPr>
            <w:r>
              <w:t>11.02</w:t>
            </w:r>
          </w:p>
        </w:tc>
        <w:tc>
          <w:tcPr>
            <w:tcW w:w="2551" w:type="dxa"/>
            <w:vAlign w:val="center"/>
          </w:tcPr>
          <w:p>
            <w:pPr>
              <w:pStyle w:val="13"/>
            </w:pPr>
            <w:r>
              <w:t>11.02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河北唐山芦台经济开发区动物卫生监督所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149.55</w:t>
            </w:r>
          </w:p>
        </w:tc>
        <w:tc>
          <w:tcPr>
            <w:tcW w:w="2551" w:type="dxa"/>
            <w:vAlign w:val="center"/>
          </w:tcPr>
          <w:p>
            <w:pPr>
              <w:pStyle w:val="15"/>
            </w:pPr>
            <w:r>
              <w:t>139.72</w:t>
            </w:r>
          </w:p>
        </w:tc>
        <w:tc>
          <w:tcPr>
            <w:tcW w:w="2551" w:type="dxa"/>
            <w:vAlign w:val="center"/>
          </w:tcPr>
          <w:p>
            <w:pPr>
              <w:pStyle w:val="15"/>
            </w:pPr>
            <w:r>
              <w:t>9.83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3"/>
            </w:pPr>
            <w:r>
              <w:t>131.77</w:t>
            </w:r>
          </w:p>
        </w:tc>
        <w:tc>
          <w:tcPr>
            <w:tcW w:w="2551" w:type="dxa"/>
            <w:vAlign w:val="center"/>
          </w:tcPr>
          <w:p>
            <w:pPr>
              <w:pStyle w:val="13"/>
            </w:pPr>
            <w:r>
              <w:t>131.77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3"/>
            </w:pPr>
            <w:r>
              <w:t>37.93</w:t>
            </w:r>
          </w:p>
        </w:tc>
        <w:tc>
          <w:tcPr>
            <w:tcW w:w="2551" w:type="dxa"/>
            <w:vAlign w:val="center"/>
          </w:tcPr>
          <w:p>
            <w:pPr>
              <w:pStyle w:val="13"/>
            </w:pPr>
            <w:r>
              <w:t>37.93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3"/>
            </w:pPr>
            <w:r>
              <w:t>7.29</w:t>
            </w:r>
          </w:p>
        </w:tc>
        <w:tc>
          <w:tcPr>
            <w:tcW w:w="2551" w:type="dxa"/>
            <w:vAlign w:val="center"/>
          </w:tcPr>
          <w:p>
            <w:pPr>
              <w:pStyle w:val="13"/>
            </w:pPr>
            <w:r>
              <w:t>7.29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3"/>
            </w:pPr>
            <w:r>
              <w:t>11.52</w:t>
            </w:r>
          </w:p>
        </w:tc>
        <w:tc>
          <w:tcPr>
            <w:tcW w:w="2551" w:type="dxa"/>
            <w:vAlign w:val="center"/>
          </w:tcPr>
          <w:p>
            <w:pPr>
              <w:pStyle w:val="13"/>
            </w:pPr>
            <w:r>
              <w:t>11.52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3"/>
            </w:pPr>
            <w:r>
              <w:t>30.14</w:t>
            </w:r>
          </w:p>
        </w:tc>
        <w:tc>
          <w:tcPr>
            <w:tcW w:w="2551" w:type="dxa"/>
            <w:vAlign w:val="center"/>
          </w:tcPr>
          <w:p>
            <w:pPr>
              <w:pStyle w:val="13"/>
            </w:pPr>
            <w:r>
              <w:t>30.14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3"/>
            </w:pPr>
            <w:r>
              <w:t>11.46</w:t>
            </w:r>
          </w:p>
        </w:tc>
        <w:tc>
          <w:tcPr>
            <w:tcW w:w="2551" w:type="dxa"/>
            <w:vAlign w:val="center"/>
          </w:tcPr>
          <w:p>
            <w:pPr>
              <w:pStyle w:val="13"/>
            </w:pPr>
            <w:r>
              <w:t>11.46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3"/>
            </w:pPr>
            <w:r>
              <w:t>5.73</w:t>
            </w:r>
          </w:p>
        </w:tc>
        <w:tc>
          <w:tcPr>
            <w:tcW w:w="2551" w:type="dxa"/>
            <w:vAlign w:val="center"/>
          </w:tcPr>
          <w:p>
            <w:pPr>
              <w:pStyle w:val="13"/>
            </w:pPr>
            <w:r>
              <w:t>5.73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3"/>
            </w:pPr>
            <w:r>
              <w:t>4.94</w:t>
            </w:r>
          </w:p>
        </w:tc>
        <w:tc>
          <w:tcPr>
            <w:tcW w:w="2551" w:type="dxa"/>
            <w:vAlign w:val="center"/>
          </w:tcPr>
          <w:p>
            <w:pPr>
              <w:pStyle w:val="13"/>
            </w:pPr>
            <w:r>
              <w:t>4.94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3"/>
            </w:pPr>
            <w:r>
              <w:t>5.45</w:t>
            </w:r>
          </w:p>
        </w:tc>
        <w:tc>
          <w:tcPr>
            <w:tcW w:w="2551" w:type="dxa"/>
            <w:vAlign w:val="center"/>
          </w:tcPr>
          <w:p>
            <w:pPr>
              <w:pStyle w:val="13"/>
            </w:pPr>
            <w:r>
              <w:t>5.45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3"/>
            </w:pPr>
            <w:r>
              <w:t>0.86</w:t>
            </w:r>
          </w:p>
        </w:tc>
        <w:tc>
          <w:tcPr>
            <w:tcW w:w="2551" w:type="dxa"/>
            <w:vAlign w:val="center"/>
          </w:tcPr>
          <w:p>
            <w:pPr>
              <w:pStyle w:val="13"/>
            </w:pPr>
            <w:r>
              <w:t>0.86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3"/>
            </w:pPr>
            <w:r>
              <w:t>11.02</w:t>
            </w:r>
          </w:p>
        </w:tc>
        <w:tc>
          <w:tcPr>
            <w:tcW w:w="2551" w:type="dxa"/>
            <w:vAlign w:val="center"/>
          </w:tcPr>
          <w:p>
            <w:pPr>
              <w:pStyle w:val="13"/>
            </w:pPr>
            <w:r>
              <w:t>11.02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3"/>
            </w:pPr>
            <w:r>
              <w:t>5.43</w:t>
            </w:r>
          </w:p>
        </w:tc>
        <w:tc>
          <w:tcPr>
            <w:tcW w:w="2551" w:type="dxa"/>
            <w:vAlign w:val="center"/>
          </w:tcPr>
          <w:p>
            <w:pPr>
              <w:pStyle w:val="13"/>
            </w:pPr>
            <w:r>
              <w:t>5.43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3"/>
            </w:pPr>
            <w:r>
              <w:t>9.83</w:t>
            </w:r>
          </w:p>
        </w:tc>
        <w:tc>
          <w:tcPr>
            <w:tcW w:w="2551" w:type="dxa"/>
            <w:vAlign w:val="center"/>
          </w:tcPr>
          <w:p>
            <w:pPr>
              <w:pStyle w:val="13"/>
            </w:pPr>
          </w:p>
        </w:tc>
        <w:tc>
          <w:tcPr>
            <w:tcW w:w="2551" w:type="dxa"/>
            <w:vAlign w:val="center"/>
          </w:tcPr>
          <w:p>
            <w:pPr>
              <w:pStyle w:val="13"/>
            </w:pPr>
            <w:r>
              <w:t>9.83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3"/>
            </w:pPr>
            <w:r>
              <w:t>0.32</w:t>
            </w:r>
          </w:p>
        </w:tc>
        <w:tc>
          <w:tcPr>
            <w:tcW w:w="2551" w:type="dxa"/>
            <w:vAlign w:val="center"/>
          </w:tcPr>
          <w:p>
            <w:pPr>
              <w:pStyle w:val="13"/>
            </w:pPr>
          </w:p>
        </w:tc>
        <w:tc>
          <w:tcPr>
            <w:tcW w:w="2551" w:type="dxa"/>
            <w:vAlign w:val="center"/>
          </w:tcPr>
          <w:p>
            <w:pPr>
              <w:pStyle w:val="13"/>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3"/>
            </w:pPr>
            <w:r>
              <w:t>0.82</w:t>
            </w:r>
          </w:p>
        </w:tc>
        <w:tc>
          <w:tcPr>
            <w:tcW w:w="2551" w:type="dxa"/>
            <w:vAlign w:val="center"/>
          </w:tcPr>
          <w:p>
            <w:pPr>
              <w:pStyle w:val="13"/>
            </w:pPr>
          </w:p>
        </w:tc>
        <w:tc>
          <w:tcPr>
            <w:tcW w:w="2551" w:type="dxa"/>
            <w:vAlign w:val="center"/>
          </w:tcPr>
          <w:p>
            <w:pPr>
              <w:pStyle w:val="13"/>
            </w:pPr>
            <w:r>
              <w:t>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3"/>
            </w:pPr>
            <w:r>
              <w:t>0.28</w:t>
            </w:r>
          </w:p>
        </w:tc>
        <w:tc>
          <w:tcPr>
            <w:tcW w:w="2551" w:type="dxa"/>
            <w:vAlign w:val="center"/>
          </w:tcPr>
          <w:p>
            <w:pPr>
              <w:pStyle w:val="13"/>
            </w:pPr>
          </w:p>
        </w:tc>
        <w:tc>
          <w:tcPr>
            <w:tcW w:w="2551" w:type="dxa"/>
            <w:vAlign w:val="center"/>
          </w:tcPr>
          <w:p>
            <w:pPr>
              <w:pStyle w:val="13"/>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3"/>
            </w:pPr>
            <w:r>
              <w:t>0.85</w:t>
            </w:r>
          </w:p>
        </w:tc>
        <w:tc>
          <w:tcPr>
            <w:tcW w:w="2551" w:type="dxa"/>
            <w:vAlign w:val="center"/>
          </w:tcPr>
          <w:p>
            <w:pPr>
              <w:pStyle w:val="13"/>
            </w:pPr>
          </w:p>
        </w:tc>
        <w:tc>
          <w:tcPr>
            <w:tcW w:w="2551" w:type="dxa"/>
            <w:vAlign w:val="center"/>
          </w:tcPr>
          <w:p>
            <w:pPr>
              <w:pStyle w:val="13"/>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3"/>
            </w:pPr>
            <w:r>
              <w:t>0.36</w:t>
            </w:r>
          </w:p>
        </w:tc>
        <w:tc>
          <w:tcPr>
            <w:tcW w:w="2551" w:type="dxa"/>
            <w:vAlign w:val="center"/>
          </w:tcPr>
          <w:p>
            <w:pPr>
              <w:pStyle w:val="13"/>
            </w:pPr>
          </w:p>
        </w:tc>
        <w:tc>
          <w:tcPr>
            <w:tcW w:w="2551" w:type="dxa"/>
            <w:vAlign w:val="center"/>
          </w:tcPr>
          <w:p>
            <w:pPr>
              <w:pStyle w:val="13"/>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3"/>
            </w:pPr>
            <w:r>
              <w:t>0.37</w:t>
            </w:r>
          </w:p>
        </w:tc>
        <w:tc>
          <w:tcPr>
            <w:tcW w:w="2551" w:type="dxa"/>
            <w:vAlign w:val="center"/>
          </w:tcPr>
          <w:p>
            <w:pPr>
              <w:pStyle w:val="13"/>
            </w:pPr>
          </w:p>
        </w:tc>
        <w:tc>
          <w:tcPr>
            <w:tcW w:w="2551" w:type="dxa"/>
            <w:vAlign w:val="center"/>
          </w:tcPr>
          <w:p>
            <w:pPr>
              <w:pStyle w:val="13"/>
            </w:pPr>
            <w:r>
              <w:t>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3"/>
            </w:pPr>
            <w:r>
              <w:t>0.12</w:t>
            </w:r>
          </w:p>
        </w:tc>
        <w:tc>
          <w:tcPr>
            <w:tcW w:w="2551" w:type="dxa"/>
            <w:vAlign w:val="center"/>
          </w:tcPr>
          <w:p>
            <w:pPr>
              <w:pStyle w:val="13"/>
            </w:pPr>
          </w:p>
        </w:tc>
        <w:tc>
          <w:tcPr>
            <w:tcW w:w="2551" w:type="dxa"/>
            <w:vAlign w:val="center"/>
          </w:tcPr>
          <w:p>
            <w:pPr>
              <w:pStyle w:val="13"/>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3"/>
            </w:pPr>
            <w:r>
              <w:t>1.36</w:t>
            </w:r>
          </w:p>
        </w:tc>
        <w:tc>
          <w:tcPr>
            <w:tcW w:w="2551" w:type="dxa"/>
            <w:vAlign w:val="center"/>
          </w:tcPr>
          <w:p>
            <w:pPr>
              <w:pStyle w:val="13"/>
            </w:pPr>
          </w:p>
        </w:tc>
        <w:tc>
          <w:tcPr>
            <w:tcW w:w="2551" w:type="dxa"/>
            <w:vAlign w:val="center"/>
          </w:tcPr>
          <w:p>
            <w:pPr>
              <w:pStyle w:val="13"/>
            </w:pPr>
            <w:r>
              <w:t>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3"/>
            </w:pPr>
            <w:r>
              <w:t>1.70</w:t>
            </w:r>
          </w:p>
        </w:tc>
        <w:tc>
          <w:tcPr>
            <w:tcW w:w="2551" w:type="dxa"/>
            <w:vAlign w:val="center"/>
          </w:tcPr>
          <w:p>
            <w:pPr>
              <w:pStyle w:val="13"/>
            </w:pPr>
          </w:p>
        </w:tc>
        <w:tc>
          <w:tcPr>
            <w:tcW w:w="2551" w:type="dxa"/>
            <w:vAlign w:val="center"/>
          </w:tcPr>
          <w:p>
            <w:pPr>
              <w:pStyle w:val="13"/>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3"/>
            </w:pPr>
            <w:r>
              <w:t>3.15</w:t>
            </w:r>
          </w:p>
        </w:tc>
        <w:tc>
          <w:tcPr>
            <w:tcW w:w="2551" w:type="dxa"/>
            <w:vAlign w:val="center"/>
          </w:tcPr>
          <w:p>
            <w:pPr>
              <w:pStyle w:val="13"/>
            </w:pPr>
          </w:p>
        </w:tc>
        <w:tc>
          <w:tcPr>
            <w:tcW w:w="2551" w:type="dxa"/>
            <w:vAlign w:val="center"/>
          </w:tcPr>
          <w:p>
            <w:pPr>
              <w:pStyle w:val="13"/>
            </w:pPr>
            <w:r>
              <w:t>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3"/>
            </w:pPr>
            <w:r>
              <w:t>7.95</w:t>
            </w:r>
          </w:p>
        </w:tc>
        <w:tc>
          <w:tcPr>
            <w:tcW w:w="2551" w:type="dxa"/>
            <w:vAlign w:val="center"/>
          </w:tcPr>
          <w:p>
            <w:pPr>
              <w:pStyle w:val="13"/>
            </w:pPr>
            <w:r>
              <w:t>7.95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3"/>
            </w:pPr>
            <w:r>
              <w:t>6.51</w:t>
            </w:r>
          </w:p>
        </w:tc>
        <w:tc>
          <w:tcPr>
            <w:tcW w:w="2551" w:type="dxa"/>
            <w:vAlign w:val="center"/>
          </w:tcPr>
          <w:p>
            <w:pPr>
              <w:pStyle w:val="13"/>
            </w:pPr>
            <w:r>
              <w:t>6.51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3"/>
            </w:pPr>
            <w:r>
              <w:t>1.44</w:t>
            </w:r>
          </w:p>
        </w:tc>
        <w:tc>
          <w:tcPr>
            <w:tcW w:w="2551" w:type="dxa"/>
            <w:vAlign w:val="center"/>
          </w:tcPr>
          <w:p>
            <w:pPr>
              <w:pStyle w:val="13"/>
            </w:pPr>
            <w:r>
              <w:t>1.44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河北唐山芦台经济开发区动物卫生监督所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河北唐山芦台经济开发区动物卫生监督所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河北唐山芦台经济开发区动物卫生监督所</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2"/>
              <w:rPr>
                <w:rFonts w:hint="default" w:eastAsia="方正书宋_GBK"/>
                <w:lang w:val="en-US" w:eastAsia="zh-CN"/>
              </w:rPr>
            </w:pPr>
            <w:r>
              <w:rPr>
                <w:rFonts w:hint="eastAsia"/>
                <w:lang w:val="en-US" w:eastAsia="zh-CN"/>
              </w:rPr>
              <w:t>一、因公出国（境）费</w:t>
            </w:r>
          </w:p>
        </w:tc>
        <w:tc>
          <w:tcPr>
            <w:tcW w:w="2381" w:type="dxa"/>
            <w:vAlign w:val="center"/>
          </w:tcPr>
          <w:p>
            <w:pPr>
              <w:pStyle w:val="13"/>
              <w:rPr>
                <w:rFonts w:hint="default" w:eastAsia="方正书宋_GBK"/>
                <w:lang w:val="en-US" w:eastAsia="zh-CN"/>
              </w:rPr>
            </w:pPr>
          </w:p>
        </w:tc>
        <w:tc>
          <w:tcPr>
            <w:tcW w:w="2381" w:type="dxa"/>
            <w:vAlign w:val="center"/>
          </w:tcPr>
          <w:p>
            <w:pPr>
              <w:pStyle w:val="13"/>
              <w:rPr>
                <w:rFonts w:hint="default" w:eastAsia="方正书宋_GBK"/>
                <w:lang w:val="en-US" w:eastAsia="zh-CN"/>
              </w:rPr>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2"/>
              <w:rPr>
                <w:rFonts w:hint="default"/>
                <w:lang w:val="en-US" w:eastAsia="zh-CN"/>
              </w:rPr>
            </w:pPr>
            <w:r>
              <w:rPr>
                <w:rFonts w:hint="eastAsia"/>
                <w:lang w:val="en-US" w:eastAsia="zh-CN"/>
              </w:rPr>
              <w:t>二、公务用车购置及运维费</w:t>
            </w:r>
          </w:p>
        </w:tc>
        <w:tc>
          <w:tcPr>
            <w:tcW w:w="2381" w:type="dxa"/>
            <w:vAlign w:val="center"/>
          </w:tcPr>
          <w:p>
            <w:pPr>
              <w:pStyle w:val="13"/>
              <w:rPr>
                <w:rFonts w:hint="default"/>
                <w:lang w:val="en-US" w:eastAsia="zh-CN"/>
              </w:rPr>
            </w:pPr>
            <w:r>
              <w:rPr>
                <w:rFonts w:hint="eastAsia"/>
                <w:lang w:val="en-US" w:eastAsia="zh-CN"/>
              </w:rPr>
              <w:t>3.15</w:t>
            </w:r>
          </w:p>
        </w:tc>
        <w:tc>
          <w:tcPr>
            <w:tcW w:w="2381" w:type="dxa"/>
            <w:vAlign w:val="center"/>
          </w:tcPr>
          <w:p>
            <w:pPr>
              <w:pStyle w:val="13"/>
              <w:rPr>
                <w:rFonts w:hint="default"/>
                <w:lang w:val="en-US" w:eastAsia="zh-CN"/>
              </w:rPr>
            </w:pPr>
            <w:r>
              <w:rPr>
                <w:rFonts w:hint="eastAsia"/>
                <w:lang w:val="en-US" w:eastAsia="zh-CN"/>
              </w:rPr>
              <w:t>3.15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2"/>
              <w:rPr>
                <w:rFonts w:hint="default"/>
                <w:lang w:val="en-US" w:eastAsia="zh-CN"/>
              </w:rPr>
            </w:pPr>
            <w:r>
              <w:rPr>
                <w:rFonts w:hint="eastAsia"/>
                <w:lang w:val="en-US" w:eastAsia="zh-CN"/>
              </w:rPr>
              <w:t>其中：公务用车购置费</w:t>
            </w:r>
          </w:p>
        </w:tc>
        <w:tc>
          <w:tcPr>
            <w:tcW w:w="2381" w:type="dxa"/>
            <w:vAlign w:val="center"/>
          </w:tcPr>
          <w:p>
            <w:pPr>
              <w:pStyle w:val="13"/>
              <w:rPr>
                <w:rFonts w:hint="eastAsia"/>
                <w:lang w:val="en-US" w:eastAsia="zh-CN"/>
              </w:rPr>
            </w:pPr>
          </w:p>
        </w:tc>
        <w:tc>
          <w:tcPr>
            <w:tcW w:w="2381" w:type="dxa"/>
            <w:vAlign w:val="center"/>
          </w:tcPr>
          <w:p>
            <w:pPr>
              <w:pStyle w:val="13"/>
              <w:rPr>
                <w:rFonts w:hint="eastAsia"/>
                <w:lang w:val="en-US" w:eastAsia="zh-CN"/>
              </w:rPr>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2"/>
              <w:rPr>
                <w:rFonts w:hint="default"/>
                <w:lang w:val="en-US" w:eastAsia="zh-CN"/>
              </w:rPr>
            </w:pPr>
            <w:r>
              <w:rPr>
                <w:rFonts w:hint="eastAsia"/>
                <w:lang w:val="en-US" w:eastAsia="zh-CN"/>
              </w:rPr>
              <w:t>公务用车运行维护费</w:t>
            </w:r>
          </w:p>
        </w:tc>
        <w:tc>
          <w:tcPr>
            <w:tcW w:w="2381" w:type="dxa"/>
            <w:vAlign w:val="center"/>
          </w:tcPr>
          <w:p>
            <w:pPr>
              <w:pStyle w:val="13"/>
              <w:rPr>
                <w:rFonts w:hint="default"/>
                <w:lang w:val="en-US" w:eastAsia="zh-CN"/>
              </w:rPr>
            </w:pPr>
            <w:r>
              <w:rPr>
                <w:rFonts w:hint="eastAsia"/>
                <w:lang w:val="en-US" w:eastAsia="zh-CN"/>
              </w:rPr>
              <w:t>3.15</w:t>
            </w:r>
          </w:p>
        </w:tc>
        <w:tc>
          <w:tcPr>
            <w:tcW w:w="2381" w:type="dxa"/>
            <w:vAlign w:val="center"/>
          </w:tcPr>
          <w:p>
            <w:pPr>
              <w:pStyle w:val="13"/>
              <w:rPr>
                <w:rFonts w:hint="default"/>
                <w:lang w:val="en-US" w:eastAsia="zh-CN"/>
              </w:rPr>
            </w:pPr>
            <w:r>
              <w:rPr>
                <w:rFonts w:hint="eastAsia"/>
                <w:lang w:val="en-US" w:eastAsia="zh-CN"/>
              </w:rPr>
              <w:t>3.15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2"/>
              <w:rPr>
                <w:rFonts w:hint="default"/>
                <w:lang w:val="en-US" w:eastAsia="zh-CN"/>
              </w:rPr>
            </w:pPr>
            <w:r>
              <w:rPr>
                <w:rFonts w:hint="eastAsia"/>
                <w:lang w:val="en-US" w:eastAsia="zh-CN"/>
              </w:rPr>
              <w:t>三、公务接待费</w:t>
            </w:r>
          </w:p>
        </w:tc>
        <w:tc>
          <w:tcPr>
            <w:tcW w:w="2381" w:type="dxa"/>
            <w:vAlign w:val="center"/>
          </w:tcPr>
          <w:p>
            <w:pPr>
              <w:pStyle w:val="13"/>
              <w:rPr>
                <w:rFonts w:hint="eastAsia"/>
                <w:lang w:val="en-US" w:eastAsia="zh-CN"/>
              </w:rPr>
            </w:pPr>
          </w:p>
        </w:tc>
        <w:tc>
          <w:tcPr>
            <w:tcW w:w="2381" w:type="dxa"/>
            <w:vAlign w:val="center"/>
          </w:tcPr>
          <w:p>
            <w:pPr>
              <w:pStyle w:val="13"/>
              <w:rPr>
                <w:rFonts w:hint="eastAsia"/>
                <w:lang w:val="en-US" w:eastAsia="zh-CN"/>
              </w:rPr>
            </w:pPr>
          </w:p>
        </w:tc>
        <w:tc>
          <w:tcPr>
            <w:tcW w:w="2381" w:type="dxa"/>
            <w:vAlign w:val="center"/>
          </w:tcPr>
          <w:p>
            <w:pPr>
              <w:pStyle w:val="13"/>
            </w:pPr>
          </w:p>
        </w:tc>
        <w:tc>
          <w:tcPr>
            <w:tcW w:w="2381" w:type="dxa"/>
            <w:vAlign w:val="center"/>
          </w:tcPr>
          <w:p>
            <w:pPr>
              <w:pStyle w:val="13"/>
            </w:pPr>
          </w:p>
        </w:tc>
      </w:tr>
    </w:tbl>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河北唐山芦台经济开发区动物卫生监督所2022年单位预算信息公开情况说明</w:t>
      </w:r>
    </w:p>
    <w:p>
      <w:pPr>
        <w:spacing w:line="500" w:lineRule="exact"/>
        <w:ind w:firstLine="560"/>
        <w:jc w:val="left"/>
      </w:pPr>
      <w:r>
        <w:rPr>
          <w:rFonts w:ascii="Times New Roman" w:hAnsi="Times New Roman" w:eastAsia="方正仿宋_GBK" w:cs="Times New Roman"/>
          <w:color w:val="000000"/>
          <w:sz w:val="28"/>
        </w:rPr>
        <w:t>按照《预算法》、《地方预决算公开操作规程》和《关于进一步推进预算公开工作的实施意见》规定，现将河北唐山芦台经济开发区动物卫生监督所2022年单位预算公开如下：</w:t>
      </w:r>
    </w:p>
    <w:p>
      <w:pPr>
        <w:spacing w:before="10" w:after="10"/>
        <w:ind w:firstLine="640"/>
        <w:jc w:val="left"/>
        <w:outlineLvl w:val="5"/>
      </w:pPr>
      <w:r>
        <w:rPr>
          <w:rFonts w:ascii="黑体" w:hAnsi="黑体" w:eastAsia="黑体" w:cs="黑体"/>
          <w:color w:val="000000"/>
          <w:sz w:val="32"/>
        </w:rPr>
        <w:t>一、单位职责及机构设置情况</w:t>
      </w:r>
    </w:p>
    <w:p>
      <w:pPr>
        <w:ind w:firstLine="640"/>
        <w:jc w:val="left"/>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唐山芦台经济开发区动物卫生监督所是行政执法事业单位，履行《动物防疫法》、《兽药管理条例》、《河北省动物防疫条例》等法律、法规赋予的政府职能，具体职责为：</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１、依法实施动物防疫行政执法；</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２、依法实施动物及动物产品检疫；</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３、依法实施动物产品安全监管；</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４、依法实施兽药监督管理；</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５、负责实施动物疫病的监测、预警、预报、实验室诊断、流行病学调查、疫病报告；</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６、提出重大动物疫病防控技术方案；</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７、承担动物疫病预防的技术指导、技术培训、科普宣传任务；</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８、承担动物产品安全相关技术检测工作。</w:t>
      </w:r>
    </w:p>
    <w:p>
      <w:pPr>
        <w:ind w:firstLine="640"/>
        <w:jc w:val="left"/>
        <w:rPr>
          <w:rFonts w:ascii="方正楷体_GBK" w:hAnsi="方正楷体_GBK" w:eastAsia="方正楷体_GBK" w:cs="方正楷体_GBK"/>
          <w:b/>
          <w:color w:val="000000"/>
          <w:sz w:val="32"/>
        </w:rPr>
      </w:pPr>
    </w:p>
    <w:p>
      <w:pPr>
        <w:pStyle w:val="17"/>
      </w:pPr>
    </w:p>
    <w:p>
      <w:pPr>
        <w:ind w:firstLine="640"/>
        <w:jc w:val="left"/>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河北唐山芦台经济开发区动物卫生监督所</w:t>
            </w:r>
          </w:p>
        </w:tc>
        <w:tc>
          <w:tcPr>
            <w:tcW w:w="1843" w:type="dxa"/>
            <w:vAlign w:val="center"/>
          </w:tcPr>
          <w:p>
            <w:pPr>
              <w:pStyle w:val="11"/>
            </w:pPr>
            <w:r>
              <w:t>事业</w:t>
            </w:r>
          </w:p>
        </w:tc>
        <w:tc>
          <w:tcPr>
            <w:tcW w:w="2126" w:type="dxa"/>
            <w:vAlign w:val="center"/>
          </w:tcPr>
          <w:p>
            <w:pPr>
              <w:pStyle w:val="11"/>
            </w:pPr>
            <w:r>
              <w:t>股级</w:t>
            </w:r>
          </w:p>
        </w:tc>
        <w:tc>
          <w:tcPr>
            <w:tcW w:w="3827" w:type="dxa"/>
            <w:vAlign w:val="center"/>
          </w:tcPr>
          <w:p>
            <w:pPr>
              <w:pStyle w:val="11"/>
            </w:pPr>
            <w:r>
              <w:t>财政性资金基本保证</w:t>
            </w:r>
          </w:p>
        </w:tc>
      </w:tr>
    </w:tbl>
    <w:p>
      <w:pPr>
        <w:spacing w:before="10" w:after="10"/>
        <w:ind w:firstLine="640"/>
        <w:jc w:val="left"/>
        <w:outlineLvl w:val="5"/>
      </w:pPr>
      <w:r>
        <w:rPr>
          <w:rFonts w:ascii="黑体" w:hAnsi="黑体" w:eastAsia="黑体" w:cs="黑体"/>
          <w:color w:val="000000"/>
          <w:sz w:val="32"/>
        </w:rPr>
        <w:t>二、单位预算安排的总体情况</w:t>
      </w:r>
    </w:p>
    <w:p>
      <w:pPr>
        <w:spacing w:line="500" w:lineRule="exact"/>
        <w:ind w:firstLine="560"/>
        <w:jc w:val="left"/>
      </w:pPr>
      <w:r>
        <w:rPr>
          <w:rFonts w:ascii="Times New Roman" w:hAnsi="Times New Roman" w:eastAsia="方正仿宋_GBK" w:cs="Times New Roman"/>
          <w:color w:val="000000"/>
          <w:sz w:val="28"/>
        </w:rPr>
        <w:t>按照预算管理有关规定，目前我省单位预算的编制实行综合预算管理，即全部收入和支出都反映在预算中。</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1、收入预算</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2022年</w:t>
      </w:r>
      <w:r>
        <w:rPr>
          <w:rFonts w:hint="eastAsia" w:ascii="Times New Roman" w:hAnsi="方正仿宋_GBK" w:eastAsia="方正仿宋_GBK" w:cs="方正仿宋_GBK"/>
          <w:sz w:val="28"/>
          <w:lang w:eastAsia="zh-CN"/>
        </w:rPr>
        <w:t>我单位</w:t>
      </w:r>
      <w:r>
        <w:rPr>
          <w:rFonts w:hint="eastAsia" w:ascii="Times New Roman" w:hAnsi="方正仿宋_GBK" w:eastAsia="方正仿宋_GBK" w:cs="方正仿宋_GBK"/>
          <w:sz w:val="28"/>
        </w:rPr>
        <w:t>预算安排财政拨款收入为149.55万元。我单位收入预算全部为财政拨款收入，没有其他收入来源。</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2、支出预算</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2022年</w:t>
      </w:r>
      <w:r>
        <w:rPr>
          <w:rFonts w:hint="eastAsia" w:ascii="Times New Roman" w:hAnsi="方正仿宋_GBK" w:eastAsia="方正仿宋_GBK" w:cs="方正仿宋_GBK"/>
          <w:sz w:val="28"/>
          <w:lang w:eastAsia="zh-CN"/>
        </w:rPr>
        <w:t>我单位</w:t>
      </w:r>
      <w:r>
        <w:rPr>
          <w:rFonts w:hint="eastAsia" w:ascii="Times New Roman" w:hAnsi="方正仿宋_GBK" w:eastAsia="方正仿宋_GBK" w:cs="方正仿宋_GBK"/>
          <w:sz w:val="28"/>
        </w:rPr>
        <w:t>预算支出总计为149.55万元，其中人员经费支出为139.72万元，公用经费支出为9.83万元。</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   3、与上年增减情况</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（1）2022年预算收入比2021年预算收入增加34.95万元，其中人员经费预算增加32.5万元，增加原因为职工人员变动，公用经费预算增加2.44万元，增加原因为职工人员变动导致核定经费增加.</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（2）2022年预算支出比2021年增加34.95万元，其中人员经费预算增加32.5万元，增加原因为职工人员变动，公用经费预算增加2.44万元，增加原因为职工人员变动导致核定经费增加.</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综合以上增减因素，2022年预算收入与支出均比2021年增加34.95万元。</w:t>
      </w:r>
    </w:p>
    <w:p>
      <w:pPr>
        <w:pStyle w:val="18"/>
      </w:pPr>
    </w:p>
    <w:p>
      <w:pPr>
        <w:spacing w:before="10" w:after="10"/>
        <w:ind w:firstLine="640"/>
        <w:jc w:val="left"/>
        <w:outlineLvl w:val="5"/>
      </w:pPr>
      <w:r>
        <w:rPr>
          <w:rFonts w:ascii="黑体" w:hAnsi="黑体" w:eastAsia="黑体" w:cs="黑体"/>
          <w:color w:val="000000"/>
          <w:sz w:val="32"/>
        </w:rPr>
        <w:t>三、机关运行经费安排情况</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2022年公用经费预算共安排9.83万元，分别是：办公费0.32万元、电费0.82万元、邮电费0.28万元、取暖费0.85万元、物业管理费0.36万元、差旅费0.37万元、维护费0.12万元，培训费0.5万元、工会经费1.36万元、福利费1.70万元、公务用车维护费3.15万元。</w:t>
      </w:r>
    </w:p>
    <w:p>
      <w:pPr>
        <w:pStyle w:val="19"/>
      </w:pPr>
    </w:p>
    <w:p>
      <w:pPr>
        <w:spacing w:before="10" w:after="10"/>
        <w:ind w:firstLine="640"/>
        <w:jc w:val="left"/>
        <w:outlineLvl w:val="5"/>
      </w:pPr>
      <w:r>
        <w:rPr>
          <w:rFonts w:ascii="黑体" w:hAnsi="黑体" w:eastAsia="黑体" w:cs="黑体"/>
          <w:color w:val="000000"/>
          <w:sz w:val="32"/>
        </w:rPr>
        <w:t>四、财政拨款“三公”经费预算情况及增减变化原因</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2022年我单位 “三公经费”预算3.15 万元，其中</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1. 公务用车购置及运行费</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①公务用车购置费0万元，与上年持平。</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②公务用车运行维护费3.15万元，与2021年公务车运行维护费3.15万元相比，无变化。</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2.公务接待费0万元，与上年持平。</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3. 因公出国（境）费0万元，与上年持平。</w:t>
      </w:r>
    </w:p>
    <w:p>
      <w:pPr>
        <w:pStyle w:val="20"/>
      </w:pPr>
    </w:p>
    <w:p>
      <w:pPr>
        <w:spacing w:before="10" w:after="10"/>
        <w:ind w:firstLine="640"/>
        <w:jc w:val="left"/>
        <w:outlineLvl w:val="5"/>
        <w:rPr>
          <w:rFonts w:ascii="黑体" w:hAnsi="黑体" w:eastAsia="黑体" w:cs="黑体"/>
          <w:color w:val="000000"/>
          <w:sz w:val="32"/>
        </w:rPr>
      </w:pPr>
      <w:r>
        <w:rPr>
          <w:rFonts w:ascii="黑体" w:hAnsi="黑体" w:eastAsia="黑体" w:cs="黑体"/>
          <w:color w:val="000000"/>
          <w:sz w:val="32"/>
        </w:rPr>
        <w:t>五、预算绩效信息</w:t>
      </w:r>
    </w:p>
    <w:p>
      <w:pPr>
        <w:spacing w:before="10" w:after="10"/>
        <w:ind w:firstLine="640"/>
        <w:jc w:val="left"/>
        <w:outlineLvl w:val="5"/>
        <w:rPr>
          <w:rFonts w:ascii="黑体" w:hAnsi="黑体" w:eastAsia="黑体" w:cs="黑体"/>
          <w:color w:val="000000"/>
          <w:sz w:val="32"/>
        </w:rPr>
      </w:pPr>
      <w:r>
        <w:rPr>
          <w:rFonts w:hint="eastAsia" w:ascii="黑体" w:hAnsi="黑体" w:eastAsia="黑体" w:cs="黑体"/>
          <w:color w:val="000000"/>
          <w:sz w:val="32"/>
        </w:rPr>
        <w:t>第一部分</w:t>
      </w:r>
    </w:p>
    <w:p>
      <w:pPr>
        <w:spacing w:before="10" w:after="10"/>
        <w:ind w:firstLine="640"/>
        <w:jc w:val="left"/>
        <w:outlineLvl w:val="5"/>
        <w:rPr>
          <w:rFonts w:ascii="黑体" w:hAnsi="黑体" w:eastAsia="黑体" w:cs="黑体"/>
          <w:color w:val="000000"/>
          <w:sz w:val="32"/>
        </w:rPr>
      </w:pPr>
      <w:r>
        <w:rPr>
          <w:rFonts w:hint="eastAsia" w:ascii="黑体" w:hAnsi="黑体" w:eastAsia="黑体" w:cs="黑体"/>
          <w:color w:val="000000"/>
          <w:sz w:val="32"/>
        </w:rPr>
        <w:t>2022年部门整体绩效目标</w:t>
      </w:r>
    </w:p>
    <w:p>
      <w:pPr>
        <w:spacing w:before="10" w:after="10"/>
        <w:ind w:firstLine="640"/>
        <w:jc w:val="left"/>
        <w:outlineLvl w:val="5"/>
        <w:rPr>
          <w:rFonts w:ascii="黑体" w:hAnsi="黑体" w:eastAsia="黑体" w:cs="黑体"/>
          <w:color w:val="000000"/>
          <w:sz w:val="32"/>
        </w:rPr>
      </w:pPr>
      <w:r>
        <w:rPr>
          <w:rFonts w:hint="eastAsia" w:ascii="黑体" w:hAnsi="黑体" w:eastAsia="黑体" w:cs="黑体"/>
          <w:color w:val="000000"/>
          <w:sz w:val="32"/>
        </w:rPr>
        <w:t>一、总体绩效目标</w:t>
      </w:r>
    </w:p>
    <w:p>
      <w:pPr>
        <w:spacing w:before="10" w:after="10"/>
        <w:ind w:firstLine="640"/>
        <w:jc w:val="left"/>
        <w:outlineLvl w:val="5"/>
        <w:rPr>
          <w:rFonts w:ascii="黑体" w:hAnsi="黑体" w:eastAsia="黑体" w:cs="黑体"/>
          <w:color w:val="000000"/>
          <w:sz w:val="32"/>
        </w:rPr>
      </w:pPr>
      <w:r>
        <w:rPr>
          <w:rFonts w:hint="eastAsia" w:ascii="黑体" w:hAnsi="黑体" w:eastAsia="黑体" w:cs="黑体"/>
          <w:color w:val="000000"/>
          <w:sz w:val="32"/>
        </w:rPr>
        <w:t>1： 要求对检疫报检做好记录，保证所有检疫档案正确无误， 完成检疫合格证等证件保管及发放等工作</w:t>
      </w:r>
    </w:p>
    <w:p>
      <w:pPr>
        <w:spacing w:before="10" w:after="10"/>
        <w:ind w:firstLine="640"/>
        <w:jc w:val="left"/>
        <w:outlineLvl w:val="5"/>
        <w:rPr>
          <w:rFonts w:ascii="黑体" w:hAnsi="黑体" w:eastAsia="黑体" w:cs="黑体"/>
          <w:color w:val="000000"/>
          <w:sz w:val="32"/>
        </w:rPr>
      </w:pPr>
      <w:r>
        <w:rPr>
          <w:rFonts w:hint="eastAsia" w:ascii="黑体" w:hAnsi="黑体" w:eastAsia="黑体" w:cs="黑体"/>
          <w:color w:val="000000"/>
          <w:sz w:val="32"/>
        </w:rPr>
        <w:t>2： 通过对养殖场、户的不定期检查，抽取畜禽的血样、饲料等样</w:t>
      </w:r>
    </w:p>
    <w:p>
      <w:pPr>
        <w:spacing w:before="10" w:after="10"/>
        <w:ind w:firstLine="640"/>
        <w:jc w:val="left"/>
        <w:outlineLvl w:val="5"/>
        <w:rPr>
          <w:rFonts w:ascii="黑体" w:hAnsi="黑体" w:eastAsia="黑体" w:cs="黑体"/>
          <w:color w:val="000000"/>
          <w:sz w:val="32"/>
        </w:rPr>
      </w:pPr>
      <w:r>
        <w:rPr>
          <w:rFonts w:hint="eastAsia" w:ascii="黑体" w:hAnsi="黑体" w:eastAsia="黑体" w:cs="黑体"/>
          <w:color w:val="000000"/>
          <w:sz w:val="32"/>
        </w:rPr>
        <w:t>品，进行化验，检测有无疫病发生，对报检动物及动物产品进行检疫 检验，预防和控制动物疫病的发生，保障人民群众的生命和财产安全 二、分项绩效目标</w:t>
      </w:r>
    </w:p>
    <w:p>
      <w:pPr>
        <w:spacing w:before="10" w:after="10"/>
        <w:ind w:firstLine="640"/>
        <w:jc w:val="left"/>
        <w:outlineLvl w:val="5"/>
        <w:rPr>
          <w:rFonts w:ascii="黑体" w:hAnsi="黑体" w:eastAsia="黑体" w:cs="黑体"/>
          <w:color w:val="000000"/>
          <w:sz w:val="32"/>
        </w:rPr>
      </w:pPr>
      <w:r>
        <w:rPr>
          <w:rFonts w:hint="eastAsia" w:ascii="黑体" w:hAnsi="黑体" w:eastAsia="黑体" w:cs="黑体"/>
          <w:color w:val="000000"/>
          <w:sz w:val="32"/>
        </w:rPr>
        <w:t>（ 一）组织实施本区动物防疫监督执法工作</w:t>
      </w:r>
    </w:p>
    <w:p>
      <w:pPr>
        <w:spacing w:before="10" w:after="10"/>
        <w:ind w:firstLine="640"/>
        <w:jc w:val="left"/>
        <w:outlineLvl w:val="5"/>
        <w:rPr>
          <w:rFonts w:ascii="黑体" w:hAnsi="黑体" w:eastAsia="黑体" w:cs="黑体"/>
          <w:color w:val="000000"/>
          <w:sz w:val="32"/>
        </w:rPr>
      </w:pPr>
      <w:r>
        <w:rPr>
          <w:rFonts w:hint="eastAsia" w:ascii="黑体" w:hAnsi="黑体" w:eastAsia="黑体" w:cs="黑体"/>
          <w:color w:val="000000"/>
          <w:sz w:val="32"/>
        </w:rPr>
        <w:t>绩效目标： 对养殖场、户不定期抽查监督，依法办理动物及动物产品 的检疫；</w:t>
      </w:r>
    </w:p>
    <w:p>
      <w:pPr>
        <w:spacing w:before="10" w:after="10"/>
        <w:ind w:firstLine="640"/>
        <w:jc w:val="left"/>
        <w:outlineLvl w:val="5"/>
        <w:rPr>
          <w:rFonts w:ascii="黑体" w:hAnsi="黑体" w:eastAsia="黑体" w:cs="黑体"/>
          <w:color w:val="000000"/>
          <w:sz w:val="32"/>
        </w:rPr>
      </w:pPr>
      <w:r>
        <w:rPr>
          <w:rFonts w:hint="eastAsia" w:ascii="黑体" w:hAnsi="黑体" w:eastAsia="黑体" w:cs="黑体"/>
          <w:color w:val="000000"/>
          <w:sz w:val="32"/>
        </w:rPr>
        <w:t>绩效指标： 检疫登记率100%； 档案保存率100%； 合格证发放率100%； 部门整体支出支付进度：按月度支出进度支付；重点工作办结率： 100%。</w:t>
      </w:r>
    </w:p>
    <w:p>
      <w:pPr>
        <w:spacing w:before="10" w:after="10"/>
        <w:ind w:firstLine="640"/>
        <w:jc w:val="left"/>
        <w:outlineLvl w:val="5"/>
        <w:rPr>
          <w:rFonts w:ascii="黑体" w:hAnsi="黑体" w:eastAsia="黑体" w:cs="黑体"/>
          <w:color w:val="000000"/>
          <w:sz w:val="32"/>
        </w:rPr>
      </w:pPr>
      <w:r>
        <w:rPr>
          <w:rFonts w:hint="eastAsia" w:ascii="黑体" w:hAnsi="黑体" w:eastAsia="黑体" w:cs="黑体"/>
          <w:color w:val="000000"/>
          <w:sz w:val="32"/>
        </w:rPr>
        <w:t>（ 二）提高履职效益和群众满意度</w:t>
      </w:r>
    </w:p>
    <w:p>
      <w:pPr>
        <w:spacing w:before="10" w:after="10"/>
        <w:ind w:firstLine="640"/>
        <w:jc w:val="left"/>
        <w:outlineLvl w:val="5"/>
        <w:rPr>
          <w:rFonts w:ascii="黑体" w:hAnsi="黑体" w:eastAsia="黑体" w:cs="黑体"/>
          <w:color w:val="000000"/>
          <w:sz w:val="32"/>
        </w:rPr>
      </w:pPr>
      <w:r>
        <w:rPr>
          <w:rFonts w:hint="eastAsia" w:ascii="黑体" w:hAnsi="黑体" w:eastAsia="黑体" w:cs="黑体"/>
          <w:color w:val="000000"/>
          <w:sz w:val="32"/>
        </w:rPr>
        <w:t>绩效目标： 提高履职效益，提高群众满意度</w:t>
      </w:r>
    </w:p>
    <w:p>
      <w:pPr>
        <w:spacing w:before="10" w:after="10"/>
        <w:ind w:firstLine="640"/>
        <w:jc w:val="left"/>
        <w:outlineLvl w:val="5"/>
        <w:rPr>
          <w:rFonts w:ascii="黑体" w:hAnsi="黑体" w:eastAsia="黑体" w:cs="黑体"/>
          <w:color w:val="000000"/>
          <w:sz w:val="32"/>
        </w:rPr>
      </w:pPr>
      <w:r>
        <w:rPr>
          <w:rFonts w:hint="eastAsia" w:ascii="黑体" w:hAnsi="黑体" w:eastAsia="黑体" w:cs="黑体"/>
          <w:color w:val="000000"/>
          <w:sz w:val="32"/>
        </w:rPr>
        <w:t>绩效指标： 社会公众、服务对象满意度100%</w:t>
      </w:r>
    </w:p>
    <w:p>
      <w:pPr>
        <w:spacing w:before="10" w:after="10"/>
        <w:ind w:firstLine="640"/>
        <w:jc w:val="left"/>
        <w:outlineLvl w:val="5"/>
        <w:rPr>
          <w:rFonts w:ascii="黑体" w:hAnsi="黑体" w:eastAsia="黑体" w:cs="黑体"/>
          <w:color w:val="000000"/>
          <w:sz w:val="32"/>
        </w:rPr>
      </w:pPr>
      <w:r>
        <w:rPr>
          <w:rFonts w:hint="eastAsia" w:ascii="黑体" w:hAnsi="黑体" w:eastAsia="黑体" w:cs="黑体"/>
          <w:color w:val="000000"/>
          <w:sz w:val="32"/>
        </w:rPr>
        <w:t>三、工作保障措施</w:t>
      </w:r>
    </w:p>
    <w:p>
      <w:pPr>
        <w:spacing w:before="10" w:after="10"/>
        <w:ind w:firstLine="640"/>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完善相关制度建设，制定完善相关预算绩效管理制度、资金管 理办法、工作保障制度等，为全年的预算目标的实现奠定制度的基 础。加强宣传培训调研和人员培训，提高本部门职工业务素质； 加 强调研，提出优化财政资金配置、提高资金使用效益的建议； 加大宣传力度，强化预算绩效管理意识，促进预算绩效管理水品进一步提升。</w:t>
      </w:r>
    </w:p>
    <w:p>
      <w:pPr>
        <w:spacing w:before="10" w:after="10"/>
        <w:ind w:firstLine="640"/>
        <w:jc w:val="left"/>
        <w:outlineLvl w:val="5"/>
      </w:pPr>
      <w:r>
        <w:rPr>
          <w:rFonts w:ascii="黑体" w:hAnsi="黑体" w:eastAsia="黑体" w:cs="黑体"/>
          <w:color w:val="000000"/>
          <w:sz w:val="32"/>
        </w:rPr>
        <w:t>六、政府采购预算情况</w:t>
      </w:r>
    </w:p>
    <w:p>
      <w:pPr>
        <w:spacing w:line="500" w:lineRule="exact"/>
        <w:ind w:firstLine="560"/>
        <w:jc w:val="left"/>
      </w:pPr>
      <w:r>
        <w:rPr>
          <w:rFonts w:ascii="Times New Roman" w:hAnsi="Times New Roman" w:eastAsia="方正仿宋_GBK" w:cs="Times New Roman"/>
          <w:color w:val="000000"/>
          <w:sz w:val="28"/>
        </w:rPr>
        <w:t>2022年，河北唐山芦台经济开发区动物卫生监督所安排政府采购预算0.00万元。具体内容见下表。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河北唐山芦台经济开发区动物卫生监督所</w:t>
            </w:r>
          </w:p>
        </w:tc>
        <w:tc>
          <w:tcPr>
            <w:tcW w:w="8674"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3"/>
            </w:pPr>
          </w:p>
        </w:tc>
        <w:tc>
          <w:tcPr>
            <w:tcW w:w="1134" w:type="dxa"/>
            <w:vAlign w:val="center"/>
          </w:tcPr>
          <w:p>
            <w:pPr>
              <w:pStyle w:val="12"/>
            </w:pPr>
          </w:p>
        </w:tc>
        <w:tc>
          <w:tcPr>
            <w:tcW w:w="1134" w:type="dxa"/>
            <w:vAlign w:val="center"/>
          </w:tcPr>
          <w:p>
            <w:pPr>
              <w:pStyle w:val="12"/>
            </w:pPr>
          </w:p>
        </w:tc>
        <w:tc>
          <w:tcPr>
            <w:tcW w:w="709" w:type="dxa"/>
            <w:vAlign w:val="center"/>
          </w:tcPr>
          <w:p>
            <w:pPr>
              <w:pStyle w:val="11"/>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420"/>
        <w:jc w:val="left"/>
      </w:pPr>
      <w:r>
        <w:rPr>
          <w:rFonts w:ascii="方正书宋_GBK" w:hAnsi="方正书宋_GBK" w:eastAsia="方正书宋_GBK" w:cs="方正书宋_GBK"/>
          <w:color w:val="000000"/>
        </w:rPr>
        <w:t>注：无政府采购预算，空表列示。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七、国有资产信息</w:t>
      </w:r>
    </w:p>
    <w:p>
      <w:pPr>
        <w:spacing w:line="500" w:lineRule="exact"/>
        <w:ind w:firstLine="560"/>
        <w:jc w:val="left"/>
      </w:pPr>
      <w:r>
        <w:rPr>
          <w:rFonts w:ascii="Times New Roman" w:hAnsi="Times New Roman" w:eastAsia="方正仿宋_GBK" w:cs="Times New Roman"/>
          <w:color w:val="000000"/>
          <w:sz w:val="28"/>
        </w:rPr>
        <w:t>河北唐山芦台经济开发区动物卫生监督所上年末固定资产金额为</w:t>
      </w:r>
      <w:r>
        <w:rPr>
          <w:rFonts w:hint="eastAsia" w:ascii="Times New Roman" w:hAnsi="Times New Roman" w:eastAsia="方正仿宋_GBK" w:cs="Times New Roman"/>
          <w:color w:val="000000"/>
          <w:sz w:val="28"/>
          <w:lang w:val="en-US" w:eastAsia="zh-CN"/>
        </w:rPr>
        <w:t>156.11</w:t>
      </w:r>
      <w:r>
        <w:rPr>
          <w:rFonts w:ascii="Times New Roman" w:hAnsi="Times New Roman" w:eastAsia="方正仿宋_GBK" w:cs="Times New Roman"/>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tblHeader/>
          <w:jc w:val="center"/>
        </w:trPr>
        <w:tc>
          <w:tcPr>
            <w:tcW w:w="4933" w:type="dxa"/>
            <w:tcBorders>
              <w:top w:val="single" w:color="FFFFFF" w:sz="6" w:space="0"/>
              <w:left w:val="single" w:color="FFFFFF" w:sz="6" w:space="0"/>
              <w:right w:val="single" w:color="FFFFFF" w:sz="6" w:space="0"/>
            </w:tcBorders>
            <w:vAlign w:val="center"/>
          </w:tcPr>
          <w:p>
            <w:pPr>
              <w:pStyle w:val="7"/>
            </w:pPr>
            <w:r>
              <w:t>河北唐山芦台经济开发区动物卫生监督所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bottom"/>
          </w:tcPr>
          <w:p>
            <w:pPr>
              <w:widowControl/>
              <w:jc w:val="center"/>
              <w:textAlignment w:val="bottom"/>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固定资产</w:t>
            </w:r>
          </w:p>
        </w:tc>
        <w:tc>
          <w:tcPr>
            <w:tcW w:w="4933" w:type="dxa"/>
            <w:vAlign w:val="bottom"/>
          </w:tcPr>
          <w:p>
            <w:pPr>
              <w:widowControl/>
              <w:jc w:val="center"/>
              <w:textAlignment w:val="bottom"/>
              <w:rPr>
                <w:rFonts w:ascii="宋体" w:hAnsi="宋体" w:eastAsia="宋体" w:cs="宋体"/>
                <w:color w:val="000000"/>
                <w:sz w:val="22"/>
                <w:szCs w:val="22"/>
              </w:rPr>
            </w:pPr>
          </w:p>
        </w:tc>
        <w:tc>
          <w:tcPr>
            <w:tcW w:w="4933" w:type="dxa"/>
            <w:vAlign w:val="bottom"/>
          </w:tcPr>
          <w:p>
            <w:pPr>
              <w:widowControl/>
              <w:jc w:val="center"/>
              <w:textAlignment w:val="bottom"/>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156.11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bottom"/>
          </w:tcPr>
          <w:p>
            <w:pPr>
              <w:widowControl/>
              <w:jc w:val="center"/>
              <w:textAlignment w:val="bottom"/>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一、房屋（平方米）</w:t>
            </w:r>
          </w:p>
        </w:tc>
        <w:tc>
          <w:tcPr>
            <w:tcW w:w="4933" w:type="dxa"/>
            <w:vAlign w:val="bottom"/>
          </w:tcPr>
          <w:p>
            <w:pPr>
              <w:widowControl/>
              <w:jc w:val="center"/>
              <w:textAlignment w:val="bottom"/>
              <w:rPr>
                <w:rFonts w:ascii="宋体" w:hAnsi="宋体" w:eastAsia="宋体" w:cs="宋体"/>
                <w:color w:val="000000"/>
                <w:sz w:val="22"/>
                <w:szCs w:val="22"/>
              </w:rPr>
            </w:pPr>
          </w:p>
        </w:tc>
        <w:tc>
          <w:tcPr>
            <w:tcW w:w="4933" w:type="dxa"/>
            <w:vAlign w:val="bottom"/>
          </w:tcPr>
          <w:p>
            <w:pPr>
              <w:widowControl/>
              <w:jc w:val="center"/>
              <w:textAlignment w:val="bottom"/>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72.38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bottom"/>
          </w:tcPr>
          <w:p>
            <w:pPr>
              <w:widowControl/>
              <w:jc w:val="center"/>
              <w:textAlignment w:val="bottom"/>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二、汽车（台、辆）</w:t>
            </w:r>
          </w:p>
        </w:tc>
        <w:tc>
          <w:tcPr>
            <w:tcW w:w="4933" w:type="dxa"/>
            <w:vAlign w:val="bottom"/>
          </w:tcPr>
          <w:p>
            <w:pPr>
              <w:widowControl/>
              <w:jc w:val="center"/>
              <w:textAlignment w:val="bottom"/>
              <w:rPr>
                <w:rFonts w:ascii="宋体" w:hAnsi="宋体" w:eastAsia="宋体" w:cs="宋体"/>
                <w:color w:val="000000"/>
                <w:sz w:val="22"/>
                <w:szCs w:val="22"/>
              </w:rPr>
            </w:pPr>
          </w:p>
        </w:tc>
        <w:tc>
          <w:tcPr>
            <w:tcW w:w="4933" w:type="dxa"/>
            <w:vAlign w:val="bottom"/>
          </w:tcPr>
          <w:p>
            <w:pPr>
              <w:widowControl/>
              <w:jc w:val="center"/>
              <w:textAlignment w:val="bottom"/>
              <w:rPr>
                <w:rFonts w:ascii="宋体" w:hAnsi="宋体" w:eastAsia="宋体" w:cs="宋体"/>
                <w:color w:val="00000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bottom"/>
          </w:tcPr>
          <w:p>
            <w:pPr>
              <w:widowControl/>
              <w:jc w:val="center"/>
              <w:textAlignment w:val="bottom"/>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三、其他固定资产</w:t>
            </w:r>
          </w:p>
        </w:tc>
        <w:tc>
          <w:tcPr>
            <w:tcW w:w="4933" w:type="dxa"/>
            <w:vAlign w:val="bottom"/>
          </w:tcPr>
          <w:p>
            <w:pPr>
              <w:widowControl/>
              <w:jc w:val="center"/>
              <w:textAlignment w:val="bottom"/>
              <w:rPr>
                <w:rFonts w:ascii="宋体" w:hAnsi="宋体" w:eastAsia="宋体" w:cs="宋体"/>
                <w:color w:val="000000"/>
                <w:sz w:val="22"/>
                <w:szCs w:val="22"/>
              </w:rPr>
            </w:pPr>
          </w:p>
        </w:tc>
        <w:tc>
          <w:tcPr>
            <w:tcW w:w="4933" w:type="dxa"/>
            <w:vAlign w:val="bottom"/>
          </w:tcPr>
          <w:p>
            <w:pPr>
              <w:widowControl/>
              <w:jc w:val="center"/>
              <w:textAlignment w:val="bottom"/>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83.73</w:t>
            </w:r>
          </w:p>
        </w:tc>
      </w:tr>
    </w:tbl>
    <w:p>
      <w:pPr>
        <w:ind w:firstLine="640"/>
        <w:jc w:val="left"/>
      </w:pPr>
    </w:p>
    <w:p>
      <w:pPr>
        <w:spacing w:before="10" w:after="10"/>
        <w:ind w:firstLine="640"/>
        <w:jc w:val="left"/>
        <w:outlineLvl w:val="5"/>
      </w:pPr>
      <w:r>
        <w:rPr>
          <w:rFonts w:ascii="黑体" w:hAnsi="黑体" w:eastAsia="黑体" w:cs="黑体"/>
          <w:color w:val="000000"/>
          <w:sz w:val="32"/>
        </w:rPr>
        <w:t>八、名词解释</w:t>
      </w:r>
    </w:p>
    <w:p>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w:t>
      </w:r>
      <w:bookmarkStart w:id="0" w:name="_GoBack"/>
      <w:bookmarkEnd w:id="0"/>
      <w:r>
        <w:rPr>
          <w:rFonts w:ascii="Times New Roman" w:hAnsi="Times New Roman" w:eastAsia="方正仿宋_GBK" w:cs="Times New Roman"/>
          <w:color w:val="000000"/>
          <w:sz w:val="28"/>
        </w:rPr>
        <w:t>财政当年拨付的资金。</w:t>
      </w:r>
    </w:p>
    <w:p>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before="10" w:after="10"/>
        <w:ind w:firstLine="640"/>
        <w:jc w:val="left"/>
        <w:outlineLvl w:val="5"/>
      </w:pPr>
      <w:r>
        <w:rPr>
          <w:rFonts w:ascii="黑体" w:hAnsi="黑体" w:eastAsia="黑体" w:cs="黑体"/>
          <w:color w:val="000000"/>
          <w:sz w:val="32"/>
        </w:rPr>
        <w:t>九、其他需要说明的事项</w:t>
      </w:r>
    </w:p>
    <w:p>
      <w:pPr>
        <w:spacing w:line="500" w:lineRule="exact"/>
        <w:ind w:firstLine="560"/>
        <w:jc w:val="left"/>
      </w:pPr>
      <w:r>
        <w:rPr>
          <w:rFonts w:ascii="Times New Roman" w:hAnsi="Times New Roman" w:eastAsia="方正仿宋_GBK" w:cs="Times New Roman"/>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04C0C64-9489-4452-AC8E-2B379ACBBD5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embedRegular r:id="rId2" w:fontKey="{6F1F0458-F36C-4671-8DFE-F0648F8E2114}"/>
  </w:font>
  <w:font w:name="方正小标宋_GBK">
    <w:altName w:val="Arial Unicode MS"/>
    <w:panose1 w:val="00000000000000000000"/>
    <w:charset w:val="00"/>
    <w:family w:val="auto"/>
    <w:pitch w:val="default"/>
    <w:sig w:usb0="00000000" w:usb1="00000000" w:usb2="00000000" w:usb3="00000000" w:csb0="00040001" w:csb1="00000000"/>
    <w:embedRegular r:id="rId3" w:fontKey="{68AABEA6-04EA-430D-BA3E-CB44D5218FB6}"/>
  </w:font>
  <w:font w:name="方正书宋_GBK">
    <w:altName w:val="Arial Unicode MS"/>
    <w:panose1 w:val="00000000000000000000"/>
    <w:charset w:val="00"/>
    <w:family w:val="auto"/>
    <w:pitch w:val="default"/>
    <w:sig w:usb0="00000000" w:usb1="00000000" w:usb2="00000000" w:usb3="00000000" w:csb0="00040001" w:csb1="00000000"/>
    <w:embedRegular r:id="rId4" w:fontKey="{510E01DD-C03E-470E-B288-14F4A60DAF7B}"/>
  </w:font>
  <w:font w:name="方正楷体_GBK">
    <w:altName w:val="Arial Unicode MS"/>
    <w:panose1 w:val="00000000000000000000"/>
    <w:charset w:val="00"/>
    <w:family w:val="auto"/>
    <w:pitch w:val="default"/>
    <w:sig w:usb0="00000000" w:usb1="00000000" w:usb2="00000000" w:usb3="00000000" w:csb0="00040001" w:csb1="00000000"/>
    <w:embedRegular r:id="rId5" w:fontKey="{E08BEFF6-0C5C-4EF7-8657-8E2565B27559}"/>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MGFmZDE2NTFjOWMyZDA4NmMzYWQ0MjE0NTdmYWIifQ=="/>
  </w:docVars>
  <w:rsids>
    <w:rsidRoot w:val="00E1595D"/>
    <w:rsid w:val="004B244F"/>
    <w:rsid w:val="00806AC1"/>
    <w:rsid w:val="00945FB5"/>
    <w:rsid w:val="00960AD4"/>
    <w:rsid w:val="00E1595D"/>
    <w:rsid w:val="19815246"/>
    <w:rsid w:val="1B71420C"/>
    <w:rsid w:val="27EF6B48"/>
    <w:rsid w:val="288C111F"/>
    <w:rsid w:val="30E85726"/>
    <w:rsid w:val="443B3115"/>
    <w:rsid w:val="47AD60CD"/>
    <w:rsid w:val="4AEF1D31"/>
    <w:rsid w:val="4C7418DE"/>
    <w:rsid w:val="63F86D76"/>
    <w:rsid w:val="67140ABE"/>
    <w:rsid w:val="72013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3"/>
    <w:uiPriority w:val="0"/>
    <w:pPr>
      <w:tabs>
        <w:tab w:val="center" w:pos="4153"/>
        <w:tab w:val="right" w:pos="8306"/>
      </w:tabs>
      <w:snapToGrid w:val="0"/>
      <w:jc w:val="left"/>
    </w:pPr>
    <w:rPr>
      <w:sz w:val="18"/>
      <w:szCs w:val="18"/>
    </w:rPr>
  </w:style>
  <w:style w:type="paragraph" w:styleId="3">
    <w:name w:val="header"/>
    <w:basedOn w:val="1"/>
    <w:link w:val="22"/>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widowControl/>
      <w:spacing w:before="120"/>
      <w:ind w:firstLine="560"/>
      <w:jc w:val="left"/>
    </w:pPr>
    <w:rPr>
      <w:rFonts w:ascii="Times New Roman" w:hAnsi="Times New Roman" w:eastAsia="方正仿宋_GBK" w:cs="Times New Roman"/>
      <w:color w:val="000000"/>
      <w:kern w:val="0"/>
      <w:sz w:val="28"/>
      <w:lang w:eastAsia="uk-UA"/>
    </w:rPr>
  </w:style>
  <w:style w:type="paragraph" w:customStyle="1" w:styleId="7">
    <w:name w:val="单元格样式20"/>
    <w:basedOn w:val="1"/>
    <w:qFormat/>
    <w:uiPriority w:val="0"/>
    <w:pPr>
      <w:jc w:val="left"/>
    </w:pPr>
    <w:rPr>
      <w:rFonts w:ascii="方正小标宋_GBK" w:hAnsi="方正小标宋_GBK" w:eastAsia="方正小标宋_GBK" w:cs="方正小标宋_GBK"/>
      <w:sz w:val="24"/>
    </w:rPr>
  </w:style>
  <w:style w:type="paragraph" w:customStyle="1" w:styleId="8">
    <w:name w:val="单元格样式21"/>
    <w:basedOn w:val="1"/>
    <w:qFormat/>
    <w:uiPriority w:val="0"/>
    <w:pPr>
      <w:jc w:val="center"/>
    </w:pPr>
    <w:rPr>
      <w:rFonts w:ascii="方正小标宋_GBK" w:hAnsi="方正小标宋_GBK" w:eastAsia="方正小标宋_GBK" w:cs="方正小标宋_GBK"/>
      <w:sz w:val="24"/>
    </w:rPr>
  </w:style>
  <w:style w:type="paragraph" w:customStyle="1" w:styleId="9">
    <w:name w:val="单元格样式22"/>
    <w:basedOn w:val="1"/>
    <w:qFormat/>
    <w:uiPriority w:val="0"/>
    <w:pPr>
      <w:jc w:val="right"/>
    </w:pPr>
    <w:rPr>
      <w:rFonts w:ascii="方正小标宋_GBK" w:hAnsi="方正小标宋_GBK" w:eastAsia="方正小标宋_GBK" w:cs="方正小标宋_GBK"/>
      <w:sz w:val="24"/>
    </w:rPr>
  </w:style>
  <w:style w:type="paragraph" w:customStyle="1" w:styleId="10">
    <w:name w:val="单元格样式1"/>
    <w:basedOn w:val="1"/>
    <w:qFormat/>
    <w:uiPriority w:val="0"/>
    <w:pPr>
      <w:jc w:val="center"/>
    </w:pPr>
    <w:rPr>
      <w:rFonts w:ascii="方正书宋_GBK" w:hAnsi="方正书宋_GBK" w:eastAsia="方正书宋_GBK" w:cs="方正书宋_GBK"/>
      <w:b/>
    </w:rPr>
  </w:style>
  <w:style w:type="paragraph" w:customStyle="1" w:styleId="11">
    <w:name w:val="单元格样式3"/>
    <w:basedOn w:val="1"/>
    <w:qFormat/>
    <w:uiPriority w:val="0"/>
    <w:pPr>
      <w:jc w:val="center"/>
    </w:pPr>
    <w:rPr>
      <w:rFonts w:ascii="方正书宋_GBK" w:hAnsi="方正书宋_GBK" w:eastAsia="方正书宋_GBK" w:cs="方正书宋_GBK"/>
    </w:rPr>
  </w:style>
  <w:style w:type="paragraph" w:customStyle="1" w:styleId="12">
    <w:name w:val="单元格样式2"/>
    <w:basedOn w:val="1"/>
    <w:qFormat/>
    <w:uiPriority w:val="0"/>
    <w:pPr>
      <w:jc w:val="left"/>
    </w:pPr>
    <w:rPr>
      <w:rFonts w:ascii="方正书宋_GBK" w:hAnsi="方正书宋_GBK" w:eastAsia="方正书宋_GBK" w:cs="方正书宋_GBK"/>
    </w:rPr>
  </w:style>
  <w:style w:type="paragraph" w:customStyle="1" w:styleId="13">
    <w:name w:val="单元格样式4"/>
    <w:basedOn w:val="1"/>
    <w:qFormat/>
    <w:uiPriority w:val="0"/>
    <w:pPr>
      <w:jc w:val="right"/>
    </w:pPr>
    <w:rPr>
      <w:rFonts w:ascii="方正书宋_GBK" w:hAnsi="方正书宋_GBK" w:eastAsia="方正书宋_GBK" w:cs="方正书宋_GBK"/>
    </w:rPr>
  </w:style>
  <w:style w:type="paragraph" w:customStyle="1" w:styleId="14">
    <w:name w:val="单元格样式6"/>
    <w:basedOn w:val="1"/>
    <w:qFormat/>
    <w:uiPriority w:val="0"/>
    <w:pPr>
      <w:jc w:val="center"/>
    </w:pPr>
    <w:rPr>
      <w:rFonts w:ascii="方正书宋_GBK" w:hAnsi="方正书宋_GBK" w:eastAsia="方正书宋_GBK" w:cs="方正书宋_GBK"/>
      <w:b/>
    </w:rPr>
  </w:style>
  <w:style w:type="paragraph" w:customStyle="1" w:styleId="15">
    <w:name w:val="单元格样式7"/>
    <w:basedOn w:val="1"/>
    <w:qFormat/>
    <w:uiPriority w:val="0"/>
    <w:pPr>
      <w:jc w:val="right"/>
    </w:pPr>
    <w:rPr>
      <w:rFonts w:ascii="方正书宋_GBK" w:hAnsi="方正书宋_GBK" w:eastAsia="方正书宋_GBK" w:cs="方正书宋_GBK"/>
      <w:b/>
    </w:rPr>
  </w:style>
  <w:style w:type="paragraph" w:customStyle="1" w:styleId="16">
    <w:name w:val="单元格样式5"/>
    <w:basedOn w:val="1"/>
    <w:qFormat/>
    <w:uiPriority w:val="0"/>
    <w:pPr>
      <w:jc w:val="left"/>
    </w:pPr>
    <w:rPr>
      <w:rFonts w:ascii="方正书宋_GBK" w:hAnsi="方正书宋_GBK" w:eastAsia="方正书宋_GBK" w:cs="方正书宋_GBK"/>
      <w:b/>
    </w:rPr>
  </w:style>
  <w:style w:type="paragraph" w:customStyle="1" w:styleId="17">
    <w:name w:val="插入文本样式-插入单位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单元格样式23"/>
    <w:basedOn w:val="1"/>
    <w:qFormat/>
    <w:uiPriority w:val="0"/>
    <w:pPr>
      <w:jc w:val="right"/>
    </w:pPr>
    <w:rPr>
      <w:rFonts w:ascii="方正书宋_GBK" w:hAnsi="方正书宋_GBK" w:eastAsia="方正书宋_GBK" w:cs="方正书宋_GBK"/>
      <w:sz w:val="24"/>
    </w:rPr>
  </w:style>
  <w:style w:type="character" w:customStyle="1" w:styleId="22">
    <w:name w:val="页眉 Char"/>
    <w:basedOn w:val="6"/>
    <w:link w:val="3"/>
    <w:qFormat/>
    <w:uiPriority w:val="0"/>
    <w:rPr>
      <w:rFonts w:asciiTheme="minorHAnsi" w:hAnsiTheme="minorHAnsi" w:eastAsiaTheme="minorEastAsia" w:cstheme="minorBidi"/>
      <w:kern w:val="2"/>
      <w:sz w:val="18"/>
      <w:szCs w:val="18"/>
    </w:rPr>
  </w:style>
  <w:style w:type="character" w:customStyle="1" w:styleId="23">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5194</Words>
  <Characters>6456</Characters>
  <Lines>67</Lines>
  <Paragraphs>18</Paragraphs>
  <TotalTime>16</TotalTime>
  <ScaleCrop>false</ScaleCrop>
  <LinksUpToDate>false</LinksUpToDate>
  <CharactersWithSpaces>6599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2022-06-18T06:57:00Z</dcterms:created>
  <dc:creator>Lenovo</dc:creator>
  <cp:lastModifiedBy>*:.一二三</cp:lastModifiedBy>
  <dcterms:modified xsi:type="dcterms:W3CDTF">2023-09-04T11:08:55Z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88DD2F1B1E5F4FE2A749723DD36A3F87_13</vt:lpwstr>
  </property>
</Properties>
</file>