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E6" w:rsidRPr="004C47E6" w:rsidRDefault="00F5128B" w:rsidP="00F5128B">
      <w:pPr>
        <w:widowControl/>
        <w:jc w:val="center"/>
        <w:rPr>
          <w:rFonts w:ascii="宋体" w:hAnsi="宋体" w:cs="黑体"/>
          <w:b/>
          <w:bCs/>
          <w:kern w:val="0"/>
          <w:sz w:val="32"/>
          <w:szCs w:val="32"/>
        </w:rPr>
      </w:pPr>
      <w:r>
        <w:rPr>
          <w:rFonts w:ascii="宋体" w:hAnsi="宋体" w:cs="黑体" w:hint="eastAsia"/>
          <w:bCs/>
          <w:noProof/>
          <w:sz w:val="44"/>
          <w:szCs w:val="44"/>
        </w:rPr>
        <w:drawing>
          <wp:inline distT="0" distB="0" distL="0" distR="0">
            <wp:extent cx="5615940" cy="7723505"/>
            <wp:effectExtent l="19050" t="0" r="3810" b="0"/>
            <wp:docPr id="1" name="图片 0" descr="规划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局.jpg"/>
                    <pic:cNvPicPr/>
                  </pic:nvPicPr>
                  <pic:blipFill>
                    <a:blip r:embed="rId7"/>
                    <a:stretch>
                      <a:fillRect/>
                    </a:stretch>
                  </pic:blipFill>
                  <pic:spPr>
                    <a:xfrm>
                      <a:off x="0" y="0"/>
                      <a:ext cx="5615940" cy="7723505"/>
                    </a:xfrm>
                    <a:prstGeom prst="rect">
                      <a:avLst/>
                    </a:prstGeom>
                  </pic:spPr>
                </pic:pic>
              </a:graphicData>
            </a:graphic>
          </wp:inline>
        </w:drawing>
      </w:r>
    </w:p>
    <w:p w:rsidR="004C47E6" w:rsidRDefault="004C47E6" w:rsidP="004C47E6">
      <w:pPr>
        <w:rPr>
          <w:rFonts w:eastAsia="宋体"/>
          <w:kern w:val="0"/>
        </w:rPr>
      </w:pPr>
      <w:r>
        <w:rPr>
          <w:kern w:val="0"/>
        </w:rPr>
        <w:br w:type="page"/>
      </w:r>
    </w:p>
    <w:p w:rsidR="0038489A" w:rsidRPr="0076639F" w:rsidRDefault="004940E1" w:rsidP="001372F4">
      <w:pPr>
        <w:pStyle w:val="1"/>
        <w:spacing w:before="0" w:after="0" w:line="600" w:lineRule="exact"/>
        <w:rPr>
          <w:rFonts w:ascii="宋体" w:hAnsi="宋体" w:cs="黑体"/>
          <w:b w:val="0"/>
          <w:bCs w:val="0"/>
          <w:kern w:val="0"/>
          <w:sz w:val="32"/>
          <w:szCs w:val="32"/>
        </w:rPr>
      </w:pPr>
      <w:r w:rsidRPr="004940E1">
        <w:rPr>
          <w:rFonts w:ascii="宋体" w:hAnsi="宋体"/>
          <w:b w:val="0"/>
          <w:bCs w:val="0"/>
          <w:sz w:val="32"/>
          <w:szCs w:val="32"/>
        </w:rPr>
        <w:lastRenderedPageBreak/>
        <w:pict>
          <v:group id="1036" o:spid="_x0000_s1058" style="position:absolute;left:0;text-align:left;margin-left:-80.8pt;margin-top:39.5pt;width:245.25pt;height:46.7pt;z-index:251674624;mso-wrap-distance-left:0;mso-wrap-distance-right:0;mso-position-vertical-relative:page" coordorigin="4551,52615" coordsize="8546,1398">
            <v:rect id="1037" o:spid="_x0000_s1059" style="position:absolute;left:4551;top:52615;width:8546;height:1175;visibility:visible;mso-position-horizontal-relative:page;mso-position-vertical-relative:page" fillcolor="#d8d8d8" stroked="f" strokecolor="#af7621" strokeweight="2pt"/>
            <v:rect id="1038" o:spid="_x0000_s1060" style="position:absolute;left:4577;top:52890;width:8324;height:1123;visibility:visible;mso-position-horizontal-relative:page;mso-position-vertical-relative:page;v-text-anchor:middle" fillcolor="#ad002d" strokecolor="#af7621" strokeweight="2pt">
              <v:textbox>
                <w:txbxContent>
                  <w:p w:rsidR="0038489A" w:rsidRDefault="0038489A" w:rsidP="0038489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38489A" w:rsidRDefault="0038489A" w:rsidP="0038489A">
                    <w:pPr>
                      <w:jc w:val="center"/>
                    </w:pPr>
                  </w:p>
                </w:txbxContent>
              </v:textbox>
            </v:rect>
            <w10:wrap anchory="page"/>
            <w10:anchorlock/>
          </v:group>
        </w:pict>
      </w:r>
      <w:r w:rsidR="0038489A" w:rsidRPr="0076639F">
        <w:rPr>
          <w:rFonts w:ascii="宋体" w:hAnsi="宋体" w:cs="黑体" w:hint="eastAsia"/>
          <w:b w:val="0"/>
          <w:bCs w:val="0"/>
          <w:kern w:val="0"/>
          <w:sz w:val="32"/>
          <w:szCs w:val="32"/>
        </w:rPr>
        <w:t>一、部门职责</w:t>
      </w:r>
    </w:p>
    <w:p w:rsidR="0038489A" w:rsidRPr="0076639F" w:rsidRDefault="0038489A" w:rsidP="001372F4">
      <w:pPr>
        <w:pStyle w:val="ab"/>
        <w:spacing w:before="0" w:beforeAutospacing="0" w:after="0" w:afterAutospacing="0" w:line="580" w:lineRule="atLeast"/>
        <w:ind w:firstLineChars="200" w:firstLine="640"/>
        <w:jc w:val="both"/>
        <w:rPr>
          <w:color w:val="222222"/>
          <w:sz w:val="32"/>
          <w:szCs w:val="32"/>
        </w:rPr>
      </w:pPr>
      <w:r w:rsidRPr="0076639F">
        <w:rPr>
          <w:color w:val="000000"/>
          <w:sz w:val="32"/>
          <w:szCs w:val="32"/>
        </w:rPr>
        <w:t>交通局主要职能为对我辖区道路旅客运输经营、道路货物运输经营、客（货）站场经营、机动车维修经营、机动车驾驶员培训实施监督管理，对所辖区企业车辆办理经营许可证、营运证、审验营运证，对全区农村公路进行规范的建设、养护和管理。</w:t>
      </w:r>
    </w:p>
    <w:p w:rsidR="0038489A" w:rsidRPr="0076639F" w:rsidRDefault="0038489A" w:rsidP="0038489A">
      <w:pPr>
        <w:pStyle w:val="1"/>
        <w:spacing w:before="0" w:after="0" w:line="600" w:lineRule="exact"/>
        <w:jc w:val="left"/>
        <w:rPr>
          <w:rFonts w:ascii="宋体" w:hAnsi="宋体" w:cs="黑体"/>
          <w:b w:val="0"/>
          <w:bCs w:val="0"/>
          <w:kern w:val="0"/>
          <w:sz w:val="32"/>
          <w:szCs w:val="32"/>
        </w:rPr>
      </w:pPr>
      <w:r w:rsidRPr="0076639F">
        <w:rPr>
          <w:rFonts w:ascii="宋体" w:hAnsi="宋体" w:cs="黑体" w:hint="eastAsia"/>
          <w:b w:val="0"/>
          <w:bCs w:val="0"/>
          <w:kern w:val="0"/>
          <w:sz w:val="32"/>
          <w:szCs w:val="32"/>
        </w:rPr>
        <w:t>二、机构设置</w:t>
      </w:r>
    </w:p>
    <w:p w:rsidR="0038489A" w:rsidRPr="0076639F" w:rsidRDefault="0038489A" w:rsidP="001372F4">
      <w:pPr>
        <w:ind w:firstLineChars="200" w:firstLine="640"/>
        <w:outlineLvl w:val="0"/>
        <w:rPr>
          <w:rFonts w:ascii="宋体" w:hAnsi="宋体" w:cs="宋体"/>
          <w:sz w:val="32"/>
          <w:szCs w:val="32"/>
        </w:rPr>
      </w:pPr>
      <w:r w:rsidRPr="0076639F">
        <w:rPr>
          <w:rFonts w:ascii="宋体" w:hAnsi="宋体" w:cs="ArialUnicodeMS" w:hint="eastAsia"/>
          <w:kern w:val="0"/>
          <w:sz w:val="32"/>
          <w:szCs w:val="32"/>
        </w:rPr>
        <w:t>从决算编报单位构成看，纳入2018 年度本部门决算汇编范围的独立核算单位（以下简称“单位”）共5 个，具体情况如下</w:t>
      </w:r>
      <w:r w:rsidRPr="0076639F">
        <w:rPr>
          <w:rFonts w:ascii="宋体" w:hAnsi="宋体" w:cs="宋体" w:hint="eastAsia"/>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R="0038489A" w:rsidRPr="0076639F" w:rsidTr="00B75450">
        <w:trPr>
          <w:trHeight w:val="460"/>
          <w:tblHeader/>
          <w:jc w:val="center"/>
        </w:trPr>
        <w:tc>
          <w:tcPr>
            <w:tcW w:w="4417" w:type="dxa"/>
            <w:vMerge w:val="restart"/>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单位名称</w:t>
            </w:r>
          </w:p>
        </w:tc>
        <w:tc>
          <w:tcPr>
            <w:tcW w:w="1134" w:type="dxa"/>
            <w:vMerge w:val="restart"/>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单位性质</w:t>
            </w:r>
          </w:p>
        </w:tc>
        <w:tc>
          <w:tcPr>
            <w:tcW w:w="1276" w:type="dxa"/>
            <w:vMerge w:val="restart"/>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单位规格</w:t>
            </w:r>
          </w:p>
        </w:tc>
        <w:tc>
          <w:tcPr>
            <w:tcW w:w="2902" w:type="dxa"/>
            <w:vMerge w:val="restart"/>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经费保障形式</w:t>
            </w:r>
          </w:p>
        </w:tc>
      </w:tr>
      <w:tr w:rsidR="0038489A" w:rsidRPr="0076639F" w:rsidTr="00B75450">
        <w:trPr>
          <w:trHeight w:val="460"/>
          <w:tblHeader/>
          <w:jc w:val="center"/>
        </w:trPr>
        <w:tc>
          <w:tcPr>
            <w:tcW w:w="4417" w:type="dxa"/>
            <w:vMerge/>
            <w:vAlign w:val="center"/>
          </w:tcPr>
          <w:p w:rsidR="0038489A" w:rsidRPr="0076639F" w:rsidRDefault="0038489A" w:rsidP="00B75450">
            <w:pPr>
              <w:spacing w:line="300" w:lineRule="exact"/>
              <w:jc w:val="left"/>
              <w:outlineLvl w:val="0"/>
              <w:rPr>
                <w:rFonts w:ascii="宋体" w:hAnsi="宋体" w:cs="宋体"/>
                <w:sz w:val="32"/>
                <w:szCs w:val="32"/>
              </w:rPr>
            </w:pPr>
          </w:p>
        </w:tc>
        <w:tc>
          <w:tcPr>
            <w:tcW w:w="1134" w:type="dxa"/>
            <w:vMerge/>
            <w:vAlign w:val="center"/>
          </w:tcPr>
          <w:p w:rsidR="0038489A" w:rsidRPr="0076639F" w:rsidRDefault="0038489A" w:rsidP="00B75450">
            <w:pPr>
              <w:spacing w:line="300" w:lineRule="exact"/>
              <w:jc w:val="left"/>
              <w:outlineLvl w:val="0"/>
              <w:rPr>
                <w:rFonts w:ascii="宋体" w:hAnsi="宋体" w:cs="宋体"/>
                <w:sz w:val="32"/>
                <w:szCs w:val="32"/>
              </w:rPr>
            </w:pPr>
          </w:p>
        </w:tc>
        <w:tc>
          <w:tcPr>
            <w:tcW w:w="1276" w:type="dxa"/>
            <w:vMerge/>
            <w:vAlign w:val="center"/>
          </w:tcPr>
          <w:p w:rsidR="0038489A" w:rsidRPr="0076639F" w:rsidRDefault="0038489A" w:rsidP="00B75450">
            <w:pPr>
              <w:spacing w:line="300" w:lineRule="exact"/>
              <w:jc w:val="left"/>
              <w:outlineLvl w:val="0"/>
              <w:rPr>
                <w:rFonts w:ascii="宋体" w:hAnsi="宋体" w:cs="宋体"/>
                <w:sz w:val="32"/>
                <w:szCs w:val="32"/>
              </w:rPr>
            </w:pPr>
          </w:p>
        </w:tc>
        <w:tc>
          <w:tcPr>
            <w:tcW w:w="2902" w:type="dxa"/>
            <w:vMerge/>
            <w:vAlign w:val="center"/>
          </w:tcPr>
          <w:p w:rsidR="0038489A" w:rsidRPr="0076639F" w:rsidRDefault="0038489A" w:rsidP="00B75450">
            <w:pPr>
              <w:spacing w:line="300" w:lineRule="exact"/>
              <w:jc w:val="left"/>
              <w:outlineLvl w:val="0"/>
              <w:rPr>
                <w:rFonts w:ascii="宋体" w:hAnsi="宋体" w:cs="宋体"/>
                <w:sz w:val="32"/>
                <w:szCs w:val="32"/>
              </w:rPr>
            </w:pPr>
          </w:p>
        </w:tc>
      </w:tr>
      <w:tr w:rsidR="0038489A" w:rsidRPr="0076639F" w:rsidTr="00B75450">
        <w:trPr>
          <w:trHeight w:val="227"/>
          <w:jc w:val="center"/>
        </w:trPr>
        <w:tc>
          <w:tcPr>
            <w:tcW w:w="4417" w:type="dxa"/>
            <w:vAlign w:val="center"/>
          </w:tcPr>
          <w:p w:rsidR="0038489A" w:rsidRPr="0076639F" w:rsidRDefault="0038489A" w:rsidP="00B75450">
            <w:pPr>
              <w:spacing w:line="300" w:lineRule="exact"/>
              <w:jc w:val="left"/>
              <w:rPr>
                <w:rFonts w:ascii="宋体" w:hAnsi="宋体" w:cs="宋体"/>
                <w:sz w:val="32"/>
                <w:szCs w:val="32"/>
              </w:rPr>
            </w:pPr>
            <w:r w:rsidRPr="0076639F">
              <w:rPr>
                <w:rFonts w:ascii="宋体" w:hAnsi="宋体" w:cs="宋体" w:hint="eastAsia"/>
                <w:sz w:val="32"/>
                <w:szCs w:val="32"/>
              </w:rPr>
              <w:t>办公室</w:t>
            </w:r>
          </w:p>
        </w:tc>
        <w:tc>
          <w:tcPr>
            <w:tcW w:w="1134"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行政</w:t>
            </w:r>
          </w:p>
        </w:tc>
        <w:tc>
          <w:tcPr>
            <w:tcW w:w="1276"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股级</w:t>
            </w:r>
          </w:p>
        </w:tc>
        <w:tc>
          <w:tcPr>
            <w:tcW w:w="2902"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财政拨款</w:t>
            </w:r>
          </w:p>
        </w:tc>
      </w:tr>
      <w:tr w:rsidR="0038489A" w:rsidRPr="0076639F" w:rsidTr="00B75450">
        <w:trPr>
          <w:trHeight w:val="300"/>
          <w:jc w:val="center"/>
        </w:trPr>
        <w:tc>
          <w:tcPr>
            <w:tcW w:w="4417" w:type="dxa"/>
            <w:vAlign w:val="center"/>
          </w:tcPr>
          <w:p w:rsidR="0038489A" w:rsidRPr="0076639F" w:rsidRDefault="0038489A" w:rsidP="00B75450">
            <w:pPr>
              <w:spacing w:line="300" w:lineRule="exact"/>
              <w:jc w:val="left"/>
              <w:rPr>
                <w:rFonts w:ascii="宋体" w:hAnsi="宋体" w:cs="宋体"/>
                <w:sz w:val="32"/>
                <w:szCs w:val="32"/>
              </w:rPr>
            </w:pPr>
            <w:r w:rsidRPr="0076639F">
              <w:rPr>
                <w:rFonts w:ascii="宋体" w:hAnsi="宋体" w:cs="宋体" w:hint="eastAsia"/>
                <w:sz w:val="32"/>
                <w:szCs w:val="32"/>
              </w:rPr>
              <w:t>财务科</w:t>
            </w:r>
          </w:p>
        </w:tc>
        <w:tc>
          <w:tcPr>
            <w:tcW w:w="1134"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行政</w:t>
            </w:r>
          </w:p>
        </w:tc>
        <w:tc>
          <w:tcPr>
            <w:tcW w:w="1276"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股级</w:t>
            </w:r>
          </w:p>
        </w:tc>
        <w:tc>
          <w:tcPr>
            <w:tcW w:w="2902"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财政拨款</w:t>
            </w:r>
          </w:p>
        </w:tc>
      </w:tr>
      <w:tr w:rsidR="0038489A" w:rsidRPr="0076639F" w:rsidTr="00B75450">
        <w:trPr>
          <w:trHeight w:val="227"/>
          <w:jc w:val="center"/>
        </w:trPr>
        <w:tc>
          <w:tcPr>
            <w:tcW w:w="4417" w:type="dxa"/>
            <w:vAlign w:val="center"/>
          </w:tcPr>
          <w:p w:rsidR="0038489A" w:rsidRPr="0076639F" w:rsidRDefault="0038489A" w:rsidP="00B75450">
            <w:pPr>
              <w:spacing w:line="300" w:lineRule="exact"/>
              <w:jc w:val="left"/>
              <w:rPr>
                <w:rFonts w:ascii="宋体" w:hAnsi="宋体" w:cs="宋体"/>
                <w:sz w:val="32"/>
                <w:szCs w:val="32"/>
              </w:rPr>
            </w:pPr>
            <w:r w:rsidRPr="0076639F">
              <w:rPr>
                <w:rFonts w:ascii="宋体" w:hAnsi="宋体" w:cs="宋体" w:hint="eastAsia"/>
                <w:sz w:val="32"/>
                <w:szCs w:val="32"/>
              </w:rPr>
              <w:t>运管站</w:t>
            </w:r>
          </w:p>
        </w:tc>
        <w:tc>
          <w:tcPr>
            <w:tcW w:w="1134"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行政</w:t>
            </w:r>
          </w:p>
        </w:tc>
        <w:tc>
          <w:tcPr>
            <w:tcW w:w="1276"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股级</w:t>
            </w:r>
          </w:p>
        </w:tc>
        <w:tc>
          <w:tcPr>
            <w:tcW w:w="2902"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财政拨款</w:t>
            </w:r>
          </w:p>
        </w:tc>
      </w:tr>
      <w:tr w:rsidR="0038489A" w:rsidRPr="0076639F" w:rsidTr="00B75450">
        <w:trPr>
          <w:trHeight w:val="227"/>
          <w:jc w:val="center"/>
        </w:trPr>
        <w:tc>
          <w:tcPr>
            <w:tcW w:w="4417" w:type="dxa"/>
            <w:vAlign w:val="center"/>
          </w:tcPr>
          <w:p w:rsidR="0038489A" w:rsidRPr="0076639F" w:rsidRDefault="0038489A" w:rsidP="00B75450">
            <w:pPr>
              <w:spacing w:line="300" w:lineRule="exact"/>
              <w:jc w:val="left"/>
              <w:rPr>
                <w:rFonts w:ascii="宋体" w:hAnsi="宋体" w:cs="宋体"/>
                <w:sz w:val="32"/>
                <w:szCs w:val="32"/>
              </w:rPr>
            </w:pPr>
            <w:r w:rsidRPr="0076639F">
              <w:rPr>
                <w:rFonts w:ascii="宋体" w:hAnsi="宋体" w:cs="宋体" w:hint="eastAsia"/>
                <w:sz w:val="32"/>
                <w:szCs w:val="32"/>
              </w:rPr>
              <w:t>地道战</w:t>
            </w:r>
          </w:p>
        </w:tc>
        <w:tc>
          <w:tcPr>
            <w:tcW w:w="1134"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行政</w:t>
            </w:r>
          </w:p>
        </w:tc>
        <w:tc>
          <w:tcPr>
            <w:tcW w:w="1276"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股级</w:t>
            </w:r>
          </w:p>
        </w:tc>
        <w:tc>
          <w:tcPr>
            <w:tcW w:w="2902"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财政拨款</w:t>
            </w:r>
          </w:p>
        </w:tc>
      </w:tr>
      <w:tr w:rsidR="0038489A" w:rsidRPr="0076639F" w:rsidTr="00B75450">
        <w:trPr>
          <w:trHeight w:val="227"/>
          <w:jc w:val="center"/>
        </w:trPr>
        <w:tc>
          <w:tcPr>
            <w:tcW w:w="4417" w:type="dxa"/>
            <w:vAlign w:val="center"/>
          </w:tcPr>
          <w:p w:rsidR="0038489A" w:rsidRPr="0076639F" w:rsidRDefault="0038489A" w:rsidP="00B75450">
            <w:pPr>
              <w:spacing w:line="300" w:lineRule="exact"/>
              <w:jc w:val="left"/>
              <w:rPr>
                <w:rFonts w:ascii="宋体" w:hAnsi="宋体" w:cs="宋体"/>
                <w:sz w:val="32"/>
                <w:szCs w:val="32"/>
              </w:rPr>
            </w:pPr>
            <w:r w:rsidRPr="0076639F">
              <w:rPr>
                <w:rFonts w:ascii="宋体" w:hAnsi="宋体" w:cs="宋体" w:hint="eastAsia"/>
                <w:sz w:val="32"/>
                <w:szCs w:val="32"/>
              </w:rPr>
              <w:t>道班</w:t>
            </w:r>
          </w:p>
        </w:tc>
        <w:tc>
          <w:tcPr>
            <w:tcW w:w="1134"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行政</w:t>
            </w:r>
          </w:p>
        </w:tc>
        <w:tc>
          <w:tcPr>
            <w:tcW w:w="1276"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股级</w:t>
            </w:r>
          </w:p>
        </w:tc>
        <w:tc>
          <w:tcPr>
            <w:tcW w:w="2902" w:type="dxa"/>
            <w:vAlign w:val="center"/>
          </w:tcPr>
          <w:p w:rsidR="0038489A" w:rsidRPr="0076639F" w:rsidRDefault="0038489A" w:rsidP="00B75450">
            <w:pPr>
              <w:spacing w:line="300" w:lineRule="exact"/>
              <w:jc w:val="center"/>
              <w:rPr>
                <w:rFonts w:ascii="宋体" w:hAnsi="宋体" w:cs="宋体"/>
                <w:sz w:val="32"/>
                <w:szCs w:val="32"/>
              </w:rPr>
            </w:pPr>
            <w:r w:rsidRPr="0076639F">
              <w:rPr>
                <w:rFonts w:ascii="宋体" w:hAnsi="宋体" w:cs="宋体" w:hint="eastAsia"/>
                <w:sz w:val="32"/>
                <w:szCs w:val="32"/>
              </w:rPr>
              <w:t>财政拨款</w:t>
            </w:r>
          </w:p>
        </w:tc>
      </w:tr>
    </w:tbl>
    <w:p w:rsidR="0038489A" w:rsidRPr="0076639F" w:rsidRDefault="0038489A" w:rsidP="0038489A">
      <w:pPr>
        <w:pStyle w:val="ab"/>
        <w:spacing w:before="0" w:beforeAutospacing="0" w:after="0" w:afterAutospacing="0" w:line="580" w:lineRule="atLeast"/>
        <w:ind w:firstLine="640"/>
        <w:rPr>
          <w:color w:val="222222"/>
          <w:sz w:val="32"/>
          <w:szCs w:val="32"/>
        </w:rPr>
      </w:pP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0"/>
      </w:tblGrid>
      <w:tr w:rsidR="0038489A" w:rsidRPr="0076639F" w:rsidTr="00B75450">
        <w:trPr>
          <w:trHeight w:val="606"/>
          <w:jc w:val="center"/>
        </w:trPr>
        <w:tc>
          <w:tcPr>
            <w:tcW w:w="9580" w:type="dxa"/>
            <w:tcBorders>
              <w:top w:val="single" w:sz="4" w:space="0" w:color="auto"/>
              <w:left w:val="nil"/>
              <w:bottom w:val="nil"/>
              <w:right w:val="nil"/>
            </w:tcBorders>
          </w:tcPr>
          <w:p w:rsidR="0038489A" w:rsidRPr="0076639F" w:rsidRDefault="0038489A" w:rsidP="00B75450">
            <w:pPr>
              <w:spacing w:line="560" w:lineRule="exact"/>
              <w:jc w:val="left"/>
              <w:rPr>
                <w:rFonts w:ascii="宋体" w:hAnsi="宋体" w:cs="ArialUnicodeMS"/>
                <w:sz w:val="28"/>
                <w:szCs w:val="28"/>
                <w:highlight w:val="yellow"/>
              </w:rPr>
            </w:pPr>
            <w:r w:rsidRPr="0076639F">
              <w:rPr>
                <w:rFonts w:ascii="宋体" w:hAnsi="宋体" w:cs="ArialUnicodeMS" w:hint="eastAsia"/>
                <w:sz w:val="32"/>
                <w:szCs w:val="32"/>
              </w:rPr>
              <w:t>：</w:t>
            </w:r>
            <w:r w:rsidRPr="0076639F">
              <w:rPr>
                <w:rFonts w:ascii="宋体" w:hAnsi="宋体" w:cs="ArialUnicodeMS" w:hint="eastAsia"/>
                <w:sz w:val="28"/>
                <w:szCs w:val="28"/>
                <w:highlight w:val="yellow"/>
              </w:rPr>
              <w:t>注：1、单位基本性质分为行政单位、参公事业单位、财政补助事业单位、经费自理事业单位四类。</w:t>
            </w:r>
          </w:p>
          <w:p w:rsidR="0038489A" w:rsidRPr="0076639F" w:rsidRDefault="0038489A" w:rsidP="00B75450">
            <w:pPr>
              <w:spacing w:line="560" w:lineRule="exact"/>
              <w:ind w:firstLineChars="200" w:firstLine="560"/>
              <w:jc w:val="left"/>
              <w:rPr>
                <w:rFonts w:ascii="宋体" w:hAnsi="宋体" w:cs="ArialUnicodeMS"/>
                <w:sz w:val="28"/>
                <w:szCs w:val="28"/>
              </w:rPr>
            </w:pPr>
            <w:r w:rsidRPr="0076639F">
              <w:rPr>
                <w:rFonts w:ascii="宋体" w:hAnsi="宋体" w:cs="ArialUnicodeMS" w:hint="eastAsia"/>
                <w:sz w:val="28"/>
                <w:szCs w:val="28"/>
                <w:highlight w:val="yellow"/>
              </w:rPr>
              <w:t>2、经费形式分为财政拨款、财政性资金基本保证、财政性资金定额或定项补助、财政性资金零补助四类。</w:t>
            </w:r>
          </w:p>
        </w:tc>
      </w:tr>
    </w:tbl>
    <w:p w:rsidR="0038489A" w:rsidRDefault="0038489A">
      <w:r>
        <w:br w:type="page"/>
      </w:r>
    </w:p>
    <w:tbl>
      <w:tblPr>
        <w:tblW w:w="9300" w:type="dxa"/>
        <w:jc w:val="center"/>
        <w:tblInd w:w="-213" w:type="dxa"/>
        <w:tblCellMar>
          <w:left w:w="0" w:type="dxa"/>
          <w:right w:w="0" w:type="dxa"/>
        </w:tblCellMar>
        <w:tblLook w:val="04A0"/>
      </w:tblPr>
      <w:tblGrid>
        <w:gridCol w:w="2648"/>
        <w:gridCol w:w="567"/>
        <w:gridCol w:w="1336"/>
        <w:gridCol w:w="2752"/>
        <w:gridCol w:w="567"/>
        <w:gridCol w:w="1430"/>
      </w:tblGrid>
      <w:tr w:rsidR="003129C2" w:rsidTr="00E00A59">
        <w:trPr>
          <w:trHeight w:val="56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3129C2" w:rsidRDefault="004940E1" w:rsidP="007961B2">
            <w:pPr>
              <w:widowControl/>
              <w:spacing w:line="440" w:lineRule="exact"/>
              <w:jc w:val="center"/>
              <w:textAlignment w:val="center"/>
              <w:rPr>
                <w:rFonts w:ascii="黑体" w:eastAsia="黑体" w:hAnsi="宋体" w:cs="黑体"/>
                <w:color w:val="000000"/>
                <w:sz w:val="40"/>
                <w:szCs w:val="40"/>
              </w:rPr>
            </w:pPr>
            <w:r w:rsidRPr="004940E1">
              <w:rPr>
                <w:sz w:val="44"/>
              </w:rPr>
              <w:lastRenderedPageBreak/>
              <w:pict>
                <v:group id="1041" o:spid="_x0000_s1026" style="position:absolute;left:0;text-align:left;margin-left:-70.25pt;margin-top:-81.85pt;width:243.2pt;height:41.2pt;z-index:251660288;mso-wrap-distance-left:0;mso-wrap-distance-right:0;mso-position-vertical-relative:page" coordorigin="4551,52615" coordsize="8546,1398">
                  <v:rect id="1042" o:spid="_x0000_s1027" style="position:absolute;left:4551;top:52615;width:8546;height:1175;visibility:visible;mso-position-horizontal-relative:page;mso-position-vertical-relative:page" fillcolor="#d8d8d8" stroked="f" strokecolor="#af7621" strokeweight="2pt"/>
                  <v:rect id="1043" o:spid="_x0000_s1028" style="position:absolute;left:4577;top:52890;width:8324;height:1123;visibility:visible;mso-position-horizontal-relative:page;mso-position-vertical-relative:page;v-text-anchor:middle" fillcolor="#ad002d" strokecolor="#af7621" strokeweight="2pt">
                    <v:textbox style="mso-next-textbox:#1043">
                      <w:txbxContent>
                        <w:p w:rsidR="00AF4D06" w:rsidRDefault="00AF4D06" w:rsidP="003129C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129C2">
                          <w:pPr>
                            <w:jc w:val="center"/>
                          </w:pPr>
                        </w:p>
                      </w:txbxContent>
                    </v:textbox>
                  </v:rect>
                  <w10:wrap anchory="page"/>
                  <w10:anchorlock/>
                </v:group>
              </w:pict>
            </w:r>
            <w:r w:rsidR="003129C2">
              <w:rPr>
                <w:rFonts w:ascii="黑体" w:eastAsia="黑体" w:hAnsi="宋体" w:cs="黑体" w:hint="eastAsia"/>
                <w:color w:val="000000"/>
                <w:kern w:val="0"/>
                <w:sz w:val="40"/>
                <w:szCs w:val="40"/>
              </w:rPr>
              <w:t>收入支出决算总表</w:t>
            </w:r>
          </w:p>
        </w:tc>
      </w:tr>
      <w:tr w:rsidR="003129C2" w:rsidTr="00E00A59">
        <w:trPr>
          <w:trHeight w:val="418"/>
          <w:jc w:val="center"/>
        </w:trPr>
        <w:tc>
          <w:tcPr>
            <w:tcW w:w="2648" w:type="dxa"/>
            <w:tcBorders>
              <w:top w:val="nil"/>
              <w:left w:val="nil"/>
              <w:bottom w:val="nil"/>
              <w:right w:val="nil"/>
            </w:tcBorders>
            <w:shd w:val="clear" w:color="auto" w:fill="auto"/>
            <w:tcMar>
              <w:top w:w="15" w:type="dxa"/>
              <w:left w:w="15" w:type="dxa"/>
              <w:right w:w="15" w:type="dxa"/>
            </w:tcMar>
            <w:vAlign w:val="center"/>
          </w:tcPr>
          <w:p w:rsidR="003129C2" w:rsidRDefault="003129C2" w:rsidP="007961B2">
            <w:pPr>
              <w:widowControl/>
              <w:spacing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567" w:type="dxa"/>
            <w:tcBorders>
              <w:top w:val="nil"/>
              <w:left w:val="nil"/>
              <w:bottom w:val="nil"/>
              <w:right w:val="nil"/>
            </w:tcBorders>
            <w:shd w:val="clear" w:color="auto" w:fill="auto"/>
            <w:tcMar>
              <w:top w:w="15" w:type="dxa"/>
              <w:left w:w="15" w:type="dxa"/>
              <w:right w:w="15" w:type="dxa"/>
            </w:tcMar>
            <w:vAlign w:val="center"/>
          </w:tcPr>
          <w:p w:rsidR="003129C2" w:rsidRDefault="003129C2" w:rsidP="007961B2">
            <w:pPr>
              <w:widowControl/>
              <w:spacing w:line="240" w:lineRule="exact"/>
              <w:rPr>
                <w:rFonts w:ascii="宋体" w:hAnsi="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rsidR="003129C2" w:rsidRDefault="003129C2" w:rsidP="007961B2">
            <w:pPr>
              <w:widowControl/>
              <w:spacing w:line="240" w:lineRule="exact"/>
              <w:rPr>
                <w:rFonts w:ascii="宋体" w:hAnsi="宋体" w:cs="宋体"/>
                <w:color w:val="000000"/>
                <w:sz w:val="20"/>
                <w:szCs w:val="20"/>
              </w:rPr>
            </w:pPr>
          </w:p>
        </w:tc>
        <w:tc>
          <w:tcPr>
            <w:tcW w:w="2752" w:type="dxa"/>
            <w:tcBorders>
              <w:top w:val="nil"/>
              <w:left w:val="nil"/>
              <w:bottom w:val="nil"/>
              <w:right w:val="nil"/>
            </w:tcBorders>
            <w:shd w:val="clear" w:color="auto" w:fill="auto"/>
            <w:tcMar>
              <w:top w:w="15" w:type="dxa"/>
              <w:left w:w="15" w:type="dxa"/>
              <w:right w:w="15" w:type="dxa"/>
            </w:tcMar>
            <w:vAlign w:val="center"/>
          </w:tcPr>
          <w:p w:rsidR="003129C2" w:rsidRDefault="003129C2" w:rsidP="007961B2">
            <w:pPr>
              <w:widowControl/>
              <w:spacing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rsidR="003129C2" w:rsidRDefault="003129C2" w:rsidP="007961B2">
            <w:pPr>
              <w:widowControl/>
              <w:spacing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3129C2" w:rsidTr="00E00A59">
        <w:trPr>
          <w:trHeight w:val="295"/>
          <w:jc w:val="center"/>
        </w:trPr>
        <w:tc>
          <w:tcPr>
            <w:tcW w:w="455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收入</w:t>
            </w:r>
          </w:p>
        </w:tc>
        <w:tc>
          <w:tcPr>
            <w:tcW w:w="474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支出</w:t>
            </w:r>
          </w:p>
        </w:tc>
      </w:tr>
      <w:tr w:rsidR="003129C2" w:rsidTr="00E00A59">
        <w:trPr>
          <w:trHeight w:val="295"/>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金额</w:t>
            </w: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行次</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2"/>
              </w:rPr>
            </w:pPr>
            <w:r>
              <w:rPr>
                <w:rFonts w:ascii="宋体" w:hAnsi="宋体" w:cs="宋体" w:hint="eastAsia"/>
                <w:color w:val="000000"/>
                <w:kern w:val="0"/>
                <w:sz w:val="22"/>
              </w:rPr>
              <w:t>金额</w:t>
            </w:r>
          </w:p>
        </w:tc>
      </w:tr>
      <w:tr w:rsidR="003129C2" w:rsidTr="00E00A59">
        <w:trPr>
          <w:trHeight w:val="295"/>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3129C2" w:rsidTr="00E00A59">
        <w:trPr>
          <w:trHeight w:val="365"/>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jc w:val="right"/>
              <w:rPr>
                <w:rFonts w:ascii="宋体" w:hAnsi="宋体" w:cs="Arial"/>
                <w:color w:val="000000"/>
                <w:sz w:val="22"/>
              </w:rPr>
            </w:pPr>
            <w:r>
              <w:rPr>
                <w:rFonts w:cs="Arial" w:hint="eastAsia"/>
                <w:color w:val="000000"/>
                <w:sz w:val="22"/>
              </w:rPr>
              <w:t>406.79</w:t>
            </w:r>
          </w:p>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r>
              <w:rPr>
                <w:rFonts w:ascii="宋体" w:hAnsi="宋体" w:cs="宋体" w:hint="eastAsia"/>
                <w:color w:val="000000"/>
                <w:sz w:val="20"/>
                <w:szCs w:val="20"/>
              </w:rPr>
              <w:t>26.75</w:t>
            </w: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r>
              <w:rPr>
                <w:rFonts w:ascii="宋体" w:hAnsi="宋体" w:cs="宋体" w:hint="eastAsia"/>
                <w:color w:val="000000"/>
                <w:sz w:val="20"/>
                <w:szCs w:val="20"/>
              </w:rPr>
              <w:t>329.69</w:t>
            </w: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r>
              <w:rPr>
                <w:rFonts w:ascii="宋体" w:hAnsi="宋体" w:cs="宋体" w:hint="eastAsia"/>
                <w:color w:val="000000"/>
                <w:sz w:val="20"/>
                <w:szCs w:val="20"/>
              </w:rPr>
              <w:t>14.76</w:t>
            </w: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18"/>
                <w:szCs w:val="18"/>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85"/>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18"/>
                <w:szCs w:val="18"/>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18"/>
                <w:szCs w:val="18"/>
              </w:rPr>
            </w:pP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p>
        </w:tc>
      </w:tr>
      <w:tr w:rsidR="003129C2" w:rsidTr="00E00A59">
        <w:trPr>
          <w:trHeight w:val="337"/>
          <w:jc w:val="center"/>
        </w:trPr>
        <w:tc>
          <w:tcPr>
            <w:tcW w:w="264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18"/>
                <w:szCs w:val="18"/>
              </w:rPr>
            </w:pPr>
            <w:r>
              <w:rPr>
                <w:rFonts w:ascii="宋体" w:hAnsi="宋体" w:cs="宋体" w:hint="eastAsia"/>
                <w:color w:val="000000"/>
                <w:sz w:val="18"/>
                <w:szCs w:val="18"/>
              </w:rPr>
              <w:t>406.79</w:t>
            </w:r>
          </w:p>
        </w:tc>
        <w:tc>
          <w:tcPr>
            <w:tcW w:w="27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spacing w:line="200" w:lineRule="exact"/>
              <w:jc w:val="right"/>
              <w:rPr>
                <w:rFonts w:ascii="宋体" w:hAnsi="宋体" w:cs="宋体"/>
                <w:color w:val="000000"/>
                <w:sz w:val="20"/>
                <w:szCs w:val="20"/>
              </w:rPr>
            </w:pPr>
            <w:r>
              <w:rPr>
                <w:rFonts w:ascii="宋体" w:hAnsi="宋体" w:cs="宋体" w:hint="eastAsia"/>
                <w:color w:val="000000"/>
                <w:sz w:val="20"/>
                <w:szCs w:val="20"/>
              </w:rPr>
              <w:t>371.2</w:t>
            </w:r>
          </w:p>
        </w:tc>
      </w:tr>
      <w:tr w:rsidR="003129C2" w:rsidTr="00E00A59">
        <w:trPr>
          <w:trHeight w:val="417"/>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rsidR="003129C2" w:rsidRDefault="003129C2" w:rsidP="007961B2">
            <w:pPr>
              <w:widowControl/>
              <w:spacing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3129C2" w:rsidRDefault="003129C2" w:rsidP="003129C2">
      <w:pPr>
        <w:widowControl/>
        <w:spacing w:line="560" w:lineRule="exact"/>
        <w:jc w:val="left"/>
        <w:rPr>
          <w:rFonts w:ascii="仿宋_GB2312" w:eastAsia="仿宋_GB2312" w:hAnsi="宋体"/>
          <w:b/>
          <w:sz w:val="28"/>
          <w:szCs w:val="28"/>
          <w:highlight w:val="yellow"/>
        </w:rPr>
        <w:sectPr w:rsidR="003129C2">
          <w:pgSz w:w="11906" w:h="16838"/>
          <w:pgMar w:top="2098" w:right="1474" w:bottom="1984" w:left="1588" w:header="851" w:footer="992" w:gutter="0"/>
          <w:cols w:space="0"/>
          <w:docGrid w:type="lines" w:linePitch="312"/>
        </w:sectPr>
      </w:pPr>
    </w:p>
    <w:tbl>
      <w:tblPr>
        <w:tblW w:w="8822" w:type="dxa"/>
        <w:jc w:val="center"/>
        <w:tblInd w:w="-22" w:type="dxa"/>
        <w:tblLayout w:type="fixed"/>
        <w:tblCellMar>
          <w:left w:w="0" w:type="dxa"/>
          <w:right w:w="0" w:type="dxa"/>
        </w:tblCellMar>
        <w:tblLook w:val="04A0"/>
      </w:tblPr>
      <w:tblGrid>
        <w:gridCol w:w="24"/>
        <w:gridCol w:w="331"/>
        <w:gridCol w:w="28"/>
        <w:gridCol w:w="150"/>
        <w:gridCol w:w="185"/>
        <w:gridCol w:w="335"/>
        <w:gridCol w:w="1111"/>
        <w:gridCol w:w="207"/>
        <w:gridCol w:w="533"/>
        <w:gridCol w:w="118"/>
        <w:gridCol w:w="142"/>
        <w:gridCol w:w="818"/>
        <w:gridCol w:w="456"/>
        <w:gridCol w:w="360"/>
        <w:gridCol w:w="96"/>
        <w:gridCol w:w="719"/>
        <w:gridCol w:w="241"/>
        <w:gridCol w:w="456"/>
        <w:gridCol w:w="118"/>
        <w:gridCol w:w="842"/>
        <w:gridCol w:w="1552"/>
      </w:tblGrid>
      <w:tr w:rsidR="003129C2" w:rsidTr="00B13FE6">
        <w:trPr>
          <w:trHeight w:val="770"/>
          <w:jc w:val="center"/>
        </w:trPr>
        <w:tc>
          <w:tcPr>
            <w:tcW w:w="8822" w:type="dxa"/>
            <w:gridSpan w:val="21"/>
            <w:tcBorders>
              <w:top w:val="nil"/>
              <w:left w:val="nil"/>
              <w:bottom w:val="nil"/>
              <w:right w:val="nil"/>
            </w:tcBorders>
            <w:shd w:val="clear" w:color="auto" w:fill="auto"/>
            <w:noWrap/>
            <w:tcMar>
              <w:top w:w="15" w:type="dxa"/>
              <w:left w:w="15" w:type="dxa"/>
              <w:right w:w="15" w:type="dxa"/>
            </w:tcMar>
            <w:vAlign w:val="bottom"/>
          </w:tcPr>
          <w:p w:rsidR="003129C2" w:rsidRDefault="003129C2" w:rsidP="007961B2">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4940E1" w:rsidRPr="004940E1">
              <w:rPr>
                <w:sz w:val="44"/>
              </w:rPr>
              <w:pict>
                <v:group id="1044" o:spid="_x0000_s1029" style="position:absolute;left:0;text-align:left;margin-left:-82.75pt;margin-top:-81.1pt;width:243.2pt;height:41.2pt;z-index:251661312;mso-wrap-distance-left:0;mso-wrap-distance-right:0;mso-position-horizontal-relative:text;mso-position-vertical-relative:page" coordorigin="4551,52615" coordsize="8546,1398">
                  <v:rect id="1045" o:spid="_x0000_s1030" style="position:absolute;left:4551;top:52615;width:8546;height:1175;visibility:visible;mso-position-horizontal-relative:page;mso-position-vertical-relative:page" fillcolor="#d8d8d8" stroked="f" strokecolor="#af7621" strokeweight="2pt"/>
                  <v:rect id="1046" o:spid="_x0000_s1031" style="position:absolute;left:4577;top:52890;width:8324;height:1123;visibility:visible;mso-position-horizontal-relative:page;mso-position-vertical-relative:page;v-text-anchor:middle" fillcolor="#ad002d" strokecolor="#af7621" strokeweight="2pt">
                    <v:textbox style="mso-next-textbox:#1046">
                      <w:txbxContent>
                        <w:p w:rsidR="00AF4D06" w:rsidRDefault="00AF4D06" w:rsidP="003129C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129C2">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3129C2" w:rsidTr="00B13FE6">
        <w:trPr>
          <w:trHeight w:val="362"/>
          <w:jc w:val="center"/>
        </w:trPr>
        <w:tc>
          <w:tcPr>
            <w:tcW w:w="355"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78"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520"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318"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260"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818"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815" w:type="dxa"/>
            <w:gridSpan w:val="3"/>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2394"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公开02表</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214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项目</w:t>
            </w:r>
          </w:p>
        </w:tc>
        <w:tc>
          <w:tcPr>
            <w:tcW w:w="858"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本年收入合计</w:t>
            </w:r>
          </w:p>
        </w:tc>
        <w:tc>
          <w:tcPr>
            <w:tcW w:w="960"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财政拨款收入</w:t>
            </w:r>
          </w:p>
        </w:tc>
        <w:tc>
          <w:tcPr>
            <w:tcW w:w="4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上级补助收入</w:t>
            </w:r>
          </w:p>
        </w:tc>
        <w:tc>
          <w:tcPr>
            <w:tcW w:w="456"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事业收入</w:t>
            </w:r>
          </w:p>
        </w:tc>
        <w:tc>
          <w:tcPr>
            <w:tcW w:w="960"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经营收入</w:t>
            </w:r>
          </w:p>
        </w:tc>
        <w:tc>
          <w:tcPr>
            <w:tcW w:w="45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附属单位上缴收入</w:t>
            </w:r>
          </w:p>
        </w:tc>
        <w:tc>
          <w:tcPr>
            <w:tcW w:w="960" w:type="dxa"/>
            <w:gridSpan w:val="2"/>
            <w:vMerge w:val="restart"/>
            <w:tcBorders>
              <w:top w:val="single" w:sz="4" w:space="0" w:color="000000"/>
              <w:left w:val="nil"/>
              <w:bottom w:val="single" w:sz="4" w:space="0" w:color="000000"/>
              <w:right w:val="single" w:sz="8"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其他收入</w:t>
            </w:r>
          </w:p>
        </w:tc>
      </w:tr>
      <w:tr w:rsidR="00B13FE6" w:rsidRPr="003129C2" w:rsidTr="00E867A9">
        <w:tblPrEx>
          <w:jc w:val="left"/>
          <w:tblCellMar>
            <w:left w:w="108" w:type="dxa"/>
            <w:right w:w="108" w:type="dxa"/>
          </w:tblCellMar>
        </w:tblPrEx>
        <w:trPr>
          <w:gridBefore w:val="1"/>
          <w:gridAfter w:val="1"/>
          <w:wBefore w:w="24" w:type="dxa"/>
          <w:wAfter w:w="1552" w:type="dxa"/>
          <w:trHeight w:val="312"/>
        </w:trPr>
        <w:tc>
          <w:tcPr>
            <w:tcW w:w="694"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支出功能分类科目编码</w:t>
            </w:r>
          </w:p>
        </w:tc>
        <w:tc>
          <w:tcPr>
            <w:tcW w:w="1446" w:type="dxa"/>
            <w:gridSpan w:val="2"/>
            <w:vMerge w:val="restart"/>
            <w:tcBorders>
              <w:top w:val="nil"/>
              <w:left w:val="nil"/>
              <w:bottom w:val="single" w:sz="4" w:space="0" w:color="000000"/>
              <w:right w:val="single" w:sz="4" w:space="0" w:color="000000"/>
            </w:tcBorders>
            <w:shd w:val="clear" w:color="FFFFFF" w:fill="C0C0C0"/>
            <w:noWrap/>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科目名称</w:t>
            </w:r>
          </w:p>
        </w:tc>
        <w:tc>
          <w:tcPr>
            <w:tcW w:w="858" w:type="dxa"/>
            <w:gridSpan w:val="3"/>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8"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r>
      <w:tr w:rsidR="00B13FE6" w:rsidRPr="003129C2" w:rsidTr="00E867A9">
        <w:tblPrEx>
          <w:jc w:val="left"/>
          <w:tblCellMar>
            <w:left w:w="108" w:type="dxa"/>
            <w:right w:w="108" w:type="dxa"/>
          </w:tblCellMar>
        </w:tblPrEx>
        <w:trPr>
          <w:gridBefore w:val="1"/>
          <w:gridAfter w:val="1"/>
          <w:wBefore w:w="24" w:type="dxa"/>
          <w:wAfter w:w="1552" w:type="dxa"/>
          <w:trHeight w:val="312"/>
        </w:trPr>
        <w:tc>
          <w:tcPr>
            <w:tcW w:w="694" w:type="dxa"/>
            <w:gridSpan w:val="4"/>
            <w:vMerge/>
            <w:tcBorders>
              <w:top w:val="nil"/>
              <w:left w:val="single" w:sz="4" w:space="0" w:color="000000"/>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1446" w:type="dxa"/>
            <w:gridSpan w:val="2"/>
            <w:vMerge/>
            <w:tcBorders>
              <w:top w:val="nil"/>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858" w:type="dxa"/>
            <w:gridSpan w:val="3"/>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8"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r>
      <w:tr w:rsidR="00B13FE6" w:rsidRPr="003129C2" w:rsidTr="00E867A9">
        <w:tblPrEx>
          <w:jc w:val="left"/>
          <w:tblCellMar>
            <w:left w:w="108" w:type="dxa"/>
            <w:right w:w="108" w:type="dxa"/>
          </w:tblCellMar>
        </w:tblPrEx>
        <w:trPr>
          <w:gridBefore w:val="1"/>
          <w:gridAfter w:val="1"/>
          <w:wBefore w:w="24" w:type="dxa"/>
          <w:wAfter w:w="1552" w:type="dxa"/>
          <w:trHeight w:val="312"/>
        </w:trPr>
        <w:tc>
          <w:tcPr>
            <w:tcW w:w="694" w:type="dxa"/>
            <w:gridSpan w:val="4"/>
            <w:vMerge/>
            <w:tcBorders>
              <w:top w:val="nil"/>
              <w:left w:val="single" w:sz="4" w:space="0" w:color="000000"/>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1446" w:type="dxa"/>
            <w:gridSpan w:val="2"/>
            <w:vMerge/>
            <w:tcBorders>
              <w:top w:val="nil"/>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858" w:type="dxa"/>
            <w:gridSpan w:val="3"/>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456" w:type="dxa"/>
            <w:vMerge/>
            <w:tcBorders>
              <w:top w:val="single" w:sz="4" w:space="0" w:color="000000"/>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960" w:type="dxa"/>
            <w:gridSpan w:val="2"/>
            <w:vMerge/>
            <w:tcBorders>
              <w:top w:val="single" w:sz="4" w:space="0" w:color="000000"/>
              <w:left w:val="nil"/>
              <w:bottom w:val="single" w:sz="4" w:space="0" w:color="000000"/>
              <w:right w:val="single" w:sz="8"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359" w:type="dxa"/>
            <w:gridSpan w:val="2"/>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类</w:t>
            </w:r>
          </w:p>
        </w:tc>
        <w:tc>
          <w:tcPr>
            <w:tcW w:w="335" w:type="dxa"/>
            <w:gridSpan w:val="2"/>
            <w:vMerge w:val="restart"/>
            <w:tcBorders>
              <w:top w:val="nil"/>
              <w:left w:val="nil"/>
              <w:bottom w:val="single" w:sz="4" w:space="0" w:color="000000"/>
              <w:right w:val="single" w:sz="4" w:space="0" w:color="000000"/>
            </w:tcBorders>
            <w:shd w:val="clear" w:color="FFFFFF" w:fill="C0C0C0"/>
            <w:noWrap/>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款</w:t>
            </w:r>
          </w:p>
        </w:tc>
        <w:tc>
          <w:tcPr>
            <w:tcW w:w="1446" w:type="dxa"/>
            <w:gridSpan w:val="2"/>
            <w:tcBorders>
              <w:top w:val="nil"/>
              <w:left w:val="nil"/>
              <w:bottom w:val="single" w:sz="4" w:space="0" w:color="000000"/>
              <w:right w:val="single" w:sz="4" w:space="0" w:color="000000"/>
            </w:tcBorders>
            <w:shd w:val="clear" w:color="FFFFFF" w:fill="C0C0C0"/>
            <w:noWrap/>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栏次</w:t>
            </w:r>
          </w:p>
        </w:tc>
        <w:tc>
          <w:tcPr>
            <w:tcW w:w="858" w:type="dxa"/>
            <w:gridSpan w:val="3"/>
            <w:tcBorders>
              <w:top w:val="nil"/>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1</w:t>
            </w:r>
          </w:p>
        </w:tc>
        <w:tc>
          <w:tcPr>
            <w:tcW w:w="960" w:type="dxa"/>
            <w:gridSpan w:val="2"/>
            <w:tcBorders>
              <w:top w:val="nil"/>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w:t>
            </w:r>
          </w:p>
        </w:tc>
        <w:tc>
          <w:tcPr>
            <w:tcW w:w="456" w:type="dxa"/>
            <w:tcBorders>
              <w:top w:val="nil"/>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3</w:t>
            </w:r>
          </w:p>
        </w:tc>
        <w:tc>
          <w:tcPr>
            <w:tcW w:w="456" w:type="dxa"/>
            <w:gridSpan w:val="2"/>
            <w:tcBorders>
              <w:top w:val="nil"/>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4</w:t>
            </w:r>
          </w:p>
        </w:tc>
        <w:tc>
          <w:tcPr>
            <w:tcW w:w="960" w:type="dxa"/>
            <w:gridSpan w:val="2"/>
            <w:tcBorders>
              <w:top w:val="nil"/>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5</w:t>
            </w:r>
          </w:p>
        </w:tc>
        <w:tc>
          <w:tcPr>
            <w:tcW w:w="456" w:type="dxa"/>
            <w:tcBorders>
              <w:top w:val="nil"/>
              <w:left w:val="nil"/>
              <w:bottom w:val="single" w:sz="4" w:space="0" w:color="000000"/>
              <w:right w:val="single" w:sz="4"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6</w:t>
            </w:r>
          </w:p>
        </w:tc>
        <w:tc>
          <w:tcPr>
            <w:tcW w:w="960" w:type="dxa"/>
            <w:gridSpan w:val="2"/>
            <w:tcBorders>
              <w:top w:val="nil"/>
              <w:left w:val="nil"/>
              <w:bottom w:val="single" w:sz="4" w:space="0" w:color="000000"/>
              <w:right w:val="single" w:sz="8" w:space="0" w:color="000000"/>
            </w:tcBorders>
            <w:shd w:val="clear" w:color="FFFFFF" w:fill="C0C0C0"/>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7</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359" w:type="dxa"/>
            <w:gridSpan w:val="2"/>
            <w:vMerge/>
            <w:tcBorders>
              <w:top w:val="nil"/>
              <w:left w:val="single" w:sz="4" w:space="0" w:color="000000"/>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335" w:type="dxa"/>
            <w:gridSpan w:val="2"/>
            <w:vMerge/>
            <w:tcBorders>
              <w:top w:val="nil"/>
              <w:left w:val="nil"/>
              <w:bottom w:val="single" w:sz="4" w:space="0" w:color="000000"/>
              <w:right w:val="single" w:sz="4" w:space="0" w:color="000000"/>
            </w:tcBorders>
            <w:vAlign w:val="center"/>
            <w:hideMark/>
          </w:tcPr>
          <w:p w:rsidR="00B13FE6" w:rsidRPr="003129C2" w:rsidRDefault="00B13FE6" w:rsidP="007961B2">
            <w:pPr>
              <w:widowControl/>
              <w:jc w:val="left"/>
              <w:rPr>
                <w:rFonts w:ascii="宋体" w:eastAsia="宋体" w:hAnsi="宋体" w:cs="Arial"/>
                <w:color w:val="000000"/>
                <w:kern w:val="0"/>
                <w:sz w:val="12"/>
                <w:szCs w:val="12"/>
              </w:rPr>
            </w:pPr>
          </w:p>
        </w:tc>
        <w:tc>
          <w:tcPr>
            <w:tcW w:w="1446" w:type="dxa"/>
            <w:gridSpan w:val="2"/>
            <w:tcBorders>
              <w:top w:val="nil"/>
              <w:left w:val="nil"/>
              <w:bottom w:val="single" w:sz="4" w:space="0" w:color="000000"/>
              <w:right w:val="single" w:sz="4" w:space="0" w:color="000000"/>
            </w:tcBorders>
            <w:shd w:val="clear" w:color="FFFFFF" w:fill="C0C0C0"/>
            <w:noWrap/>
            <w:vAlign w:val="center"/>
            <w:hideMark/>
          </w:tcPr>
          <w:p w:rsidR="00B13FE6" w:rsidRPr="003129C2" w:rsidRDefault="00B13FE6" w:rsidP="007961B2">
            <w:pPr>
              <w:widowControl/>
              <w:jc w:val="center"/>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合计</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406.79</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406.79</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210</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医疗卫生与计划生育支出</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26.75</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26.75</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E867A9"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21011</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行政事业单位医疗</w:t>
            </w:r>
          </w:p>
        </w:tc>
        <w:tc>
          <w:tcPr>
            <w:tcW w:w="858" w:type="dxa"/>
            <w:gridSpan w:val="3"/>
            <w:tcBorders>
              <w:top w:val="nil"/>
              <w:left w:val="nil"/>
              <w:bottom w:val="single" w:sz="4" w:space="0" w:color="000000"/>
              <w:right w:val="single" w:sz="4" w:space="0" w:color="000000"/>
            </w:tcBorders>
            <w:shd w:val="clear" w:color="auto" w:fill="auto"/>
            <w:noWrap/>
            <w:hideMark/>
          </w:tcPr>
          <w:p w:rsidR="00E867A9" w:rsidRDefault="00E867A9">
            <w:r w:rsidRPr="003E44A8">
              <w:rPr>
                <w:rFonts w:ascii="宋体" w:eastAsia="宋体" w:hAnsi="宋体" w:cs="Arial" w:hint="eastAsia"/>
                <w:color w:val="000000"/>
                <w:kern w:val="0"/>
                <w:sz w:val="12"/>
                <w:szCs w:val="12"/>
              </w:rPr>
              <w:t>26.75</w:t>
            </w:r>
          </w:p>
        </w:tc>
        <w:tc>
          <w:tcPr>
            <w:tcW w:w="960" w:type="dxa"/>
            <w:gridSpan w:val="2"/>
            <w:tcBorders>
              <w:top w:val="nil"/>
              <w:left w:val="nil"/>
              <w:bottom w:val="single" w:sz="4" w:space="0" w:color="000000"/>
              <w:right w:val="single" w:sz="4" w:space="0" w:color="000000"/>
            </w:tcBorders>
            <w:shd w:val="clear" w:color="auto" w:fill="auto"/>
            <w:noWrap/>
            <w:hideMark/>
          </w:tcPr>
          <w:p w:rsidR="00E867A9" w:rsidRDefault="00E867A9">
            <w:r w:rsidRPr="003E44A8">
              <w:rPr>
                <w:rFonts w:ascii="宋体" w:eastAsia="宋体" w:hAnsi="宋体" w:cs="Arial" w:hint="eastAsia"/>
                <w:color w:val="000000"/>
                <w:kern w:val="0"/>
                <w:sz w:val="12"/>
                <w:szCs w:val="12"/>
              </w:rPr>
              <w:t>26.75</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E867A9"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2101101</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行政单位医疗</w:t>
            </w:r>
          </w:p>
        </w:tc>
        <w:tc>
          <w:tcPr>
            <w:tcW w:w="858" w:type="dxa"/>
            <w:gridSpan w:val="3"/>
            <w:tcBorders>
              <w:top w:val="nil"/>
              <w:left w:val="nil"/>
              <w:bottom w:val="single" w:sz="4" w:space="0" w:color="000000"/>
              <w:right w:val="single" w:sz="4" w:space="0" w:color="000000"/>
            </w:tcBorders>
            <w:shd w:val="clear" w:color="auto" w:fill="auto"/>
            <w:noWrap/>
            <w:hideMark/>
          </w:tcPr>
          <w:p w:rsidR="00E867A9" w:rsidRDefault="00E867A9">
            <w:r w:rsidRPr="006A3791">
              <w:rPr>
                <w:rFonts w:ascii="宋体" w:eastAsia="宋体" w:hAnsi="宋体" w:cs="Arial" w:hint="eastAsia"/>
                <w:color w:val="000000"/>
                <w:kern w:val="0"/>
                <w:sz w:val="12"/>
                <w:szCs w:val="12"/>
              </w:rPr>
              <w:t>26.75</w:t>
            </w:r>
          </w:p>
        </w:tc>
        <w:tc>
          <w:tcPr>
            <w:tcW w:w="960" w:type="dxa"/>
            <w:gridSpan w:val="2"/>
            <w:tcBorders>
              <w:top w:val="nil"/>
              <w:left w:val="nil"/>
              <w:bottom w:val="single" w:sz="4" w:space="0" w:color="000000"/>
              <w:right w:val="single" w:sz="4" w:space="0" w:color="000000"/>
            </w:tcBorders>
            <w:shd w:val="clear" w:color="auto" w:fill="auto"/>
            <w:noWrap/>
            <w:hideMark/>
          </w:tcPr>
          <w:p w:rsidR="00E867A9" w:rsidRDefault="00E867A9">
            <w:r w:rsidRPr="006A3791">
              <w:rPr>
                <w:rFonts w:ascii="宋体" w:eastAsia="宋体" w:hAnsi="宋体" w:cs="Arial" w:hint="eastAsia"/>
                <w:color w:val="000000"/>
                <w:kern w:val="0"/>
                <w:sz w:val="12"/>
                <w:szCs w:val="12"/>
              </w:rPr>
              <w:t>26.75</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214</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交通运输支出</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365.28</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365.28</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21401</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公路水路运输</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37</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37</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2140104</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公路建设</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2140106</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公路养护</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7</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7</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21499</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其他交通运输支出</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328.28</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328.28</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E867A9"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2149999</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其他交通运输支出</w:t>
            </w:r>
          </w:p>
        </w:tc>
        <w:tc>
          <w:tcPr>
            <w:tcW w:w="858" w:type="dxa"/>
            <w:gridSpan w:val="3"/>
            <w:tcBorders>
              <w:top w:val="nil"/>
              <w:left w:val="nil"/>
              <w:bottom w:val="single" w:sz="4" w:space="0" w:color="000000"/>
              <w:right w:val="single" w:sz="4" w:space="0" w:color="000000"/>
            </w:tcBorders>
            <w:shd w:val="clear" w:color="auto" w:fill="auto"/>
            <w:noWrap/>
            <w:hideMark/>
          </w:tcPr>
          <w:p w:rsidR="00E867A9" w:rsidRDefault="00E867A9">
            <w:r w:rsidRPr="00B55B34">
              <w:rPr>
                <w:rFonts w:ascii="宋体" w:eastAsia="宋体" w:hAnsi="宋体" w:cs="Arial" w:hint="eastAsia"/>
                <w:color w:val="000000"/>
                <w:kern w:val="0"/>
                <w:sz w:val="12"/>
                <w:szCs w:val="12"/>
              </w:rPr>
              <w:t>328.28</w:t>
            </w:r>
          </w:p>
        </w:tc>
        <w:tc>
          <w:tcPr>
            <w:tcW w:w="960" w:type="dxa"/>
            <w:gridSpan w:val="2"/>
            <w:tcBorders>
              <w:top w:val="nil"/>
              <w:left w:val="nil"/>
              <w:bottom w:val="single" w:sz="4" w:space="0" w:color="000000"/>
              <w:right w:val="single" w:sz="4" w:space="0" w:color="000000"/>
            </w:tcBorders>
            <w:shd w:val="clear" w:color="auto" w:fill="auto"/>
            <w:noWrap/>
            <w:hideMark/>
          </w:tcPr>
          <w:p w:rsidR="00E867A9" w:rsidRDefault="00E867A9">
            <w:r w:rsidRPr="00B55B34">
              <w:rPr>
                <w:rFonts w:ascii="宋体" w:eastAsia="宋体" w:hAnsi="宋体" w:cs="Arial" w:hint="eastAsia"/>
                <w:color w:val="000000"/>
                <w:kern w:val="0"/>
                <w:sz w:val="12"/>
                <w:szCs w:val="12"/>
              </w:rPr>
              <w:t>328.28</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335"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r>
      <w:tr w:rsidR="00B13FE6" w:rsidRPr="003129C2" w:rsidTr="00E867A9">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221</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住房保障支出</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14.76</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E867A9" w:rsidP="007961B2">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14.76</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76"/>
        </w:trPr>
        <w:tc>
          <w:tcPr>
            <w:tcW w:w="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335"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858" w:type="dxa"/>
            <w:gridSpan w:val="3"/>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tcBorders>
              <w:top w:val="nil"/>
              <w:left w:val="nil"/>
              <w:bottom w:val="single" w:sz="4"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r>
      <w:tr w:rsidR="00E867A9" w:rsidRPr="003129C2" w:rsidTr="00AF4D06">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22102</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住房改革支出</w:t>
            </w:r>
          </w:p>
        </w:tc>
        <w:tc>
          <w:tcPr>
            <w:tcW w:w="858" w:type="dxa"/>
            <w:gridSpan w:val="3"/>
            <w:tcBorders>
              <w:top w:val="nil"/>
              <w:left w:val="nil"/>
              <w:bottom w:val="single" w:sz="4" w:space="0" w:color="000000"/>
              <w:right w:val="single" w:sz="4" w:space="0" w:color="000000"/>
            </w:tcBorders>
            <w:shd w:val="clear" w:color="auto" w:fill="auto"/>
            <w:noWrap/>
            <w:hideMark/>
          </w:tcPr>
          <w:p w:rsidR="00E867A9" w:rsidRDefault="00E867A9">
            <w:r w:rsidRPr="008A2F44">
              <w:rPr>
                <w:rFonts w:ascii="宋体" w:eastAsia="宋体" w:hAnsi="宋体" w:cs="Arial" w:hint="eastAsia"/>
                <w:color w:val="000000"/>
                <w:kern w:val="0"/>
                <w:sz w:val="12"/>
                <w:szCs w:val="12"/>
              </w:rPr>
              <w:t>14.76</w:t>
            </w:r>
          </w:p>
        </w:tc>
        <w:tc>
          <w:tcPr>
            <w:tcW w:w="960" w:type="dxa"/>
            <w:gridSpan w:val="2"/>
            <w:tcBorders>
              <w:top w:val="nil"/>
              <w:left w:val="nil"/>
              <w:bottom w:val="single" w:sz="4" w:space="0" w:color="000000"/>
              <w:right w:val="single" w:sz="4" w:space="0" w:color="000000"/>
            </w:tcBorders>
            <w:shd w:val="clear" w:color="auto" w:fill="auto"/>
            <w:noWrap/>
            <w:hideMark/>
          </w:tcPr>
          <w:p w:rsidR="00E867A9" w:rsidRDefault="00E867A9">
            <w:r w:rsidRPr="008A2F44">
              <w:rPr>
                <w:rFonts w:ascii="宋体" w:eastAsia="宋体" w:hAnsi="宋体" w:cs="Arial" w:hint="eastAsia"/>
                <w:color w:val="000000"/>
                <w:kern w:val="0"/>
                <w:sz w:val="12"/>
                <w:szCs w:val="12"/>
              </w:rPr>
              <w:t>14.76</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E867A9" w:rsidRPr="003129C2" w:rsidTr="00AF4D06">
        <w:tblPrEx>
          <w:jc w:val="left"/>
          <w:tblCellMar>
            <w:left w:w="108" w:type="dxa"/>
            <w:right w:w="108" w:type="dxa"/>
          </w:tblCellMar>
        </w:tblPrEx>
        <w:trPr>
          <w:gridBefore w:val="1"/>
          <w:gridAfter w:val="1"/>
          <w:wBefore w:w="24" w:type="dxa"/>
          <w:wAfter w:w="1552" w:type="dxa"/>
          <w:trHeight w:val="264"/>
        </w:trPr>
        <w:tc>
          <w:tcPr>
            <w:tcW w:w="694"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2210201</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住房公积金</w:t>
            </w:r>
          </w:p>
        </w:tc>
        <w:tc>
          <w:tcPr>
            <w:tcW w:w="858" w:type="dxa"/>
            <w:gridSpan w:val="3"/>
            <w:tcBorders>
              <w:top w:val="nil"/>
              <w:left w:val="nil"/>
              <w:bottom w:val="single" w:sz="4" w:space="0" w:color="000000"/>
              <w:right w:val="single" w:sz="4" w:space="0" w:color="000000"/>
            </w:tcBorders>
            <w:shd w:val="clear" w:color="auto" w:fill="auto"/>
            <w:noWrap/>
            <w:hideMark/>
          </w:tcPr>
          <w:p w:rsidR="00E867A9" w:rsidRDefault="00E867A9">
            <w:r w:rsidRPr="008A2F44">
              <w:rPr>
                <w:rFonts w:ascii="宋体" w:eastAsia="宋体" w:hAnsi="宋体" w:cs="Arial" w:hint="eastAsia"/>
                <w:color w:val="000000"/>
                <w:kern w:val="0"/>
                <w:sz w:val="12"/>
                <w:szCs w:val="12"/>
              </w:rPr>
              <w:t>14.76</w:t>
            </w:r>
          </w:p>
        </w:tc>
        <w:tc>
          <w:tcPr>
            <w:tcW w:w="960" w:type="dxa"/>
            <w:gridSpan w:val="2"/>
            <w:tcBorders>
              <w:top w:val="nil"/>
              <w:left w:val="nil"/>
              <w:bottom w:val="single" w:sz="4" w:space="0" w:color="000000"/>
              <w:right w:val="single" w:sz="4" w:space="0" w:color="000000"/>
            </w:tcBorders>
            <w:shd w:val="clear" w:color="auto" w:fill="auto"/>
            <w:noWrap/>
            <w:hideMark/>
          </w:tcPr>
          <w:p w:rsidR="00E867A9" w:rsidRDefault="00E867A9">
            <w:r w:rsidRPr="008A2F44">
              <w:rPr>
                <w:rFonts w:ascii="宋体" w:eastAsia="宋体" w:hAnsi="宋体" w:cs="Arial" w:hint="eastAsia"/>
                <w:color w:val="000000"/>
                <w:kern w:val="0"/>
                <w:sz w:val="12"/>
                <w:szCs w:val="12"/>
              </w:rPr>
              <w:t>14.76</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456" w:type="dxa"/>
            <w:tcBorders>
              <w:top w:val="nil"/>
              <w:left w:val="nil"/>
              <w:bottom w:val="single" w:sz="4" w:space="0" w:color="000000"/>
              <w:right w:val="single" w:sz="4"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c>
          <w:tcPr>
            <w:tcW w:w="960" w:type="dxa"/>
            <w:gridSpan w:val="2"/>
            <w:tcBorders>
              <w:top w:val="nil"/>
              <w:left w:val="nil"/>
              <w:bottom w:val="single" w:sz="4" w:space="0" w:color="000000"/>
              <w:right w:val="single" w:sz="8" w:space="0" w:color="000000"/>
            </w:tcBorders>
            <w:shd w:val="clear" w:color="auto" w:fill="auto"/>
            <w:noWrap/>
            <w:vAlign w:val="center"/>
            <w:hideMark/>
          </w:tcPr>
          <w:p w:rsidR="00E867A9" w:rsidRPr="003129C2" w:rsidRDefault="00E867A9"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0.00</w:t>
            </w:r>
          </w:p>
        </w:tc>
      </w:tr>
      <w:tr w:rsidR="00B13FE6" w:rsidRPr="003129C2" w:rsidTr="00E867A9">
        <w:tblPrEx>
          <w:jc w:val="left"/>
          <w:tblCellMar>
            <w:left w:w="108" w:type="dxa"/>
            <w:right w:w="108" w:type="dxa"/>
          </w:tblCellMar>
        </w:tblPrEx>
        <w:trPr>
          <w:gridBefore w:val="1"/>
          <w:gridAfter w:val="1"/>
          <w:wBefore w:w="24" w:type="dxa"/>
          <w:wAfter w:w="1552" w:type="dxa"/>
          <w:trHeight w:val="276"/>
        </w:trPr>
        <w:tc>
          <w:tcPr>
            <w:tcW w:w="694" w:type="dxa"/>
            <w:gridSpan w:val="4"/>
            <w:tcBorders>
              <w:top w:val="nil"/>
              <w:left w:val="single" w:sz="4" w:space="0" w:color="000000"/>
              <w:bottom w:val="single" w:sz="8"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1446" w:type="dxa"/>
            <w:gridSpan w:val="2"/>
            <w:tcBorders>
              <w:top w:val="nil"/>
              <w:left w:val="nil"/>
              <w:bottom w:val="single" w:sz="8" w:space="0" w:color="000000"/>
              <w:right w:val="single" w:sz="4" w:space="0" w:color="000000"/>
            </w:tcBorders>
            <w:shd w:val="clear" w:color="auto" w:fill="auto"/>
            <w:noWrap/>
            <w:vAlign w:val="center"/>
            <w:hideMark/>
          </w:tcPr>
          <w:p w:rsidR="00B13FE6" w:rsidRPr="003129C2" w:rsidRDefault="00B13FE6" w:rsidP="007961B2">
            <w:pPr>
              <w:widowControl/>
              <w:jc w:val="lef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858" w:type="dxa"/>
            <w:gridSpan w:val="3"/>
            <w:tcBorders>
              <w:top w:val="nil"/>
              <w:left w:val="nil"/>
              <w:bottom w:val="single" w:sz="8"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8"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tcBorders>
              <w:top w:val="nil"/>
              <w:left w:val="nil"/>
              <w:bottom w:val="single" w:sz="8"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gridSpan w:val="2"/>
            <w:tcBorders>
              <w:top w:val="nil"/>
              <w:left w:val="nil"/>
              <w:bottom w:val="single" w:sz="8"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8"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456" w:type="dxa"/>
            <w:tcBorders>
              <w:top w:val="nil"/>
              <w:left w:val="nil"/>
              <w:bottom w:val="single" w:sz="8" w:space="0" w:color="000000"/>
              <w:right w:val="single" w:sz="4"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c>
          <w:tcPr>
            <w:tcW w:w="960" w:type="dxa"/>
            <w:gridSpan w:val="2"/>
            <w:tcBorders>
              <w:top w:val="nil"/>
              <w:left w:val="nil"/>
              <w:bottom w:val="single" w:sz="8" w:space="0" w:color="000000"/>
              <w:right w:val="single" w:sz="8" w:space="0" w:color="000000"/>
            </w:tcBorders>
            <w:shd w:val="clear" w:color="auto" w:fill="auto"/>
            <w:noWrap/>
            <w:vAlign w:val="center"/>
            <w:hideMark/>
          </w:tcPr>
          <w:p w:rsidR="00B13FE6" w:rsidRPr="003129C2" w:rsidRDefault="00B13FE6" w:rsidP="007961B2">
            <w:pPr>
              <w:widowControl/>
              <w:jc w:val="right"/>
              <w:rPr>
                <w:rFonts w:ascii="宋体" w:eastAsia="宋体" w:hAnsi="宋体" w:cs="Arial"/>
                <w:color w:val="000000"/>
                <w:kern w:val="0"/>
                <w:sz w:val="12"/>
                <w:szCs w:val="12"/>
              </w:rPr>
            </w:pPr>
            <w:r w:rsidRPr="003129C2">
              <w:rPr>
                <w:rFonts w:ascii="宋体" w:eastAsia="宋体" w:hAnsi="宋体" w:cs="Arial" w:hint="eastAsia"/>
                <w:color w:val="000000"/>
                <w:kern w:val="0"/>
                <w:sz w:val="12"/>
                <w:szCs w:val="12"/>
              </w:rPr>
              <w:t xml:space="preserve">　</w:t>
            </w:r>
          </w:p>
        </w:tc>
      </w:tr>
      <w:tr w:rsidR="003129C2" w:rsidTr="00B13FE6">
        <w:trPr>
          <w:trHeight w:val="481"/>
          <w:jc w:val="center"/>
        </w:trPr>
        <w:tc>
          <w:tcPr>
            <w:tcW w:w="8822" w:type="dxa"/>
            <w:gridSpan w:val="21"/>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3129C2" w:rsidRDefault="003129C2" w:rsidP="003129C2">
      <w:pPr>
        <w:widowControl/>
        <w:spacing w:line="560" w:lineRule="exact"/>
        <w:jc w:val="left"/>
        <w:rPr>
          <w:rFonts w:ascii="仿宋_GB2312" w:eastAsia="仿宋_GB2312" w:hAnsi="宋体"/>
          <w:b/>
          <w:sz w:val="28"/>
          <w:szCs w:val="28"/>
          <w:highlight w:val="yellow"/>
        </w:rPr>
        <w:sectPr w:rsidR="003129C2">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4A0"/>
      </w:tblPr>
      <w:tblGrid>
        <w:gridCol w:w="236"/>
        <w:gridCol w:w="119"/>
        <w:gridCol w:w="117"/>
        <w:gridCol w:w="236"/>
        <w:gridCol w:w="790"/>
        <w:gridCol w:w="981"/>
        <w:gridCol w:w="117"/>
        <w:gridCol w:w="638"/>
        <w:gridCol w:w="211"/>
        <w:gridCol w:w="891"/>
        <w:gridCol w:w="16"/>
        <w:gridCol w:w="809"/>
        <w:gridCol w:w="280"/>
        <w:gridCol w:w="529"/>
        <w:gridCol w:w="575"/>
        <w:gridCol w:w="57"/>
        <w:gridCol w:w="632"/>
        <w:gridCol w:w="414"/>
        <w:gridCol w:w="1352"/>
      </w:tblGrid>
      <w:tr w:rsidR="003129C2" w:rsidTr="00EA7CFF">
        <w:trPr>
          <w:trHeight w:val="798"/>
        </w:trPr>
        <w:tc>
          <w:tcPr>
            <w:tcW w:w="9000" w:type="dxa"/>
            <w:gridSpan w:val="19"/>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4940E1" w:rsidRPr="004940E1">
              <w:rPr>
                <w:sz w:val="44"/>
              </w:rPr>
              <w:pict>
                <v:group id="1047" o:spid="_x0000_s1032" style="position:absolute;left:0;text-align:left;margin-left:-80.9pt;margin-top:-81.1pt;width:243.2pt;height:41.2pt;z-index:251662336;mso-wrap-distance-left:0;mso-wrap-distance-right:0;mso-position-horizontal-relative:text;mso-position-vertical-relative:page" coordorigin="4551,52615" coordsize="8546,1398">
                  <v:rect id="1048" o:spid="_x0000_s1033" style="position:absolute;left:4551;top:52615;width:8546;height:1175;visibility:visible;mso-position-horizontal-relative:page;mso-position-vertical-relative:page" fillcolor="#d8d8d8" stroked="f" strokecolor="#af7621" strokeweight="2pt"/>
                  <v:rect id="1049" o:spid="_x0000_s1034" style="position:absolute;left:4577;top:52890;width:8324;height:1123;visibility:visible;mso-position-horizontal-relative:page;mso-position-vertical-relative:page;v-text-anchor:middle" fillcolor="#ad002d" strokecolor="#af7621" strokeweight="2pt">
                    <v:textbox>
                      <w:txbxContent>
                        <w:p w:rsidR="00AF4D06" w:rsidRDefault="00AF4D06" w:rsidP="003129C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129C2">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3129C2" w:rsidTr="00EA7CFF">
        <w:trPr>
          <w:trHeight w:val="404"/>
        </w:trPr>
        <w:tc>
          <w:tcPr>
            <w:tcW w:w="355"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353"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098"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638"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102"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105" w:type="dxa"/>
            <w:gridSpan w:val="3"/>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104"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103" w:type="dxa"/>
            <w:gridSpan w:val="3"/>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352"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公开03表</w:t>
            </w:r>
          </w:p>
        </w:tc>
      </w:tr>
      <w:tr w:rsidR="00EA7CFF" w:rsidTr="00EA7CFF">
        <w:tblPrEx>
          <w:tblCellMar>
            <w:left w:w="108" w:type="dxa"/>
            <w:right w:w="108" w:type="dxa"/>
          </w:tblCellMar>
        </w:tblPrEx>
        <w:trPr>
          <w:gridAfter w:val="2"/>
          <w:wAfter w:w="1766" w:type="dxa"/>
          <w:trHeight w:val="234"/>
        </w:trPr>
        <w:tc>
          <w:tcPr>
            <w:tcW w:w="2479"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项目</w:t>
            </w:r>
          </w:p>
        </w:tc>
        <w:tc>
          <w:tcPr>
            <w:tcW w:w="966" w:type="dxa"/>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本年支出合计</w:t>
            </w:r>
          </w:p>
        </w:tc>
        <w:tc>
          <w:tcPr>
            <w:tcW w:w="907"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基本支出</w:t>
            </w:r>
          </w:p>
        </w:tc>
        <w:tc>
          <w:tcPr>
            <w:tcW w:w="80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项目支出</w:t>
            </w:r>
          </w:p>
        </w:tc>
        <w:tc>
          <w:tcPr>
            <w:tcW w:w="809"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上缴上级支出</w:t>
            </w:r>
          </w:p>
        </w:tc>
        <w:tc>
          <w:tcPr>
            <w:tcW w:w="632"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经营支出</w:t>
            </w:r>
          </w:p>
        </w:tc>
        <w:tc>
          <w:tcPr>
            <w:tcW w:w="632" w:type="dxa"/>
            <w:vMerge w:val="restart"/>
            <w:tcBorders>
              <w:top w:val="single" w:sz="4" w:space="0" w:color="000000"/>
              <w:left w:val="nil"/>
              <w:bottom w:val="single" w:sz="4" w:space="0" w:color="000000"/>
              <w:right w:val="single" w:sz="8"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对附属单位补助支出</w:t>
            </w:r>
          </w:p>
        </w:tc>
      </w:tr>
      <w:tr w:rsidR="00EA7CFF" w:rsidTr="00EA7CFF">
        <w:tblPrEx>
          <w:tblCellMar>
            <w:left w:w="108" w:type="dxa"/>
            <w:right w:w="108" w:type="dxa"/>
          </w:tblCellMar>
        </w:tblPrEx>
        <w:trPr>
          <w:gridAfter w:val="2"/>
          <w:wAfter w:w="1766" w:type="dxa"/>
          <w:trHeight w:val="312"/>
        </w:trPr>
        <w:tc>
          <w:tcPr>
            <w:tcW w:w="708"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支出功能分类科目编码</w:t>
            </w:r>
          </w:p>
        </w:tc>
        <w:tc>
          <w:tcPr>
            <w:tcW w:w="1771" w:type="dxa"/>
            <w:gridSpan w:val="2"/>
            <w:vMerge w:val="restart"/>
            <w:tcBorders>
              <w:top w:val="nil"/>
              <w:left w:val="nil"/>
              <w:bottom w:val="single" w:sz="4" w:space="0" w:color="000000"/>
              <w:right w:val="single" w:sz="4" w:space="0" w:color="000000"/>
            </w:tcBorders>
            <w:shd w:val="clear" w:color="FFFFFF" w:fill="C0C0C0"/>
            <w:noWrap/>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科目名称</w:t>
            </w:r>
          </w:p>
        </w:tc>
        <w:tc>
          <w:tcPr>
            <w:tcW w:w="966" w:type="dxa"/>
            <w:gridSpan w:val="3"/>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907"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809" w:type="dxa"/>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809"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632"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632" w:type="dxa"/>
            <w:vMerge/>
            <w:tcBorders>
              <w:top w:val="single" w:sz="4" w:space="0" w:color="000000"/>
              <w:left w:val="nil"/>
              <w:bottom w:val="single" w:sz="4" w:space="0" w:color="000000"/>
              <w:right w:val="single" w:sz="8" w:space="0" w:color="000000"/>
            </w:tcBorders>
            <w:vAlign w:val="center"/>
            <w:hideMark/>
          </w:tcPr>
          <w:p w:rsidR="00EA7CFF" w:rsidRDefault="00EA7CFF">
            <w:pPr>
              <w:rPr>
                <w:rFonts w:ascii="宋体" w:eastAsia="宋体" w:hAnsi="宋体" w:cs="Arial"/>
                <w:color w:val="000000"/>
                <w:sz w:val="12"/>
                <w:szCs w:val="12"/>
              </w:rPr>
            </w:pPr>
          </w:p>
        </w:tc>
      </w:tr>
      <w:tr w:rsidR="00EA7CFF" w:rsidTr="00EA7CFF">
        <w:tblPrEx>
          <w:tblCellMar>
            <w:left w:w="108" w:type="dxa"/>
            <w:right w:w="108" w:type="dxa"/>
          </w:tblCellMar>
        </w:tblPrEx>
        <w:trPr>
          <w:gridAfter w:val="2"/>
          <w:wAfter w:w="1766" w:type="dxa"/>
          <w:trHeight w:val="312"/>
        </w:trPr>
        <w:tc>
          <w:tcPr>
            <w:tcW w:w="708" w:type="dxa"/>
            <w:gridSpan w:val="4"/>
            <w:vMerge/>
            <w:tcBorders>
              <w:top w:val="nil"/>
              <w:left w:val="single" w:sz="4" w:space="0" w:color="000000"/>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1771" w:type="dxa"/>
            <w:gridSpan w:val="2"/>
            <w:vMerge/>
            <w:tcBorders>
              <w:top w:val="nil"/>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966" w:type="dxa"/>
            <w:gridSpan w:val="3"/>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907"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809" w:type="dxa"/>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809"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632"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632" w:type="dxa"/>
            <w:vMerge/>
            <w:tcBorders>
              <w:top w:val="single" w:sz="4" w:space="0" w:color="000000"/>
              <w:left w:val="nil"/>
              <w:bottom w:val="single" w:sz="4" w:space="0" w:color="000000"/>
              <w:right w:val="single" w:sz="8" w:space="0" w:color="000000"/>
            </w:tcBorders>
            <w:vAlign w:val="center"/>
            <w:hideMark/>
          </w:tcPr>
          <w:p w:rsidR="00EA7CFF" w:rsidRDefault="00EA7CFF">
            <w:pPr>
              <w:rPr>
                <w:rFonts w:ascii="宋体" w:eastAsia="宋体" w:hAnsi="宋体" w:cs="Arial"/>
                <w:color w:val="000000"/>
                <w:sz w:val="12"/>
                <w:szCs w:val="12"/>
              </w:rPr>
            </w:pPr>
          </w:p>
        </w:tc>
      </w:tr>
      <w:tr w:rsidR="00EA7CFF" w:rsidTr="00EA7CFF">
        <w:tblPrEx>
          <w:tblCellMar>
            <w:left w:w="108" w:type="dxa"/>
            <w:right w:w="108" w:type="dxa"/>
          </w:tblCellMar>
        </w:tblPrEx>
        <w:trPr>
          <w:gridAfter w:val="2"/>
          <w:wAfter w:w="1766" w:type="dxa"/>
          <w:trHeight w:val="312"/>
        </w:trPr>
        <w:tc>
          <w:tcPr>
            <w:tcW w:w="708" w:type="dxa"/>
            <w:gridSpan w:val="4"/>
            <w:vMerge/>
            <w:tcBorders>
              <w:top w:val="nil"/>
              <w:left w:val="single" w:sz="4" w:space="0" w:color="000000"/>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1771" w:type="dxa"/>
            <w:gridSpan w:val="2"/>
            <w:vMerge/>
            <w:tcBorders>
              <w:top w:val="nil"/>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966" w:type="dxa"/>
            <w:gridSpan w:val="3"/>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907"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809" w:type="dxa"/>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809"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632" w:type="dxa"/>
            <w:gridSpan w:val="2"/>
            <w:vMerge/>
            <w:tcBorders>
              <w:top w:val="single" w:sz="4" w:space="0" w:color="000000"/>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632" w:type="dxa"/>
            <w:vMerge/>
            <w:tcBorders>
              <w:top w:val="single" w:sz="4" w:space="0" w:color="000000"/>
              <w:left w:val="nil"/>
              <w:bottom w:val="single" w:sz="4" w:space="0" w:color="000000"/>
              <w:right w:val="single" w:sz="8" w:space="0" w:color="000000"/>
            </w:tcBorders>
            <w:vAlign w:val="center"/>
            <w:hideMark/>
          </w:tcPr>
          <w:p w:rsidR="00EA7CFF" w:rsidRDefault="00EA7CFF">
            <w:pPr>
              <w:rPr>
                <w:rFonts w:ascii="宋体" w:eastAsia="宋体" w:hAnsi="宋体" w:cs="Arial"/>
                <w:color w:val="000000"/>
                <w:sz w:val="12"/>
                <w:szCs w:val="12"/>
              </w:rPr>
            </w:pPr>
          </w:p>
        </w:tc>
      </w:tr>
      <w:tr w:rsidR="00EA7CFF" w:rsidTr="00EA7CFF">
        <w:tblPrEx>
          <w:tblCellMar>
            <w:left w:w="108" w:type="dxa"/>
            <w:right w:w="108" w:type="dxa"/>
          </w:tblCellMar>
        </w:tblPrEx>
        <w:trPr>
          <w:gridAfter w:val="2"/>
          <w:wAfter w:w="1766" w:type="dxa"/>
          <w:trHeight w:val="234"/>
        </w:trPr>
        <w:tc>
          <w:tcPr>
            <w:tcW w:w="2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类</w:t>
            </w:r>
          </w:p>
        </w:tc>
        <w:tc>
          <w:tcPr>
            <w:tcW w:w="236" w:type="dxa"/>
            <w:gridSpan w:val="2"/>
            <w:vMerge w:val="restart"/>
            <w:tcBorders>
              <w:top w:val="nil"/>
              <w:left w:val="nil"/>
              <w:bottom w:val="single" w:sz="4" w:space="0" w:color="000000"/>
              <w:right w:val="single" w:sz="4" w:space="0" w:color="000000"/>
            </w:tcBorders>
            <w:shd w:val="clear" w:color="FFFFFF" w:fill="C0C0C0"/>
            <w:noWrap/>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款</w:t>
            </w:r>
          </w:p>
        </w:tc>
        <w:tc>
          <w:tcPr>
            <w:tcW w:w="236" w:type="dxa"/>
            <w:vMerge w:val="restart"/>
            <w:tcBorders>
              <w:top w:val="nil"/>
              <w:left w:val="nil"/>
              <w:bottom w:val="single" w:sz="4" w:space="0" w:color="000000"/>
              <w:right w:val="single" w:sz="4" w:space="0" w:color="000000"/>
            </w:tcBorders>
            <w:shd w:val="clear" w:color="FFFFFF" w:fill="C0C0C0"/>
            <w:noWrap/>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项</w:t>
            </w:r>
          </w:p>
        </w:tc>
        <w:tc>
          <w:tcPr>
            <w:tcW w:w="1771" w:type="dxa"/>
            <w:gridSpan w:val="2"/>
            <w:tcBorders>
              <w:top w:val="nil"/>
              <w:left w:val="nil"/>
              <w:bottom w:val="single" w:sz="4" w:space="0" w:color="000000"/>
              <w:right w:val="single" w:sz="4" w:space="0" w:color="000000"/>
            </w:tcBorders>
            <w:shd w:val="clear" w:color="FFFFFF" w:fill="C0C0C0"/>
            <w:noWrap/>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栏次</w:t>
            </w:r>
          </w:p>
        </w:tc>
        <w:tc>
          <w:tcPr>
            <w:tcW w:w="966" w:type="dxa"/>
            <w:gridSpan w:val="3"/>
            <w:tcBorders>
              <w:top w:val="nil"/>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1</w:t>
            </w:r>
          </w:p>
        </w:tc>
        <w:tc>
          <w:tcPr>
            <w:tcW w:w="907" w:type="dxa"/>
            <w:gridSpan w:val="2"/>
            <w:tcBorders>
              <w:top w:val="nil"/>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2</w:t>
            </w:r>
          </w:p>
        </w:tc>
        <w:tc>
          <w:tcPr>
            <w:tcW w:w="809" w:type="dxa"/>
            <w:tcBorders>
              <w:top w:val="nil"/>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3</w:t>
            </w:r>
          </w:p>
        </w:tc>
        <w:tc>
          <w:tcPr>
            <w:tcW w:w="809" w:type="dxa"/>
            <w:gridSpan w:val="2"/>
            <w:tcBorders>
              <w:top w:val="nil"/>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4</w:t>
            </w:r>
          </w:p>
        </w:tc>
        <w:tc>
          <w:tcPr>
            <w:tcW w:w="632" w:type="dxa"/>
            <w:gridSpan w:val="2"/>
            <w:tcBorders>
              <w:top w:val="nil"/>
              <w:left w:val="nil"/>
              <w:bottom w:val="single" w:sz="4" w:space="0" w:color="000000"/>
              <w:right w:val="single" w:sz="4"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5</w:t>
            </w:r>
          </w:p>
        </w:tc>
        <w:tc>
          <w:tcPr>
            <w:tcW w:w="632" w:type="dxa"/>
            <w:tcBorders>
              <w:top w:val="nil"/>
              <w:left w:val="nil"/>
              <w:bottom w:val="single" w:sz="4" w:space="0" w:color="000000"/>
              <w:right w:val="single" w:sz="8" w:space="0" w:color="000000"/>
            </w:tcBorders>
            <w:shd w:val="clear" w:color="FFFFFF" w:fill="C0C0C0"/>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6</w:t>
            </w:r>
          </w:p>
        </w:tc>
      </w:tr>
      <w:tr w:rsidR="00EA7CFF" w:rsidTr="00EA7CFF">
        <w:tblPrEx>
          <w:tblCellMar>
            <w:left w:w="108" w:type="dxa"/>
            <w:right w:w="108" w:type="dxa"/>
          </w:tblCellMar>
        </w:tblPrEx>
        <w:trPr>
          <w:gridAfter w:val="2"/>
          <w:wAfter w:w="1766" w:type="dxa"/>
          <w:trHeight w:val="234"/>
        </w:trPr>
        <w:tc>
          <w:tcPr>
            <w:tcW w:w="236" w:type="dxa"/>
            <w:vMerge/>
            <w:tcBorders>
              <w:top w:val="nil"/>
              <w:left w:val="single" w:sz="4" w:space="0" w:color="000000"/>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236" w:type="dxa"/>
            <w:gridSpan w:val="2"/>
            <w:vMerge/>
            <w:tcBorders>
              <w:top w:val="nil"/>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236" w:type="dxa"/>
            <w:vMerge/>
            <w:tcBorders>
              <w:top w:val="nil"/>
              <w:left w:val="nil"/>
              <w:bottom w:val="single" w:sz="4" w:space="0" w:color="000000"/>
              <w:right w:val="single" w:sz="4" w:space="0" w:color="000000"/>
            </w:tcBorders>
            <w:vAlign w:val="center"/>
            <w:hideMark/>
          </w:tcPr>
          <w:p w:rsidR="00EA7CFF" w:rsidRDefault="00EA7CFF">
            <w:pPr>
              <w:rPr>
                <w:rFonts w:ascii="宋体" w:eastAsia="宋体" w:hAnsi="宋体" w:cs="Arial"/>
                <w:color w:val="000000"/>
                <w:sz w:val="12"/>
                <w:szCs w:val="12"/>
              </w:rPr>
            </w:pPr>
          </w:p>
        </w:tc>
        <w:tc>
          <w:tcPr>
            <w:tcW w:w="1771" w:type="dxa"/>
            <w:gridSpan w:val="2"/>
            <w:tcBorders>
              <w:top w:val="nil"/>
              <w:left w:val="nil"/>
              <w:bottom w:val="single" w:sz="4" w:space="0" w:color="000000"/>
              <w:right w:val="single" w:sz="4" w:space="0" w:color="000000"/>
            </w:tcBorders>
            <w:shd w:val="clear" w:color="FFFFFF" w:fill="C0C0C0"/>
            <w:noWrap/>
            <w:vAlign w:val="center"/>
            <w:hideMark/>
          </w:tcPr>
          <w:p w:rsidR="00EA7CFF" w:rsidRDefault="00EA7CFF">
            <w:pPr>
              <w:jc w:val="center"/>
              <w:rPr>
                <w:rFonts w:ascii="宋体" w:eastAsia="宋体" w:hAnsi="宋体" w:cs="Arial"/>
                <w:color w:val="000000"/>
                <w:sz w:val="12"/>
                <w:szCs w:val="12"/>
              </w:rPr>
            </w:pPr>
            <w:r>
              <w:rPr>
                <w:rFonts w:cs="Arial" w:hint="eastAsia"/>
                <w:color w:val="000000"/>
                <w:sz w:val="12"/>
                <w:szCs w:val="12"/>
              </w:rPr>
              <w:t>合计</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EA7CFF" w:rsidRDefault="002A719A">
            <w:pPr>
              <w:jc w:val="right"/>
              <w:rPr>
                <w:rFonts w:ascii="宋体" w:eastAsia="宋体" w:hAnsi="宋体" w:cs="Arial"/>
                <w:color w:val="000000"/>
                <w:sz w:val="12"/>
                <w:szCs w:val="12"/>
              </w:rPr>
            </w:pPr>
            <w:r>
              <w:rPr>
                <w:rFonts w:cs="Arial" w:hint="eastAsia"/>
                <w:color w:val="000000"/>
                <w:sz w:val="12"/>
                <w:szCs w:val="12"/>
              </w:rPr>
              <w:t>371.20</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2,683,277.78</w:t>
            </w:r>
          </w:p>
        </w:tc>
        <w:tc>
          <w:tcPr>
            <w:tcW w:w="809" w:type="dxa"/>
            <w:tcBorders>
              <w:top w:val="nil"/>
              <w:left w:val="nil"/>
              <w:bottom w:val="single" w:sz="4" w:space="0" w:color="000000"/>
              <w:right w:val="single" w:sz="4" w:space="0" w:color="000000"/>
            </w:tcBorders>
            <w:shd w:val="clear" w:color="auto" w:fill="auto"/>
            <w:noWrap/>
            <w:vAlign w:val="center"/>
            <w:hideMark/>
          </w:tcPr>
          <w:p w:rsidR="00EA7CFF" w:rsidRDefault="00F64688">
            <w:pPr>
              <w:jc w:val="right"/>
              <w:rPr>
                <w:rFonts w:ascii="宋体" w:eastAsia="宋体" w:hAnsi="宋体" w:cs="Arial"/>
                <w:color w:val="000000"/>
                <w:sz w:val="12"/>
                <w:szCs w:val="12"/>
              </w:rPr>
            </w:pPr>
            <w:r>
              <w:rPr>
                <w:rFonts w:cs="Arial" w:hint="eastAsia"/>
                <w:color w:val="000000"/>
                <w:sz w:val="12"/>
                <w:szCs w:val="12"/>
              </w:rPr>
              <w:t>102.87</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r>
      <w:tr w:rsidR="00EA7CF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210</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医疗卫生与计划生育支出</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EA7CFF" w:rsidRDefault="002A719A">
            <w:pPr>
              <w:jc w:val="right"/>
              <w:rPr>
                <w:rFonts w:ascii="宋体" w:eastAsia="宋体" w:hAnsi="宋体" w:cs="Arial"/>
                <w:color w:val="000000"/>
                <w:sz w:val="12"/>
                <w:szCs w:val="12"/>
              </w:rPr>
            </w:pPr>
            <w:r>
              <w:rPr>
                <w:rFonts w:cs="Arial" w:hint="eastAsia"/>
                <w:color w:val="000000"/>
                <w:sz w:val="12"/>
                <w:szCs w:val="12"/>
              </w:rPr>
              <w:t>26.75</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EA7CFF" w:rsidRDefault="002A719A">
            <w:pPr>
              <w:jc w:val="right"/>
              <w:rPr>
                <w:rFonts w:ascii="宋体" w:eastAsia="宋体" w:hAnsi="宋体" w:cs="Arial"/>
                <w:color w:val="000000"/>
                <w:sz w:val="12"/>
                <w:szCs w:val="12"/>
              </w:rPr>
            </w:pPr>
            <w:r>
              <w:rPr>
                <w:rFonts w:cs="Arial" w:hint="eastAsia"/>
                <w:color w:val="000000"/>
                <w:sz w:val="12"/>
                <w:szCs w:val="12"/>
              </w:rPr>
              <w:t>26.75</w:t>
            </w:r>
          </w:p>
        </w:tc>
        <w:tc>
          <w:tcPr>
            <w:tcW w:w="809" w:type="dxa"/>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r>
      <w:tr w:rsidR="002A719A" w:rsidTr="00AF4D06">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2A719A" w:rsidRDefault="002A719A">
            <w:pPr>
              <w:rPr>
                <w:rFonts w:ascii="宋体" w:eastAsia="宋体" w:hAnsi="宋体" w:cs="Arial"/>
                <w:color w:val="000000"/>
                <w:sz w:val="12"/>
                <w:szCs w:val="12"/>
              </w:rPr>
            </w:pPr>
            <w:r>
              <w:rPr>
                <w:rFonts w:cs="Arial" w:hint="eastAsia"/>
                <w:color w:val="000000"/>
                <w:sz w:val="12"/>
                <w:szCs w:val="12"/>
              </w:rPr>
              <w:t>21011</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2A719A" w:rsidRDefault="002A719A">
            <w:pPr>
              <w:rPr>
                <w:rFonts w:ascii="宋体" w:eastAsia="宋体" w:hAnsi="宋体" w:cs="Arial"/>
                <w:color w:val="000000"/>
                <w:sz w:val="12"/>
                <w:szCs w:val="12"/>
              </w:rPr>
            </w:pPr>
            <w:r>
              <w:rPr>
                <w:rFonts w:cs="Arial" w:hint="eastAsia"/>
                <w:color w:val="000000"/>
                <w:sz w:val="12"/>
                <w:szCs w:val="12"/>
              </w:rPr>
              <w:t>行政事业单位医疗</w:t>
            </w:r>
          </w:p>
        </w:tc>
        <w:tc>
          <w:tcPr>
            <w:tcW w:w="966" w:type="dxa"/>
            <w:gridSpan w:val="3"/>
            <w:tcBorders>
              <w:top w:val="nil"/>
              <w:left w:val="nil"/>
              <w:bottom w:val="single" w:sz="4" w:space="0" w:color="000000"/>
              <w:right w:val="single" w:sz="4" w:space="0" w:color="000000"/>
            </w:tcBorders>
            <w:shd w:val="clear" w:color="auto" w:fill="auto"/>
            <w:noWrap/>
            <w:hideMark/>
          </w:tcPr>
          <w:p w:rsidR="002A719A" w:rsidRDefault="002A719A">
            <w:r w:rsidRPr="000D476D">
              <w:rPr>
                <w:rFonts w:cs="Arial" w:hint="eastAsia"/>
                <w:color w:val="000000"/>
                <w:sz w:val="12"/>
                <w:szCs w:val="12"/>
              </w:rPr>
              <w:t>26.75</w:t>
            </w:r>
          </w:p>
        </w:tc>
        <w:tc>
          <w:tcPr>
            <w:tcW w:w="907" w:type="dxa"/>
            <w:gridSpan w:val="2"/>
            <w:tcBorders>
              <w:top w:val="nil"/>
              <w:left w:val="nil"/>
              <w:bottom w:val="single" w:sz="4" w:space="0" w:color="000000"/>
              <w:right w:val="single" w:sz="4" w:space="0" w:color="000000"/>
            </w:tcBorders>
            <w:shd w:val="clear" w:color="auto" w:fill="auto"/>
            <w:noWrap/>
            <w:hideMark/>
          </w:tcPr>
          <w:p w:rsidR="002A719A" w:rsidRDefault="002A719A">
            <w:r w:rsidRPr="000D476D">
              <w:rPr>
                <w:rFonts w:cs="Arial" w:hint="eastAsia"/>
                <w:color w:val="000000"/>
                <w:sz w:val="12"/>
                <w:szCs w:val="12"/>
              </w:rPr>
              <w:t>26.75</w:t>
            </w:r>
          </w:p>
        </w:tc>
        <w:tc>
          <w:tcPr>
            <w:tcW w:w="809" w:type="dxa"/>
            <w:tcBorders>
              <w:top w:val="nil"/>
              <w:left w:val="nil"/>
              <w:bottom w:val="single" w:sz="4" w:space="0" w:color="000000"/>
              <w:right w:val="single" w:sz="4"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r>
      <w:tr w:rsidR="002A719A" w:rsidTr="00AF4D06">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2A719A" w:rsidRDefault="002A719A">
            <w:pPr>
              <w:rPr>
                <w:rFonts w:ascii="宋体" w:eastAsia="宋体" w:hAnsi="宋体" w:cs="Arial"/>
                <w:color w:val="000000"/>
                <w:sz w:val="12"/>
                <w:szCs w:val="12"/>
              </w:rPr>
            </w:pPr>
            <w:r>
              <w:rPr>
                <w:rFonts w:cs="Arial" w:hint="eastAsia"/>
                <w:color w:val="000000"/>
                <w:sz w:val="12"/>
                <w:szCs w:val="12"/>
              </w:rPr>
              <w:t>2101101</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2A719A" w:rsidRDefault="002A719A">
            <w:pPr>
              <w:rPr>
                <w:rFonts w:ascii="宋体" w:eastAsia="宋体" w:hAnsi="宋体" w:cs="Arial"/>
                <w:color w:val="000000"/>
                <w:sz w:val="12"/>
                <w:szCs w:val="12"/>
              </w:rPr>
            </w:pPr>
            <w:r>
              <w:rPr>
                <w:rFonts w:cs="Arial" w:hint="eastAsia"/>
                <w:color w:val="000000"/>
                <w:sz w:val="12"/>
                <w:szCs w:val="12"/>
              </w:rPr>
              <w:t xml:space="preserve">  </w:t>
            </w:r>
            <w:r>
              <w:rPr>
                <w:rFonts w:cs="Arial" w:hint="eastAsia"/>
                <w:color w:val="000000"/>
                <w:sz w:val="12"/>
                <w:szCs w:val="12"/>
              </w:rPr>
              <w:t>行政单位医疗</w:t>
            </w:r>
          </w:p>
        </w:tc>
        <w:tc>
          <w:tcPr>
            <w:tcW w:w="966" w:type="dxa"/>
            <w:gridSpan w:val="3"/>
            <w:tcBorders>
              <w:top w:val="nil"/>
              <w:left w:val="nil"/>
              <w:bottom w:val="single" w:sz="4" w:space="0" w:color="000000"/>
              <w:right w:val="single" w:sz="4" w:space="0" w:color="000000"/>
            </w:tcBorders>
            <w:shd w:val="clear" w:color="auto" w:fill="auto"/>
            <w:noWrap/>
            <w:hideMark/>
          </w:tcPr>
          <w:p w:rsidR="002A719A" w:rsidRDefault="002A719A">
            <w:r w:rsidRPr="000D476D">
              <w:rPr>
                <w:rFonts w:cs="Arial" w:hint="eastAsia"/>
                <w:color w:val="000000"/>
                <w:sz w:val="12"/>
                <w:szCs w:val="12"/>
              </w:rPr>
              <w:t>26.75</w:t>
            </w:r>
          </w:p>
        </w:tc>
        <w:tc>
          <w:tcPr>
            <w:tcW w:w="907" w:type="dxa"/>
            <w:gridSpan w:val="2"/>
            <w:tcBorders>
              <w:top w:val="nil"/>
              <w:left w:val="nil"/>
              <w:bottom w:val="single" w:sz="4" w:space="0" w:color="000000"/>
              <w:right w:val="single" w:sz="4" w:space="0" w:color="000000"/>
            </w:tcBorders>
            <w:shd w:val="clear" w:color="auto" w:fill="auto"/>
            <w:noWrap/>
            <w:hideMark/>
          </w:tcPr>
          <w:p w:rsidR="002A719A" w:rsidRDefault="002A719A">
            <w:r w:rsidRPr="000D476D">
              <w:rPr>
                <w:rFonts w:cs="Arial" w:hint="eastAsia"/>
                <w:color w:val="000000"/>
                <w:sz w:val="12"/>
                <w:szCs w:val="12"/>
              </w:rPr>
              <w:t>26.75</w:t>
            </w:r>
          </w:p>
        </w:tc>
        <w:tc>
          <w:tcPr>
            <w:tcW w:w="809" w:type="dxa"/>
            <w:tcBorders>
              <w:top w:val="nil"/>
              <w:left w:val="nil"/>
              <w:bottom w:val="single" w:sz="4" w:space="0" w:color="000000"/>
              <w:right w:val="single" w:sz="4"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2A719A" w:rsidRDefault="002A719A">
            <w:pPr>
              <w:jc w:val="right"/>
              <w:rPr>
                <w:rFonts w:ascii="宋体" w:eastAsia="宋体" w:hAnsi="宋体" w:cs="Arial"/>
                <w:color w:val="000000"/>
                <w:sz w:val="12"/>
                <w:szCs w:val="12"/>
              </w:rPr>
            </w:pPr>
            <w:r>
              <w:rPr>
                <w:rFonts w:cs="Arial" w:hint="eastAsia"/>
                <w:color w:val="000000"/>
                <w:sz w:val="12"/>
                <w:szCs w:val="12"/>
              </w:rPr>
              <w:t>0.00</w:t>
            </w:r>
          </w:p>
        </w:tc>
      </w:tr>
      <w:tr w:rsidR="00EA7CF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214</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交通运输支出</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EA7CFF" w:rsidRDefault="00F64688">
            <w:pPr>
              <w:jc w:val="right"/>
              <w:rPr>
                <w:rFonts w:ascii="宋体" w:eastAsia="宋体" w:hAnsi="宋体" w:cs="Arial"/>
                <w:color w:val="000000"/>
                <w:sz w:val="12"/>
                <w:szCs w:val="12"/>
              </w:rPr>
            </w:pPr>
            <w:r>
              <w:rPr>
                <w:rFonts w:cs="Arial" w:hint="eastAsia"/>
                <w:color w:val="000000"/>
                <w:sz w:val="12"/>
                <w:szCs w:val="12"/>
              </w:rPr>
              <w:t>329.69</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EA7CFF" w:rsidRDefault="00F64688">
            <w:pPr>
              <w:jc w:val="right"/>
              <w:rPr>
                <w:rFonts w:ascii="宋体" w:eastAsia="宋体" w:hAnsi="宋体" w:cs="Arial"/>
                <w:color w:val="000000"/>
                <w:sz w:val="12"/>
                <w:szCs w:val="12"/>
              </w:rPr>
            </w:pPr>
            <w:r>
              <w:rPr>
                <w:rFonts w:cs="Arial" w:hint="eastAsia"/>
                <w:color w:val="000000"/>
                <w:sz w:val="12"/>
                <w:szCs w:val="12"/>
              </w:rPr>
              <w:t>226.82</w:t>
            </w:r>
          </w:p>
        </w:tc>
        <w:tc>
          <w:tcPr>
            <w:tcW w:w="809" w:type="dxa"/>
            <w:tcBorders>
              <w:top w:val="nil"/>
              <w:left w:val="nil"/>
              <w:bottom w:val="single" w:sz="4" w:space="0" w:color="000000"/>
              <w:right w:val="single" w:sz="4" w:space="0" w:color="000000"/>
            </w:tcBorders>
            <w:shd w:val="clear" w:color="auto" w:fill="auto"/>
            <w:noWrap/>
            <w:vAlign w:val="center"/>
            <w:hideMark/>
          </w:tcPr>
          <w:p w:rsidR="00EA7CFF" w:rsidRDefault="00EA7CFF" w:rsidP="00F64688">
            <w:pPr>
              <w:jc w:val="right"/>
              <w:rPr>
                <w:rFonts w:ascii="宋体" w:eastAsia="宋体" w:hAnsi="宋体" w:cs="Arial"/>
                <w:color w:val="000000"/>
                <w:sz w:val="12"/>
                <w:szCs w:val="12"/>
              </w:rPr>
            </w:pPr>
            <w:r>
              <w:rPr>
                <w:rFonts w:cs="Arial" w:hint="eastAsia"/>
                <w:color w:val="000000"/>
                <w:sz w:val="12"/>
                <w:szCs w:val="12"/>
              </w:rPr>
              <w:t>1</w:t>
            </w:r>
            <w:r w:rsidR="00F64688">
              <w:rPr>
                <w:rFonts w:cs="Arial" w:hint="eastAsia"/>
                <w:color w:val="000000"/>
                <w:sz w:val="12"/>
                <w:szCs w:val="12"/>
              </w:rPr>
              <w:t>02.87</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r>
      <w:tr w:rsidR="00F64688" w:rsidTr="00AF4D06">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64688" w:rsidRDefault="00F64688">
            <w:pPr>
              <w:rPr>
                <w:rFonts w:ascii="宋体" w:eastAsia="宋体" w:hAnsi="宋体" w:cs="Arial"/>
                <w:color w:val="000000"/>
                <w:sz w:val="12"/>
                <w:szCs w:val="12"/>
              </w:rPr>
            </w:pPr>
            <w:r>
              <w:rPr>
                <w:rFonts w:cs="Arial" w:hint="eastAsia"/>
                <w:color w:val="000000"/>
                <w:sz w:val="12"/>
                <w:szCs w:val="12"/>
              </w:rPr>
              <w:t>21401</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rPr>
                <w:rFonts w:ascii="宋体" w:eastAsia="宋体" w:hAnsi="宋体" w:cs="Arial"/>
                <w:color w:val="000000"/>
                <w:sz w:val="12"/>
                <w:szCs w:val="12"/>
              </w:rPr>
            </w:pPr>
            <w:r>
              <w:rPr>
                <w:rFonts w:cs="Arial" w:hint="eastAsia"/>
                <w:color w:val="000000"/>
                <w:sz w:val="12"/>
                <w:szCs w:val="12"/>
              </w:rPr>
              <w:t>公路水路运输</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7</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c>
          <w:tcPr>
            <w:tcW w:w="809" w:type="dxa"/>
            <w:tcBorders>
              <w:top w:val="nil"/>
              <w:left w:val="nil"/>
              <w:bottom w:val="single" w:sz="4" w:space="0" w:color="000000"/>
              <w:right w:val="single" w:sz="4" w:space="0" w:color="000000"/>
            </w:tcBorders>
            <w:shd w:val="clear" w:color="auto" w:fill="auto"/>
            <w:noWrap/>
            <w:hideMark/>
          </w:tcPr>
          <w:p w:rsidR="00F64688" w:rsidRDefault="00F64688">
            <w:r w:rsidRPr="0099006E">
              <w:rPr>
                <w:rFonts w:cs="Arial" w:hint="eastAsia"/>
                <w:color w:val="000000"/>
                <w:sz w:val="12"/>
                <w:szCs w:val="12"/>
              </w:rPr>
              <w:t>7</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r>
      <w:tr w:rsidR="00F64688" w:rsidTr="00AF4D06">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F64688" w:rsidRDefault="00F64688">
            <w:pPr>
              <w:rPr>
                <w:rFonts w:ascii="宋体" w:eastAsia="宋体" w:hAnsi="宋体" w:cs="Arial"/>
                <w:color w:val="000000"/>
                <w:sz w:val="12"/>
                <w:szCs w:val="12"/>
              </w:rPr>
            </w:pPr>
            <w:r>
              <w:rPr>
                <w:rFonts w:cs="Arial" w:hint="eastAsia"/>
                <w:color w:val="000000"/>
                <w:sz w:val="12"/>
                <w:szCs w:val="12"/>
              </w:rPr>
              <w:t>2140106</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rPr>
                <w:rFonts w:ascii="宋体" w:eastAsia="宋体" w:hAnsi="宋体" w:cs="Arial"/>
                <w:color w:val="000000"/>
                <w:sz w:val="12"/>
                <w:szCs w:val="12"/>
              </w:rPr>
            </w:pPr>
            <w:r>
              <w:rPr>
                <w:rFonts w:cs="Arial" w:hint="eastAsia"/>
                <w:color w:val="000000"/>
                <w:sz w:val="12"/>
                <w:szCs w:val="12"/>
              </w:rPr>
              <w:t xml:space="preserve">  </w:t>
            </w:r>
            <w:r>
              <w:rPr>
                <w:rFonts w:cs="Arial" w:hint="eastAsia"/>
                <w:color w:val="000000"/>
                <w:sz w:val="12"/>
                <w:szCs w:val="12"/>
              </w:rPr>
              <w:t>公路养护</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7</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c>
          <w:tcPr>
            <w:tcW w:w="809" w:type="dxa"/>
            <w:tcBorders>
              <w:top w:val="nil"/>
              <w:left w:val="nil"/>
              <w:bottom w:val="single" w:sz="4" w:space="0" w:color="000000"/>
              <w:right w:val="single" w:sz="4" w:space="0" w:color="000000"/>
            </w:tcBorders>
            <w:shd w:val="clear" w:color="auto" w:fill="auto"/>
            <w:noWrap/>
            <w:hideMark/>
          </w:tcPr>
          <w:p w:rsidR="00F64688" w:rsidRDefault="00F64688">
            <w:r w:rsidRPr="0099006E">
              <w:rPr>
                <w:rFonts w:cs="Arial" w:hint="eastAsia"/>
                <w:color w:val="000000"/>
                <w:sz w:val="12"/>
                <w:szCs w:val="12"/>
              </w:rPr>
              <w:t>7</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F64688" w:rsidRDefault="00F64688">
            <w:pPr>
              <w:jc w:val="right"/>
              <w:rPr>
                <w:rFonts w:ascii="宋体" w:eastAsia="宋体" w:hAnsi="宋体" w:cs="Arial"/>
                <w:color w:val="000000"/>
                <w:sz w:val="12"/>
                <w:szCs w:val="12"/>
              </w:rPr>
            </w:pPr>
            <w:r>
              <w:rPr>
                <w:rFonts w:cs="Arial" w:hint="eastAsia"/>
                <w:color w:val="000000"/>
                <w:sz w:val="12"/>
                <w:szCs w:val="12"/>
              </w:rPr>
              <w:t>0.00</w:t>
            </w:r>
          </w:p>
        </w:tc>
      </w:tr>
      <w:tr w:rsidR="00EA7CF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21499</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其他交通运输支出</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EA7CFF" w:rsidRDefault="00B1653F">
            <w:pPr>
              <w:jc w:val="right"/>
              <w:rPr>
                <w:rFonts w:ascii="宋体" w:eastAsia="宋体" w:hAnsi="宋体" w:cs="Arial"/>
                <w:color w:val="000000"/>
                <w:sz w:val="12"/>
                <w:szCs w:val="12"/>
              </w:rPr>
            </w:pPr>
            <w:r>
              <w:rPr>
                <w:rFonts w:cs="Arial" w:hint="eastAsia"/>
                <w:color w:val="000000"/>
                <w:sz w:val="12"/>
                <w:szCs w:val="12"/>
              </w:rPr>
              <w:t>322.69</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EA7CFF" w:rsidRDefault="00B1653F">
            <w:pPr>
              <w:jc w:val="right"/>
              <w:rPr>
                <w:rFonts w:ascii="宋体" w:eastAsia="宋体" w:hAnsi="宋体" w:cs="Arial"/>
                <w:color w:val="000000"/>
                <w:sz w:val="12"/>
                <w:szCs w:val="12"/>
              </w:rPr>
            </w:pPr>
            <w:r>
              <w:rPr>
                <w:rFonts w:cs="Arial" w:hint="eastAsia"/>
                <w:color w:val="000000"/>
                <w:sz w:val="12"/>
                <w:szCs w:val="12"/>
              </w:rPr>
              <w:t>226.82</w:t>
            </w:r>
          </w:p>
        </w:tc>
        <w:tc>
          <w:tcPr>
            <w:tcW w:w="809" w:type="dxa"/>
            <w:tcBorders>
              <w:top w:val="nil"/>
              <w:left w:val="nil"/>
              <w:bottom w:val="single" w:sz="4" w:space="0" w:color="000000"/>
              <w:right w:val="single" w:sz="4" w:space="0" w:color="000000"/>
            </w:tcBorders>
            <w:shd w:val="clear" w:color="auto" w:fill="auto"/>
            <w:noWrap/>
            <w:vAlign w:val="center"/>
            <w:hideMark/>
          </w:tcPr>
          <w:p w:rsidR="00EA7CFF" w:rsidRDefault="00B1653F">
            <w:pPr>
              <w:jc w:val="right"/>
              <w:rPr>
                <w:rFonts w:ascii="宋体" w:eastAsia="宋体" w:hAnsi="宋体" w:cs="Arial"/>
                <w:color w:val="000000"/>
                <w:sz w:val="12"/>
                <w:szCs w:val="12"/>
              </w:rPr>
            </w:pPr>
            <w:r>
              <w:rPr>
                <w:rFonts w:cs="Arial" w:hint="eastAsia"/>
                <w:color w:val="000000"/>
                <w:sz w:val="12"/>
                <w:szCs w:val="12"/>
              </w:rPr>
              <w:t>95.87</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r>
      <w:tr w:rsidR="00B1653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653F" w:rsidRDefault="00B1653F">
            <w:pPr>
              <w:rPr>
                <w:rFonts w:ascii="宋体" w:eastAsia="宋体" w:hAnsi="宋体" w:cs="Arial"/>
                <w:color w:val="000000"/>
                <w:sz w:val="12"/>
                <w:szCs w:val="12"/>
              </w:rPr>
            </w:pPr>
            <w:r>
              <w:rPr>
                <w:rFonts w:cs="Arial" w:hint="eastAsia"/>
                <w:color w:val="000000"/>
                <w:sz w:val="12"/>
                <w:szCs w:val="12"/>
              </w:rPr>
              <w:t>2149999</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rPr>
                <w:rFonts w:ascii="宋体" w:eastAsia="宋体" w:hAnsi="宋体" w:cs="Arial"/>
                <w:color w:val="000000"/>
                <w:sz w:val="12"/>
                <w:szCs w:val="12"/>
              </w:rPr>
            </w:pPr>
            <w:r>
              <w:rPr>
                <w:rFonts w:cs="Arial" w:hint="eastAsia"/>
                <w:color w:val="000000"/>
                <w:sz w:val="12"/>
                <w:szCs w:val="12"/>
              </w:rPr>
              <w:t xml:space="preserve">  </w:t>
            </w:r>
            <w:r>
              <w:rPr>
                <w:rFonts w:cs="Arial" w:hint="eastAsia"/>
                <w:color w:val="000000"/>
                <w:sz w:val="12"/>
                <w:szCs w:val="12"/>
              </w:rPr>
              <w:t>其他交通运输支出</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B1653F" w:rsidRDefault="00B1653F" w:rsidP="00AF4D06">
            <w:pPr>
              <w:jc w:val="right"/>
              <w:rPr>
                <w:rFonts w:ascii="宋体" w:eastAsia="宋体" w:hAnsi="宋体" w:cs="Arial"/>
                <w:color w:val="000000"/>
                <w:sz w:val="12"/>
                <w:szCs w:val="12"/>
              </w:rPr>
            </w:pPr>
            <w:r>
              <w:rPr>
                <w:rFonts w:cs="Arial" w:hint="eastAsia"/>
                <w:color w:val="000000"/>
                <w:sz w:val="12"/>
                <w:szCs w:val="12"/>
              </w:rPr>
              <w:t>322.69</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rsidP="00AF4D06">
            <w:pPr>
              <w:jc w:val="right"/>
              <w:rPr>
                <w:rFonts w:ascii="宋体" w:eastAsia="宋体" w:hAnsi="宋体" w:cs="Arial"/>
                <w:color w:val="000000"/>
                <w:sz w:val="12"/>
                <w:szCs w:val="12"/>
              </w:rPr>
            </w:pPr>
            <w:r>
              <w:rPr>
                <w:rFonts w:cs="Arial" w:hint="eastAsia"/>
                <w:color w:val="000000"/>
                <w:sz w:val="12"/>
                <w:szCs w:val="12"/>
              </w:rPr>
              <w:t>226.82</w:t>
            </w:r>
          </w:p>
        </w:tc>
        <w:tc>
          <w:tcPr>
            <w:tcW w:w="809" w:type="dxa"/>
            <w:tcBorders>
              <w:top w:val="nil"/>
              <w:left w:val="nil"/>
              <w:bottom w:val="single" w:sz="4" w:space="0" w:color="000000"/>
              <w:right w:val="single" w:sz="4" w:space="0" w:color="000000"/>
            </w:tcBorders>
            <w:shd w:val="clear" w:color="auto" w:fill="auto"/>
            <w:noWrap/>
            <w:vAlign w:val="center"/>
            <w:hideMark/>
          </w:tcPr>
          <w:p w:rsidR="00B1653F" w:rsidRDefault="00B1653F" w:rsidP="00AF4D06">
            <w:pPr>
              <w:jc w:val="right"/>
              <w:rPr>
                <w:rFonts w:ascii="宋体" w:eastAsia="宋体" w:hAnsi="宋体" w:cs="Arial"/>
                <w:color w:val="000000"/>
                <w:sz w:val="12"/>
                <w:szCs w:val="12"/>
              </w:rPr>
            </w:pPr>
            <w:r>
              <w:rPr>
                <w:rFonts w:cs="Arial" w:hint="eastAsia"/>
                <w:color w:val="000000"/>
                <w:sz w:val="12"/>
                <w:szCs w:val="12"/>
              </w:rPr>
              <w:t>95.87</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r>
      <w:tr w:rsidR="00EA7CF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221</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住房保障支出</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EA7CFF" w:rsidRDefault="00B1653F">
            <w:pPr>
              <w:jc w:val="right"/>
              <w:rPr>
                <w:rFonts w:ascii="宋体" w:eastAsia="宋体" w:hAnsi="宋体" w:cs="Arial"/>
                <w:color w:val="000000"/>
                <w:sz w:val="12"/>
                <w:szCs w:val="12"/>
              </w:rPr>
            </w:pPr>
            <w:r>
              <w:rPr>
                <w:rFonts w:cs="Arial" w:hint="eastAsia"/>
                <w:color w:val="000000"/>
                <w:sz w:val="12"/>
                <w:szCs w:val="12"/>
              </w:rPr>
              <w:t>14.76</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EA7CFF" w:rsidRDefault="00B1653F">
            <w:pPr>
              <w:jc w:val="right"/>
              <w:rPr>
                <w:rFonts w:ascii="宋体" w:eastAsia="宋体" w:hAnsi="宋体" w:cs="Arial"/>
                <w:color w:val="000000"/>
                <w:sz w:val="12"/>
                <w:szCs w:val="12"/>
              </w:rPr>
            </w:pPr>
            <w:r>
              <w:rPr>
                <w:rFonts w:cs="Arial" w:hint="eastAsia"/>
                <w:color w:val="000000"/>
                <w:sz w:val="12"/>
                <w:szCs w:val="12"/>
              </w:rPr>
              <w:t>14.76</w:t>
            </w:r>
            <w:r w:rsidR="00EA7CFF">
              <w:rPr>
                <w:rFonts w:cs="Arial" w:hint="eastAsia"/>
                <w:color w:val="000000"/>
                <w:sz w:val="12"/>
                <w:szCs w:val="12"/>
              </w:rPr>
              <w:t>0</w:t>
            </w:r>
          </w:p>
        </w:tc>
        <w:tc>
          <w:tcPr>
            <w:tcW w:w="809" w:type="dxa"/>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0.00</w:t>
            </w:r>
          </w:p>
        </w:tc>
      </w:tr>
      <w:tr w:rsidR="00B1653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653F" w:rsidRDefault="00B1653F">
            <w:pPr>
              <w:rPr>
                <w:rFonts w:ascii="宋体" w:eastAsia="宋体" w:hAnsi="宋体" w:cs="Arial"/>
                <w:color w:val="000000"/>
                <w:sz w:val="12"/>
                <w:szCs w:val="12"/>
              </w:rPr>
            </w:pPr>
            <w:r>
              <w:rPr>
                <w:rFonts w:cs="Arial" w:hint="eastAsia"/>
                <w:color w:val="000000"/>
                <w:sz w:val="12"/>
                <w:szCs w:val="12"/>
              </w:rPr>
              <w:t>22102</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rPr>
                <w:rFonts w:ascii="宋体" w:eastAsia="宋体" w:hAnsi="宋体" w:cs="Arial"/>
                <w:color w:val="000000"/>
                <w:sz w:val="12"/>
                <w:szCs w:val="12"/>
              </w:rPr>
            </w:pPr>
            <w:r>
              <w:rPr>
                <w:rFonts w:cs="Arial" w:hint="eastAsia"/>
                <w:color w:val="000000"/>
                <w:sz w:val="12"/>
                <w:szCs w:val="12"/>
              </w:rPr>
              <w:t>住房改革支出</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B1653F" w:rsidRDefault="00B1653F" w:rsidP="00AF4D06">
            <w:pPr>
              <w:jc w:val="right"/>
              <w:rPr>
                <w:rFonts w:ascii="宋体" w:eastAsia="宋体" w:hAnsi="宋体" w:cs="Arial"/>
                <w:color w:val="000000"/>
                <w:sz w:val="12"/>
                <w:szCs w:val="12"/>
              </w:rPr>
            </w:pPr>
            <w:r>
              <w:rPr>
                <w:rFonts w:cs="Arial" w:hint="eastAsia"/>
                <w:color w:val="000000"/>
                <w:sz w:val="12"/>
                <w:szCs w:val="12"/>
              </w:rPr>
              <w:t>14.76</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rsidP="00AF4D06">
            <w:pPr>
              <w:jc w:val="right"/>
              <w:rPr>
                <w:rFonts w:ascii="宋体" w:eastAsia="宋体" w:hAnsi="宋体" w:cs="Arial"/>
                <w:color w:val="000000"/>
                <w:sz w:val="12"/>
                <w:szCs w:val="12"/>
              </w:rPr>
            </w:pPr>
            <w:r>
              <w:rPr>
                <w:rFonts w:cs="Arial" w:hint="eastAsia"/>
                <w:color w:val="000000"/>
                <w:sz w:val="12"/>
                <w:szCs w:val="12"/>
              </w:rPr>
              <w:t>14.760</w:t>
            </w:r>
          </w:p>
        </w:tc>
        <w:tc>
          <w:tcPr>
            <w:tcW w:w="809" w:type="dxa"/>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r>
      <w:tr w:rsidR="00B1653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B1653F" w:rsidRDefault="00B1653F">
            <w:pPr>
              <w:rPr>
                <w:rFonts w:ascii="宋体" w:eastAsia="宋体" w:hAnsi="宋体" w:cs="Arial"/>
                <w:color w:val="000000"/>
                <w:sz w:val="12"/>
                <w:szCs w:val="12"/>
              </w:rPr>
            </w:pPr>
            <w:r>
              <w:rPr>
                <w:rFonts w:cs="Arial" w:hint="eastAsia"/>
                <w:color w:val="000000"/>
                <w:sz w:val="12"/>
                <w:szCs w:val="12"/>
              </w:rPr>
              <w:t>2210201</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rPr>
                <w:rFonts w:ascii="宋体" w:eastAsia="宋体" w:hAnsi="宋体" w:cs="Arial"/>
                <w:color w:val="000000"/>
                <w:sz w:val="12"/>
                <w:szCs w:val="12"/>
              </w:rPr>
            </w:pPr>
            <w:r>
              <w:rPr>
                <w:rFonts w:cs="Arial" w:hint="eastAsia"/>
                <w:color w:val="000000"/>
                <w:sz w:val="12"/>
                <w:szCs w:val="12"/>
              </w:rPr>
              <w:t xml:space="preserve">  </w:t>
            </w:r>
            <w:r>
              <w:rPr>
                <w:rFonts w:cs="Arial" w:hint="eastAsia"/>
                <w:color w:val="000000"/>
                <w:sz w:val="12"/>
                <w:szCs w:val="12"/>
              </w:rPr>
              <w:t>住房公积金</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B1653F" w:rsidRDefault="00B1653F" w:rsidP="00AF4D06">
            <w:pPr>
              <w:jc w:val="right"/>
              <w:rPr>
                <w:rFonts w:ascii="宋体" w:eastAsia="宋体" w:hAnsi="宋体" w:cs="Arial"/>
                <w:color w:val="000000"/>
                <w:sz w:val="12"/>
                <w:szCs w:val="12"/>
              </w:rPr>
            </w:pPr>
            <w:r>
              <w:rPr>
                <w:rFonts w:cs="Arial" w:hint="eastAsia"/>
                <w:color w:val="000000"/>
                <w:sz w:val="12"/>
                <w:szCs w:val="12"/>
              </w:rPr>
              <w:t>14.76</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rsidP="00AF4D06">
            <w:pPr>
              <w:jc w:val="right"/>
              <w:rPr>
                <w:rFonts w:ascii="宋体" w:eastAsia="宋体" w:hAnsi="宋体" w:cs="Arial"/>
                <w:color w:val="000000"/>
                <w:sz w:val="12"/>
                <w:szCs w:val="12"/>
              </w:rPr>
            </w:pPr>
            <w:r>
              <w:rPr>
                <w:rFonts w:cs="Arial" w:hint="eastAsia"/>
                <w:color w:val="000000"/>
                <w:sz w:val="12"/>
                <w:szCs w:val="12"/>
              </w:rPr>
              <w:t>14.760</w:t>
            </w:r>
          </w:p>
        </w:tc>
        <w:tc>
          <w:tcPr>
            <w:tcW w:w="809" w:type="dxa"/>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c>
          <w:tcPr>
            <w:tcW w:w="632" w:type="dxa"/>
            <w:tcBorders>
              <w:top w:val="nil"/>
              <w:left w:val="nil"/>
              <w:bottom w:val="single" w:sz="4" w:space="0" w:color="000000"/>
              <w:right w:val="single" w:sz="8" w:space="0" w:color="000000"/>
            </w:tcBorders>
            <w:shd w:val="clear" w:color="auto" w:fill="auto"/>
            <w:noWrap/>
            <w:vAlign w:val="center"/>
            <w:hideMark/>
          </w:tcPr>
          <w:p w:rsidR="00B1653F" w:rsidRDefault="00B1653F">
            <w:pPr>
              <w:jc w:val="right"/>
              <w:rPr>
                <w:rFonts w:ascii="宋体" w:eastAsia="宋体" w:hAnsi="宋体" w:cs="Arial"/>
                <w:color w:val="000000"/>
                <w:sz w:val="12"/>
                <w:szCs w:val="12"/>
              </w:rPr>
            </w:pPr>
            <w:r>
              <w:rPr>
                <w:rFonts w:cs="Arial" w:hint="eastAsia"/>
                <w:color w:val="000000"/>
                <w:sz w:val="12"/>
                <w:szCs w:val="12"/>
              </w:rPr>
              <w:t>0.00</w:t>
            </w:r>
          </w:p>
        </w:tc>
      </w:tr>
      <w:tr w:rsidR="00EA7CFF" w:rsidTr="00EA7CFF">
        <w:tblPrEx>
          <w:tblCellMar>
            <w:left w:w="108" w:type="dxa"/>
            <w:right w:w="108" w:type="dxa"/>
          </w:tblCellMar>
        </w:tblPrEx>
        <w:trPr>
          <w:gridAfter w:val="2"/>
          <w:wAfter w:w="1766" w:type="dxa"/>
          <w:trHeight w:val="234"/>
        </w:trPr>
        <w:tc>
          <w:tcPr>
            <w:tcW w:w="708"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 xml:space="preserve">　</w:t>
            </w:r>
          </w:p>
        </w:tc>
        <w:tc>
          <w:tcPr>
            <w:tcW w:w="1771"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rPr>
                <w:rFonts w:ascii="宋体" w:eastAsia="宋体" w:hAnsi="宋体" w:cs="Arial"/>
                <w:color w:val="000000"/>
                <w:sz w:val="12"/>
                <w:szCs w:val="12"/>
              </w:rPr>
            </w:pPr>
            <w:r>
              <w:rPr>
                <w:rFonts w:cs="Arial" w:hint="eastAsia"/>
                <w:color w:val="000000"/>
                <w:sz w:val="12"/>
                <w:szCs w:val="12"/>
              </w:rPr>
              <w:t xml:space="preserve">　</w:t>
            </w:r>
          </w:p>
        </w:tc>
        <w:tc>
          <w:tcPr>
            <w:tcW w:w="966" w:type="dxa"/>
            <w:gridSpan w:val="3"/>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 xml:space="preserve">　</w:t>
            </w:r>
          </w:p>
        </w:tc>
        <w:tc>
          <w:tcPr>
            <w:tcW w:w="907"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 xml:space="preserve">　</w:t>
            </w:r>
          </w:p>
        </w:tc>
        <w:tc>
          <w:tcPr>
            <w:tcW w:w="809" w:type="dxa"/>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 xml:space="preserve">　</w:t>
            </w:r>
          </w:p>
        </w:tc>
        <w:tc>
          <w:tcPr>
            <w:tcW w:w="809"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 xml:space="preserve">　</w:t>
            </w:r>
          </w:p>
        </w:tc>
        <w:tc>
          <w:tcPr>
            <w:tcW w:w="632" w:type="dxa"/>
            <w:gridSpan w:val="2"/>
            <w:tcBorders>
              <w:top w:val="nil"/>
              <w:left w:val="nil"/>
              <w:bottom w:val="single" w:sz="4" w:space="0" w:color="000000"/>
              <w:right w:val="single" w:sz="4"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 xml:space="preserve">　</w:t>
            </w:r>
          </w:p>
        </w:tc>
        <w:tc>
          <w:tcPr>
            <w:tcW w:w="632" w:type="dxa"/>
            <w:tcBorders>
              <w:top w:val="nil"/>
              <w:left w:val="nil"/>
              <w:bottom w:val="single" w:sz="4" w:space="0" w:color="000000"/>
              <w:right w:val="single" w:sz="8" w:space="0" w:color="000000"/>
            </w:tcBorders>
            <w:shd w:val="clear" w:color="auto" w:fill="auto"/>
            <w:noWrap/>
            <w:vAlign w:val="center"/>
            <w:hideMark/>
          </w:tcPr>
          <w:p w:rsidR="00EA7CFF" w:rsidRDefault="00EA7CFF">
            <w:pPr>
              <w:jc w:val="right"/>
              <w:rPr>
                <w:rFonts w:ascii="宋体" w:eastAsia="宋体" w:hAnsi="宋体" w:cs="Arial"/>
                <w:color w:val="000000"/>
                <w:sz w:val="12"/>
                <w:szCs w:val="12"/>
              </w:rPr>
            </w:pPr>
            <w:r>
              <w:rPr>
                <w:rFonts w:cs="Arial" w:hint="eastAsia"/>
                <w:color w:val="000000"/>
                <w:sz w:val="12"/>
                <w:szCs w:val="12"/>
              </w:rPr>
              <w:t xml:space="preserve">　</w:t>
            </w:r>
          </w:p>
        </w:tc>
      </w:tr>
      <w:tr w:rsidR="003129C2" w:rsidTr="00EA7CFF">
        <w:trPr>
          <w:trHeight w:val="748"/>
        </w:trPr>
        <w:tc>
          <w:tcPr>
            <w:tcW w:w="9000" w:type="dxa"/>
            <w:gridSpan w:val="19"/>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r>
    </w:tbl>
    <w:p w:rsidR="003129C2" w:rsidRDefault="003129C2" w:rsidP="003129C2">
      <w:pPr>
        <w:widowControl/>
        <w:spacing w:line="560" w:lineRule="exact"/>
        <w:ind w:firstLineChars="200" w:firstLine="562"/>
        <w:jc w:val="left"/>
        <w:rPr>
          <w:rFonts w:ascii="仿宋_GB2312" w:eastAsia="仿宋_GB2312" w:hAnsi="宋体"/>
          <w:b/>
          <w:sz w:val="28"/>
          <w:szCs w:val="28"/>
          <w:highlight w:val="yellow"/>
        </w:rPr>
        <w:sectPr w:rsidR="003129C2">
          <w:pgSz w:w="11906" w:h="16838"/>
          <w:pgMar w:top="2098" w:right="1474" w:bottom="1984" w:left="1588" w:header="851" w:footer="992" w:gutter="0"/>
          <w:cols w:space="0"/>
          <w:docGrid w:type="lines" w:linePitch="312"/>
        </w:sectPr>
      </w:pPr>
    </w:p>
    <w:tbl>
      <w:tblPr>
        <w:tblW w:w="9483" w:type="dxa"/>
        <w:tblLayout w:type="fixed"/>
        <w:tblCellMar>
          <w:left w:w="0" w:type="dxa"/>
          <w:right w:w="0" w:type="dxa"/>
        </w:tblCellMar>
        <w:tblLook w:val="04A0"/>
      </w:tblPr>
      <w:tblGrid>
        <w:gridCol w:w="1584"/>
        <w:gridCol w:w="133"/>
        <w:gridCol w:w="323"/>
        <w:gridCol w:w="422"/>
        <w:gridCol w:w="325"/>
        <w:gridCol w:w="373"/>
        <w:gridCol w:w="2601"/>
        <w:gridCol w:w="142"/>
        <w:gridCol w:w="409"/>
        <w:gridCol w:w="73"/>
        <w:gridCol w:w="577"/>
        <w:gridCol w:w="412"/>
        <w:gridCol w:w="413"/>
        <w:gridCol w:w="773"/>
        <w:gridCol w:w="380"/>
        <w:gridCol w:w="543"/>
      </w:tblGrid>
      <w:tr w:rsidR="003129C2" w:rsidTr="00FF0F79">
        <w:trPr>
          <w:gridAfter w:val="1"/>
          <w:wAfter w:w="543" w:type="dxa"/>
          <w:trHeight w:val="152"/>
        </w:trPr>
        <w:tc>
          <w:tcPr>
            <w:tcW w:w="8940" w:type="dxa"/>
            <w:gridSpan w:val="15"/>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w:t>
            </w:r>
            <w:r w:rsidR="004940E1" w:rsidRPr="004940E1">
              <w:rPr>
                <w:sz w:val="44"/>
              </w:rPr>
              <w:pict>
                <v:group id="1050" o:spid="_x0000_s1035" style="position:absolute;left:0;text-align:left;margin-left:-80.9pt;margin-top:-81.1pt;width:243.2pt;height:41.2pt;z-index:251663360;mso-wrap-distance-left:0;mso-wrap-distance-right:0;mso-position-horizontal-relative:text;mso-position-vertical-relative:page" coordorigin="4551,52615" coordsize="8546,1398">
                  <v:rect id="1051" o:spid="_x0000_s1036" style="position:absolute;left:4551;top:52615;width:8546;height:1175;visibility:visible;mso-position-horizontal-relative:page;mso-position-vertical-relative:page" fillcolor="#d8d8d8" stroked="f" strokecolor="#af7621" strokeweight="2pt"/>
                  <v:rect id="1052" o:spid="_x0000_s1037" style="position:absolute;left:4577;top:52890;width:8324;height:1123;visibility:visible;mso-position-horizontal-relative:page;mso-position-vertical-relative:page;v-text-anchor:middle" fillcolor="#ad002d" strokecolor="#af7621" strokeweight="2pt">
                    <v:textbox style="mso-next-textbox:#1052">
                      <w:txbxContent>
                        <w:p w:rsidR="00AF4D06" w:rsidRDefault="00AF4D06" w:rsidP="003129C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129C2">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3129C2" w:rsidTr="00FF0F79">
        <w:trPr>
          <w:gridAfter w:val="1"/>
          <w:wAfter w:w="543" w:type="dxa"/>
          <w:trHeight w:val="90"/>
        </w:trPr>
        <w:tc>
          <w:tcPr>
            <w:tcW w:w="1717"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 w:val="20"/>
                <w:szCs w:val="20"/>
              </w:rPr>
            </w:pPr>
          </w:p>
        </w:tc>
        <w:tc>
          <w:tcPr>
            <w:tcW w:w="745"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 w:val="20"/>
                <w:szCs w:val="20"/>
              </w:rPr>
            </w:pPr>
          </w:p>
        </w:tc>
        <w:tc>
          <w:tcPr>
            <w:tcW w:w="650"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FF0F79" w:rsidTr="000621AA">
        <w:tblPrEx>
          <w:tblCellMar>
            <w:left w:w="108" w:type="dxa"/>
            <w:right w:w="108" w:type="dxa"/>
          </w:tblCellMar>
        </w:tblPrEx>
        <w:trPr>
          <w:trHeight w:val="300"/>
        </w:trPr>
        <w:tc>
          <w:tcPr>
            <w:tcW w:w="3160"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收</w:t>
            </w:r>
            <w:r>
              <w:rPr>
                <w:rFonts w:cs="Arial" w:hint="eastAsia"/>
                <w:color w:val="000000"/>
                <w:sz w:val="12"/>
                <w:szCs w:val="12"/>
              </w:rPr>
              <w:t xml:space="preserve">     </w:t>
            </w:r>
            <w:r>
              <w:rPr>
                <w:rFonts w:cs="Arial" w:hint="eastAsia"/>
                <w:color w:val="000000"/>
                <w:sz w:val="12"/>
                <w:szCs w:val="12"/>
              </w:rPr>
              <w:t>入</w:t>
            </w:r>
          </w:p>
        </w:tc>
        <w:tc>
          <w:tcPr>
            <w:tcW w:w="6323" w:type="dxa"/>
            <w:gridSpan w:val="10"/>
            <w:tcBorders>
              <w:top w:val="single" w:sz="4" w:space="0" w:color="000000"/>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支</w:t>
            </w:r>
            <w:r>
              <w:rPr>
                <w:rFonts w:cs="Arial" w:hint="eastAsia"/>
                <w:color w:val="000000"/>
                <w:sz w:val="12"/>
                <w:szCs w:val="12"/>
              </w:rPr>
              <w:t xml:space="preserve">     </w:t>
            </w:r>
            <w:r>
              <w:rPr>
                <w:rFonts w:cs="Arial" w:hint="eastAsia"/>
                <w:color w:val="000000"/>
                <w:sz w:val="12"/>
                <w:szCs w:val="12"/>
              </w:rPr>
              <w:t>出</w:t>
            </w:r>
          </w:p>
        </w:tc>
      </w:tr>
      <w:tr w:rsidR="00FF0F79" w:rsidTr="000621AA">
        <w:tblPrEx>
          <w:tblCellMar>
            <w:left w:w="108" w:type="dxa"/>
            <w:right w:w="108" w:type="dxa"/>
          </w:tblCellMar>
        </w:tblPrEx>
        <w:trPr>
          <w:trHeight w:val="312"/>
        </w:trPr>
        <w:tc>
          <w:tcPr>
            <w:tcW w:w="158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项目</w:t>
            </w:r>
          </w:p>
        </w:tc>
        <w:tc>
          <w:tcPr>
            <w:tcW w:w="456" w:type="dxa"/>
            <w:gridSpan w:val="2"/>
            <w:vMerge w:val="restart"/>
            <w:tcBorders>
              <w:top w:val="nil"/>
              <w:left w:val="nil"/>
              <w:bottom w:val="single" w:sz="4" w:space="0" w:color="000000"/>
              <w:right w:val="single" w:sz="4" w:space="0" w:color="000000"/>
            </w:tcBorders>
            <w:shd w:val="clear" w:color="FFFFFF" w:fill="C0C0C0"/>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行次</w:t>
            </w:r>
          </w:p>
        </w:tc>
        <w:tc>
          <w:tcPr>
            <w:tcW w:w="1120" w:type="dxa"/>
            <w:gridSpan w:val="3"/>
            <w:vMerge w:val="restart"/>
            <w:tcBorders>
              <w:top w:val="nil"/>
              <w:left w:val="nil"/>
              <w:bottom w:val="single" w:sz="4" w:space="0" w:color="000000"/>
              <w:right w:val="single" w:sz="4" w:space="0" w:color="000000"/>
            </w:tcBorders>
            <w:shd w:val="clear" w:color="FFFFFF" w:fill="C0C0C0"/>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金额</w:t>
            </w:r>
          </w:p>
        </w:tc>
        <w:tc>
          <w:tcPr>
            <w:tcW w:w="2743" w:type="dxa"/>
            <w:gridSpan w:val="2"/>
            <w:vMerge w:val="restart"/>
            <w:tcBorders>
              <w:top w:val="nil"/>
              <w:left w:val="nil"/>
              <w:bottom w:val="single" w:sz="4" w:space="0" w:color="000000"/>
              <w:right w:val="single" w:sz="4" w:space="0" w:color="000000"/>
            </w:tcBorders>
            <w:shd w:val="clear" w:color="FFFFFF" w:fill="C0C0C0"/>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项目</w:t>
            </w:r>
          </w:p>
        </w:tc>
        <w:tc>
          <w:tcPr>
            <w:tcW w:w="482" w:type="dxa"/>
            <w:gridSpan w:val="2"/>
            <w:vMerge w:val="restart"/>
            <w:tcBorders>
              <w:top w:val="nil"/>
              <w:left w:val="nil"/>
              <w:bottom w:val="single" w:sz="4" w:space="0" w:color="000000"/>
              <w:right w:val="single" w:sz="4" w:space="0" w:color="000000"/>
            </w:tcBorders>
            <w:shd w:val="clear" w:color="FFFFFF" w:fill="C0C0C0"/>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行次</w:t>
            </w:r>
          </w:p>
        </w:tc>
        <w:tc>
          <w:tcPr>
            <w:tcW w:w="989" w:type="dxa"/>
            <w:gridSpan w:val="2"/>
            <w:vMerge w:val="restart"/>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合计</w:t>
            </w:r>
          </w:p>
        </w:tc>
        <w:tc>
          <w:tcPr>
            <w:tcW w:w="1186" w:type="dxa"/>
            <w:gridSpan w:val="2"/>
            <w:vMerge w:val="restart"/>
            <w:tcBorders>
              <w:top w:val="nil"/>
              <w:left w:val="nil"/>
              <w:bottom w:val="single" w:sz="4" w:space="0" w:color="000000"/>
              <w:right w:val="single" w:sz="4" w:space="0" w:color="000000"/>
            </w:tcBorders>
            <w:shd w:val="clear" w:color="FFFFFF" w:fill="C0C0C0"/>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一般公共预算财政拨款</w:t>
            </w:r>
          </w:p>
        </w:tc>
        <w:tc>
          <w:tcPr>
            <w:tcW w:w="923" w:type="dxa"/>
            <w:gridSpan w:val="2"/>
            <w:vMerge w:val="restart"/>
            <w:tcBorders>
              <w:top w:val="nil"/>
              <w:left w:val="nil"/>
              <w:bottom w:val="single" w:sz="4" w:space="0" w:color="000000"/>
              <w:right w:val="single" w:sz="4" w:space="0" w:color="000000"/>
            </w:tcBorders>
            <w:shd w:val="clear" w:color="FFFFFF" w:fill="C0C0C0"/>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政府性基金预算财政拨款</w:t>
            </w:r>
          </w:p>
        </w:tc>
      </w:tr>
      <w:tr w:rsidR="00FF0F79" w:rsidTr="000621AA">
        <w:tblPrEx>
          <w:tblCellMar>
            <w:left w:w="108" w:type="dxa"/>
            <w:right w:w="108" w:type="dxa"/>
          </w:tblCellMar>
        </w:tblPrEx>
        <w:trPr>
          <w:trHeight w:val="312"/>
        </w:trPr>
        <w:tc>
          <w:tcPr>
            <w:tcW w:w="1584" w:type="dxa"/>
            <w:vMerge/>
            <w:tcBorders>
              <w:top w:val="nil"/>
              <w:left w:val="single" w:sz="4" w:space="0" w:color="000000"/>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c>
          <w:tcPr>
            <w:tcW w:w="456" w:type="dxa"/>
            <w:gridSpan w:val="2"/>
            <w:vMerge/>
            <w:tcBorders>
              <w:top w:val="nil"/>
              <w:left w:val="nil"/>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c>
          <w:tcPr>
            <w:tcW w:w="1120" w:type="dxa"/>
            <w:gridSpan w:val="3"/>
            <w:vMerge/>
            <w:tcBorders>
              <w:top w:val="nil"/>
              <w:left w:val="nil"/>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c>
          <w:tcPr>
            <w:tcW w:w="2743" w:type="dxa"/>
            <w:gridSpan w:val="2"/>
            <w:vMerge/>
            <w:tcBorders>
              <w:top w:val="nil"/>
              <w:left w:val="nil"/>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c>
          <w:tcPr>
            <w:tcW w:w="482" w:type="dxa"/>
            <w:gridSpan w:val="2"/>
            <w:vMerge/>
            <w:tcBorders>
              <w:top w:val="nil"/>
              <w:left w:val="nil"/>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c>
          <w:tcPr>
            <w:tcW w:w="989" w:type="dxa"/>
            <w:gridSpan w:val="2"/>
            <w:vMerge/>
            <w:tcBorders>
              <w:top w:val="nil"/>
              <w:left w:val="nil"/>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c>
          <w:tcPr>
            <w:tcW w:w="1186" w:type="dxa"/>
            <w:gridSpan w:val="2"/>
            <w:vMerge/>
            <w:tcBorders>
              <w:top w:val="nil"/>
              <w:left w:val="nil"/>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c>
          <w:tcPr>
            <w:tcW w:w="923" w:type="dxa"/>
            <w:gridSpan w:val="2"/>
            <w:vMerge/>
            <w:tcBorders>
              <w:top w:val="nil"/>
              <w:left w:val="nil"/>
              <w:bottom w:val="single" w:sz="4" w:space="0" w:color="000000"/>
              <w:right w:val="single" w:sz="4" w:space="0" w:color="000000"/>
            </w:tcBorders>
            <w:vAlign w:val="center"/>
            <w:hideMark/>
          </w:tcPr>
          <w:p w:rsidR="00FF0F79" w:rsidRDefault="00FF0F79">
            <w:pPr>
              <w:rPr>
                <w:rFonts w:ascii="宋体" w:eastAsia="宋体" w:hAnsi="宋体" w:cs="Arial"/>
                <w:color w:val="000000"/>
                <w:sz w:val="12"/>
                <w:szCs w:val="12"/>
              </w:rPr>
            </w:pP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栏次</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 xml:space="preserve">　</w:t>
            </w:r>
          </w:p>
        </w:tc>
        <w:tc>
          <w:tcPr>
            <w:tcW w:w="1120" w:type="dxa"/>
            <w:gridSpan w:val="3"/>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栏次</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 xml:space="preserve">　</w:t>
            </w:r>
          </w:p>
        </w:tc>
        <w:tc>
          <w:tcPr>
            <w:tcW w:w="989"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w:t>
            </w:r>
          </w:p>
        </w:tc>
        <w:tc>
          <w:tcPr>
            <w:tcW w:w="118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w:t>
            </w:r>
          </w:p>
        </w:tc>
        <w:tc>
          <w:tcPr>
            <w:tcW w:w="92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一、一般公共预算财政拨款</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E867A9">
            <w:pPr>
              <w:jc w:val="right"/>
              <w:rPr>
                <w:rFonts w:ascii="宋体" w:eastAsia="宋体" w:hAnsi="宋体" w:cs="Arial"/>
                <w:color w:val="000000"/>
                <w:sz w:val="12"/>
                <w:szCs w:val="12"/>
              </w:rPr>
            </w:pPr>
            <w:r>
              <w:rPr>
                <w:rFonts w:cs="Arial" w:hint="eastAsia"/>
                <w:color w:val="000000"/>
                <w:sz w:val="12"/>
                <w:szCs w:val="12"/>
              </w:rPr>
              <w:t>406.79</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一、一般公共服务支出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29</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二、政府性基金预算财政拨款</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二、外交支出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30</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三、国防支出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31</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四、公共安全支出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32</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5</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五、教育支出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33</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6</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六、科学技术支出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34</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7</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七、文化体育与传媒支出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35</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8</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八、社会保障和就业支出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36</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7C3A44"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7C3A44" w:rsidRDefault="007C3A44">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9</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rPr>
                <w:rFonts w:ascii="宋体" w:eastAsia="宋体" w:hAnsi="宋体" w:cs="Arial"/>
                <w:color w:val="000000"/>
                <w:sz w:val="12"/>
                <w:szCs w:val="12"/>
              </w:rPr>
            </w:pPr>
            <w:r>
              <w:rPr>
                <w:rFonts w:cs="Arial" w:hint="eastAsia"/>
                <w:color w:val="000000"/>
                <w:sz w:val="12"/>
                <w:szCs w:val="12"/>
              </w:rPr>
              <w:t>九、医疗卫生与计划生育支出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37</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26.75</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rsidP="00AF4D06">
            <w:pPr>
              <w:jc w:val="right"/>
              <w:rPr>
                <w:rFonts w:ascii="宋体" w:eastAsia="宋体" w:hAnsi="宋体" w:cs="Arial"/>
                <w:color w:val="000000"/>
                <w:sz w:val="12"/>
                <w:szCs w:val="12"/>
              </w:rPr>
            </w:pPr>
            <w:r>
              <w:rPr>
                <w:rFonts w:cs="Arial" w:hint="eastAsia"/>
                <w:color w:val="000000"/>
                <w:sz w:val="12"/>
                <w:szCs w:val="12"/>
              </w:rPr>
              <w:t>26.75</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0.00</w:t>
            </w:r>
          </w:p>
        </w:tc>
      </w:tr>
      <w:tr w:rsidR="007C3A44"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7C3A44" w:rsidRDefault="007C3A44">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10</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rPr>
                <w:rFonts w:ascii="宋体" w:eastAsia="宋体" w:hAnsi="宋体" w:cs="Arial"/>
                <w:color w:val="000000"/>
                <w:sz w:val="12"/>
                <w:szCs w:val="12"/>
              </w:rPr>
            </w:pPr>
            <w:r>
              <w:rPr>
                <w:rFonts w:cs="Arial" w:hint="eastAsia"/>
                <w:color w:val="000000"/>
                <w:sz w:val="12"/>
                <w:szCs w:val="12"/>
              </w:rPr>
              <w:t>十、节能环保支出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38</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rsidP="00AF4D06">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11</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十一、城乡社区支出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39</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12</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十二、农林水支出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40</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13</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十三、交通运输支出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41</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7C3A44">
            <w:pPr>
              <w:jc w:val="right"/>
              <w:rPr>
                <w:rFonts w:ascii="宋体" w:eastAsia="宋体" w:hAnsi="宋体" w:cs="Arial"/>
                <w:color w:val="000000"/>
                <w:sz w:val="12"/>
                <w:szCs w:val="12"/>
              </w:rPr>
            </w:pPr>
            <w:r>
              <w:rPr>
                <w:rFonts w:cs="Arial" w:hint="eastAsia"/>
                <w:color w:val="000000"/>
                <w:sz w:val="12"/>
                <w:szCs w:val="12"/>
              </w:rPr>
              <w:t>329.69</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7C3A44">
            <w:pPr>
              <w:jc w:val="right"/>
              <w:rPr>
                <w:rFonts w:ascii="宋体" w:eastAsia="宋体" w:hAnsi="宋体" w:cs="Arial"/>
                <w:color w:val="000000"/>
                <w:sz w:val="12"/>
                <w:szCs w:val="12"/>
              </w:rPr>
            </w:pPr>
            <w:r>
              <w:rPr>
                <w:rFonts w:cs="Arial" w:hint="eastAsia"/>
                <w:color w:val="000000"/>
                <w:sz w:val="12"/>
                <w:szCs w:val="12"/>
              </w:rPr>
              <w:t>329.69</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14</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十四、资源勘探信息等支出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42</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15</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十五、商业服务业等支出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43</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16</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十六、金融支出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44</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17</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十七、援助其他地区支出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45</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18</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十八、国土海洋气象等支出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46</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19</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十九、住房保障支出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47</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7C3A44">
            <w:pPr>
              <w:jc w:val="right"/>
              <w:rPr>
                <w:rFonts w:ascii="宋体" w:eastAsia="宋体" w:hAnsi="宋体" w:cs="Arial"/>
                <w:color w:val="000000"/>
                <w:sz w:val="12"/>
                <w:szCs w:val="12"/>
              </w:rPr>
            </w:pPr>
            <w:r>
              <w:rPr>
                <w:rFonts w:cs="Arial" w:hint="eastAsia"/>
                <w:color w:val="000000"/>
                <w:sz w:val="12"/>
                <w:szCs w:val="12"/>
              </w:rPr>
              <w:t>14.76</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14.76</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20</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二十、粮油物资储备支出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48</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21</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二十一、其他支出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49</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22</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二十二、债务还本支出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50</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23</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二十三、债务付息支出</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51</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r w:rsidR="007C3A44"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b/>
                <w:bCs/>
                <w:color w:val="000000"/>
                <w:sz w:val="12"/>
                <w:szCs w:val="12"/>
              </w:rPr>
            </w:pPr>
            <w:r>
              <w:rPr>
                <w:rFonts w:cs="Arial" w:hint="eastAsia"/>
                <w:b/>
                <w:bCs/>
                <w:color w:val="000000"/>
                <w:sz w:val="12"/>
                <w:szCs w:val="12"/>
              </w:rPr>
              <w:t>本年收入合计</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24</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406.79</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b/>
                <w:bCs/>
                <w:color w:val="000000"/>
                <w:sz w:val="12"/>
                <w:szCs w:val="12"/>
              </w:rPr>
            </w:pPr>
            <w:r>
              <w:rPr>
                <w:rFonts w:cs="Arial" w:hint="eastAsia"/>
                <w:b/>
                <w:bCs/>
                <w:color w:val="000000"/>
                <w:sz w:val="12"/>
                <w:szCs w:val="12"/>
              </w:rPr>
              <w:t>本年支出合计</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52</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371.2</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rsidP="00AF4D06">
            <w:pPr>
              <w:jc w:val="right"/>
              <w:rPr>
                <w:rFonts w:ascii="宋体" w:eastAsia="宋体" w:hAnsi="宋体" w:cs="Arial"/>
                <w:color w:val="000000"/>
                <w:sz w:val="12"/>
                <w:szCs w:val="12"/>
              </w:rPr>
            </w:pPr>
            <w:r>
              <w:rPr>
                <w:rFonts w:cs="Arial" w:hint="eastAsia"/>
                <w:color w:val="000000"/>
                <w:sz w:val="12"/>
                <w:szCs w:val="12"/>
              </w:rPr>
              <w:t>371.2</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0.00</w:t>
            </w:r>
          </w:p>
        </w:tc>
      </w:tr>
      <w:tr w:rsidR="007C3A44"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7C3A44" w:rsidRDefault="007C3A44">
            <w:pPr>
              <w:rPr>
                <w:rFonts w:ascii="宋体" w:eastAsia="宋体" w:hAnsi="宋体" w:cs="Arial"/>
                <w:color w:val="000000"/>
                <w:sz w:val="12"/>
                <w:szCs w:val="12"/>
              </w:rPr>
            </w:pPr>
            <w:r>
              <w:rPr>
                <w:rFonts w:cs="Arial" w:hint="eastAsia"/>
                <w:color w:val="000000"/>
                <w:sz w:val="12"/>
                <w:szCs w:val="12"/>
              </w:rPr>
              <w:t>年初财政拨款结转和结余</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25</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0.00</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rPr>
                <w:rFonts w:ascii="宋体" w:eastAsia="宋体" w:hAnsi="宋体" w:cs="Arial"/>
                <w:color w:val="000000"/>
                <w:sz w:val="12"/>
                <w:szCs w:val="12"/>
              </w:rPr>
            </w:pPr>
            <w:r>
              <w:rPr>
                <w:rFonts w:cs="Arial" w:hint="eastAsia"/>
                <w:color w:val="000000"/>
                <w:sz w:val="12"/>
                <w:szCs w:val="12"/>
              </w:rPr>
              <w:t>年末财政拨款结转和结余</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7C3A44" w:rsidRDefault="007C3A44">
            <w:pPr>
              <w:jc w:val="center"/>
              <w:rPr>
                <w:rFonts w:ascii="宋体" w:eastAsia="宋体" w:hAnsi="宋体" w:cs="Arial"/>
                <w:color w:val="000000"/>
                <w:sz w:val="12"/>
                <w:szCs w:val="12"/>
              </w:rPr>
            </w:pPr>
            <w:r>
              <w:rPr>
                <w:rFonts w:cs="Arial" w:hint="eastAsia"/>
                <w:color w:val="000000"/>
                <w:sz w:val="12"/>
                <w:szCs w:val="12"/>
              </w:rPr>
              <w:t>53</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35.59</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rsidP="00AF4D06">
            <w:pPr>
              <w:jc w:val="right"/>
              <w:rPr>
                <w:rFonts w:ascii="宋体" w:eastAsia="宋体" w:hAnsi="宋体" w:cs="Arial"/>
                <w:color w:val="000000"/>
                <w:sz w:val="12"/>
                <w:szCs w:val="12"/>
              </w:rPr>
            </w:pPr>
            <w:r>
              <w:rPr>
                <w:rFonts w:cs="Arial" w:hint="eastAsia"/>
                <w:color w:val="000000"/>
                <w:sz w:val="12"/>
                <w:szCs w:val="12"/>
              </w:rPr>
              <w:t>35.59</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7C3A44" w:rsidRDefault="007C3A44">
            <w:pPr>
              <w:jc w:val="right"/>
              <w:rPr>
                <w:rFonts w:ascii="宋体" w:eastAsia="宋体" w:hAnsi="宋体" w:cs="Arial"/>
                <w:color w:val="000000"/>
                <w:sz w:val="12"/>
                <w:szCs w:val="12"/>
              </w:rPr>
            </w:pPr>
            <w:r>
              <w:rPr>
                <w:rFonts w:cs="Arial" w:hint="eastAsia"/>
                <w:color w:val="000000"/>
                <w:sz w:val="12"/>
                <w:szCs w:val="12"/>
              </w:rPr>
              <w:t>0.00</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r>
              <w:rPr>
                <w:rFonts w:cs="Arial" w:hint="eastAsia"/>
                <w:color w:val="000000"/>
                <w:sz w:val="12"/>
                <w:szCs w:val="12"/>
              </w:rPr>
              <w:t>一般公共预算财政拨款</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26</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54</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r>
              <w:rPr>
                <w:rFonts w:cs="Arial" w:hint="eastAsia"/>
                <w:color w:val="000000"/>
                <w:sz w:val="12"/>
                <w:szCs w:val="12"/>
              </w:rPr>
              <w:t>政府性基金预算财政拨款</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27</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rPr>
                <w:rFonts w:ascii="宋体" w:eastAsia="宋体" w:hAnsi="宋体" w:cs="Arial"/>
                <w:color w:val="000000"/>
                <w:sz w:val="12"/>
                <w:szCs w:val="12"/>
              </w:rPr>
            </w:pPr>
            <w:r>
              <w:rPr>
                <w:rFonts w:cs="Arial" w:hint="eastAsia"/>
                <w:color w:val="000000"/>
                <w:sz w:val="12"/>
                <w:szCs w:val="12"/>
              </w:rPr>
              <w:t xml:space="preserve">　</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55</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 xml:space="preserve">　</w:t>
            </w:r>
          </w:p>
        </w:tc>
      </w:tr>
      <w:tr w:rsidR="00FF0F79" w:rsidTr="000621AA">
        <w:tblPrEx>
          <w:tblCellMar>
            <w:left w:w="108" w:type="dxa"/>
            <w:right w:w="108" w:type="dxa"/>
          </w:tblCellMar>
        </w:tblPrEx>
        <w:trPr>
          <w:trHeight w:val="300"/>
        </w:trPr>
        <w:tc>
          <w:tcPr>
            <w:tcW w:w="1584" w:type="dxa"/>
            <w:tcBorders>
              <w:top w:val="nil"/>
              <w:left w:val="single" w:sz="4" w:space="0" w:color="000000"/>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b/>
                <w:bCs/>
                <w:color w:val="000000"/>
                <w:sz w:val="12"/>
                <w:szCs w:val="12"/>
              </w:rPr>
            </w:pPr>
            <w:r>
              <w:rPr>
                <w:rFonts w:cs="Arial" w:hint="eastAsia"/>
                <w:b/>
                <w:bCs/>
                <w:color w:val="000000"/>
                <w:sz w:val="12"/>
                <w:szCs w:val="12"/>
              </w:rPr>
              <w:t>总计</w:t>
            </w:r>
          </w:p>
        </w:tc>
        <w:tc>
          <w:tcPr>
            <w:tcW w:w="456"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28</w:t>
            </w:r>
          </w:p>
        </w:tc>
        <w:tc>
          <w:tcPr>
            <w:tcW w:w="1120" w:type="dxa"/>
            <w:gridSpan w:val="3"/>
            <w:tcBorders>
              <w:top w:val="nil"/>
              <w:left w:val="nil"/>
              <w:bottom w:val="single" w:sz="4" w:space="0" w:color="000000"/>
              <w:right w:val="single" w:sz="4" w:space="0" w:color="000000"/>
            </w:tcBorders>
            <w:shd w:val="clear" w:color="auto" w:fill="auto"/>
            <w:noWrap/>
            <w:vAlign w:val="center"/>
            <w:hideMark/>
          </w:tcPr>
          <w:p w:rsidR="00FF0F79" w:rsidRDefault="007C3A44">
            <w:pPr>
              <w:jc w:val="right"/>
              <w:rPr>
                <w:rFonts w:ascii="宋体" w:eastAsia="宋体" w:hAnsi="宋体" w:cs="Arial"/>
                <w:color w:val="000000"/>
                <w:sz w:val="12"/>
                <w:szCs w:val="12"/>
              </w:rPr>
            </w:pPr>
            <w:r>
              <w:rPr>
                <w:rFonts w:cs="Arial" w:hint="eastAsia"/>
                <w:color w:val="000000"/>
                <w:sz w:val="12"/>
                <w:szCs w:val="12"/>
              </w:rPr>
              <w:t>406.79</w:t>
            </w:r>
          </w:p>
        </w:tc>
        <w:tc>
          <w:tcPr>
            <w:tcW w:w="2743"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b/>
                <w:bCs/>
                <w:color w:val="000000"/>
                <w:sz w:val="12"/>
                <w:szCs w:val="12"/>
              </w:rPr>
            </w:pPr>
            <w:r>
              <w:rPr>
                <w:rFonts w:cs="Arial" w:hint="eastAsia"/>
                <w:b/>
                <w:bCs/>
                <w:color w:val="000000"/>
                <w:sz w:val="12"/>
                <w:szCs w:val="12"/>
              </w:rPr>
              <w:t>总计</w:t>
            </w:r>
          </w:p>
        </w:tc>
        <w:tc>
          <w:tcPr>
            <w:tcW w:w="482" w:type="dxa"/>
            <w:gridSpan w:val="2"/>
            <w:tcBorders>
              <w:top w:val="nil"/>
              <w:left w:val="nil"/>
              <w:bottom w:val="single" w:sz="4" w:space="0" w:color="000000"/>
              <w:right w:val="single" w:sz="4" w:space="0" w:color="000000"/>
            </w:tcBorders>
            <w:shd w:val="clear" w:color="FFFFFF" w:fill="C0C0C0"/>
            <w:noWrap/>
            <w:vAlign w:val="center"/>
            <w:hideMark/>
          </w:tcPr>
          <w:p w:rsidR="00FF0F79" w:rsidRDefault="00FF0F79">
            <w:pPr>
              <w:jc w:val="center"/>
              <w:rPr>
                <w:rFonts w:ascii="宋体" w:eastAsia="宋体" w:hAnsi="宋体" w:cs="Arial"/>
                <w:color w:val="000000"/>
                <w:sz w:val="12"/>
                <w:szCs w:val="12"/>
              </w:rPr>
            </w:pPr>
            <w:r>
              <w:rPr>
                <w:rFonts w:cs="Arial" w:hint="eastAsia"/>
                <w:color w:val="000000"/>
                <w:sz w:val="12"/>
                <w:szCs w:val="12"/>
              </w:rPr>
              <w:t>56</w:t>
            </w:r>
          </w:p>
        </w:tc>
        <w:tc>
          <w:tcPr>
            <w:tcW w:w="989" w:type="dxa"/>
            <w:gridSpan w:val="2"/>
            <w:tcBorders>
              <w:top w:val="nil"/>
              <w:left w:val="nil"/>
              <w:bottom w:val="single" w:sz="4" w:space="0" w:color="000000"/>
              <w:right w:val="single" w:sz="4" w:space="0" w:color="000000"/>
            </w:tcBorders>
            <w:shd w:val="clear" w:color="auto" w:fill="auto"/>
            <w:noWrap/>
            <w:vAlign w:val="center"/>
            <w:hideMark/>
          </w:tcPr>
          <w:p w:rsidR="00FF0F79" w:rsidRDefault="007C3A44">
            <w:pPr>
              <w:jc w:val="right"/>
              <w:rPr>
                <w:rFonts w:ascii="宋体" w:eastAsia="宋体" w:hAnsi="宋体" w:cs="Arial"/>
                <w:color w:val="000000"/>
                <w:sz w:val="12"/>
                <w:szCs w:val="12"/>
              </w:rPr>
            </w:pPr>
            <w:r>
              <w:rPr>
                <w:rFonts w:cs="Arial" w:hint="eastAsia"/>
                <w:color w:val="000000"/>
                <w:sz w:val="12"/>
                <w:szCs w:val="12"/>
              </w:rPr>
              <w:t>406.79</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FF0F79" w:rsidRDefault="007C3A44">
            <w:pPr>
              <w:jc w:val="right"/>
              <w:rPr>
                <w:rFonts w:ascii="宋体" w:eastAsia="宋体" w:hAnsi="宋体" w:cs="Arial"/>
                <w:color w:val="000000"/>
                <w:sz w:val="12"/>
                <w:szCs w:val="12"/>
              </w:rPr>
            </w:pPr>
            <w:r>
              <w:rPr>
                <w:rFonts w:cs="Arial" w:hint="eastAsia"/>
                <w:color w:val="000000"/>
                <w:sz w:val="12"/>
                <w:szCs w:val="12"/>
              </w:rPr>
              <w:t>406.79</w:t>
            </w:r>
          </w:p>
        </w:tc>
        <w:tc>
          <w:tcPr>
            <w:tcW w:w="923" w:type="dxa"/>
            <w:gridSpan w:val="2"/>
            <w:tcBorders>
              <w:top w:val="nil"/>
              <w:left w:val="nil"/>
              <w:bottom w:val="single" w:sz="4" w:space="0" w:color="000000"/>
              <w:right w:val="single" w:sz="4" w:space="0" w:color="000000"/>
            </w:tcBorders>
            <w:shd w:val="clear" w:color="auto" w:fill="auto"/>
            <w:noWrap/>
            <w:vAlign w:val="center"/>
            <w:hideMark/>
          </w:tcPr>
          <w:p w:rsidR="00FF0F79" w:rsidRDefault="00FF0F79">
            <w:pPr>
              <w:jc w:val="right"/>
              <w:rPr>
                <w:rFonts w:ascii="宋体" w:eastAsia="宋体" w:hAnsi="宋体" w:cs="Arial"/>
                <w:color w:val="000000"/>
                <w:sz w:val="12"/>
                <w:szCs w:val="12"/>
              </w:rPr>
            </w:pPr>
            <w:r>
              <w:rPr>
                <w:rFonts w:cs="Arial" w:hint="eastAsia"/>
                <w:color w:val="000000"/>
                <w:sz w:val="12"/>
                <w:szCs w:val="12"/>
              </w:rPr>
              <w:t>0.00</w:t>
            </w:r>
          </w:p>
        </w:tc>
      </w:tr>
    </w:tbl>
    <w:p w:rsidR="003129C2" w:rsidRDefault="003129C2" w:rsidP="003129C2">
      <w:pPr>
        <w:widowControl/>
        <w:spacing w:line="560" w:lineRule="exact"/>
        <w:jc w:val="left"/>
        <w:rPr>
          <w:rFonts w:ascii="仿宋_GB2312" w:eastAsia="仿宋_GB2312" w:hAnsi="宋体"/>
          <w:b/>
          <w:sz w:val="28"/>
          <w:szCs w:val="28"/>
          <w:highlight w:val="yellow"/>
        </w:rPr>
        <w:sectPr w:rsidR="003129C2">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37"/>
        <w:gridCol w:w="280"/>
        <w:gridCol w:w="319"/>
        <w:gridCol w:w="357"/>
        <w:gridCol w:w="27"/>
        <w:gridCol w:w="440"/>
        <w:gridCol w:w="1060"/>
        <w:gridCol w:w="320"/>
        <w:gridCol w:w="262"/>
        <w:gridCol w:w="418"/>
        <w:gridCol w:w="327"/>
        <w:gridCol w:w="393"/>
        <w:gridCol w:w="740"/>
        <w:gridCol w:w="600"/>
        <w:gridCol w:w="159"/>
        <w:gridCol w:w="401"/>
        <w:gridCol w:w="1140"/>
        <w:gridCol w:w="320"/>
        <w:gridCol w:w="1237"/>
        <w:gridCol w:w="23"/>
      </w:tblGrid>
      <w:tr w:rsidR="003129C2" w:rsidTr="001372F4">
        <w:trPr>
          <w:trHeight w:val="600"/>
        </w:trPr>
        <w:tc>
          <w:tcPr>
            <w:tcW w:w="8860" w:type="dxa"/>
            <w:gridSpan w:val="20"/>
            <w:tcBorders>
              <w:top w:val="nil"/>
              <w:left w:val="nil"/>
              <w:bottom w:val="nil"/>
              <w:right w:val="nil"/>
            </w:tcBorders>
            <w:shd w:val="clear" w:color="auto" w:fill="auto"/>
            <w:noWrap/>
            <w:tcMar>
              <w:top w:w="15" w:type="dxa"/>
              <w:left w:w="15" w:type="dxa"/>
              <w:right w:w="15" w:type="dxa"/>
            </w:tcMar>
            <w:vAlign w:val="bottom"/>
          </w:tcPr>
          <w:p w:rsidR="003129C2" w:rsidRDefault="003129C2" w:rsidP="007961B2">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4940E1" w:rsidRPr="004940E1">
              <w:rPr>
                <w:sz w:val="44"/>
              </w:rPr>
              <w:pict>
                <v:group id="1053" o:spid="_x0000_s1038" style="position:absolute;left:0;text-align:left;margin-left:-80.9pt;margin-top:-81.1pt;width:243.2pt;height:41.2pt;z-index:251664384;mso-wrap-distance-left:0;mso-wrap-distance-right:0;mso-position-horizontal-relative:text;mso-position-vertical-relative:page" coordorigin="4551,52615" coordsize="8546,1398">
                  <v:rect id="1054" o:spid="_x0000_s1039" style="position:absolute;left:4551;top:52615;width:8546;height:1175;visibility:visible;mso-position-horizontal-relative:page;mso-position-vertical-relative:page" fillcolor="#d8d8d8" stroked="f" strokecolor="#af7621" strokeweight="2pt"/>
                  <v:rect id="1055" o:spid="_x0000_s1040" style="position:absolute;left:4577;top:52890;width:8324;height:1123;visibility:visible;mso-position-horizontal-relative:page;mso-position-vertical-relative:page;v-text-anchor:middle" fillcolor="#ad002d" strokecolor="#af7621" strokeweight="2pt">
                    <v:textbox style="mso-next-textbox:#1055">
                      <w:txbxContent>
                        <w:p w:rsidR="00AF4D06" w:rsidRDefault="00AF4D06" w:rsidP="003129C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129C2">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3129C2" w:rsidTr="001372F4">
        <w:trPr>
          <w:trHeight w:val="334"/>
        </w:trPr>
        <w:tc>
          <w:tcPr>
            <w:tcW w:w="317"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2109" w:type="dxa"/>
            <w:gridSpan w:val="5"/>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745"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1892" w:type="dxa"/>
            <w:gridSpan w:val="4"/>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rPr>
                <w:rFonts w:ascii="Arial" w:hAnsi="Arial" w:cs="Arial"/>
                <w:color w:val="000000"/>
                <w:szCs w:val="21"/>
              </w:rPr>
            </w:pPr>
          </w:p>
        </w:tc>
        <w:tc>
          <w:tcPr>
            <w:tcW w:w="3121" w:type="dxa"/>
            <w:gridSpan w:val="5"/>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spacing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公开05表</w:t>
            </w:r>
          </w:p>
        </w:tc>
      </w:tr>
      <w:tr w:rsidR="009B222C" w:rsidTr="001372F4">
        <w:tblPrEx>
          <w:tblCellMar>
            <w:left w:w="108" w:type="dxa"/>
            <w:right w:w="108" w:type="dxa"/>
          </w:tblCellMar>
        </w:tblPrEx>
        <w:trPr>
          <w:gridAfter w:val="3"/>
          <w:wAfter w:w="1580" w:type="dxa"/>
          <w:trHeight w:val="309"/>
        </w:trPr>
        <w:tc>
          <w:tcPr>
            <w:tcW w:w="2840" w:type="dxa"/>
            <w:gridSpan w:val="8"/>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项目</w:t>
            </w:r>
          </w:p>
        </w:tc>
        <w:tc>
          <w:tcPr>
            <w:tcW w:w="4440" w:type="dxa"/>
            <w:gridSpan w:val="9"/>
            <w:tcBorders>
              <w:top w:val="single" w:sz="4" w:space="0" w:color="000000"/>
              <w:left w:val="nil"/>
              <w:bottom w:val="single" w:sz="4" w:space="0" w:color="000000"/>
              <w:right w:val="single" w:sz="4" w:space="0" w:color="000000"/>
            </w:tcBorders>
            <w:shd w:val="clear" w:color="FFFFFF" w:fill="C0C0C0"/>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本年支出</w:t>
            </w:r>
          </w:p>
        </w:tc>
      </w:tr>
      <w:tr w:rsidR="009B222C" w:rsidTr="001372F4">
        <w:tblPrEx>
          <w:tblCellMar>
            <w:left w:w="108" w:type="dxa"/>
            <w:right w:w="108" w:type="dxa"/>
          </w:tblCellMar>
        </w:tblPrEx>
        <w:trPr>
          <w:gridAfter w:val="3"/>
          <w:wAfter w:w="1580" w:type="dxa"/>
          <w:trHeight w:val="312"/>
        </w:trPr>
        <w:tc>
          <w:tcPr>
            <w:tcW w:w="1020" w:type="dxa"/>
            <w:gridSpan w:val="5"/>
            <w:vMerge w:val="restart"/>
            <w:tcBorders>
              <w:top w:val="nil"/>
              <w:left w:val="single" w:sz="4" w:space="0" w:color="000000"/>
              <w:bottom w:val="single" w:sz="4" w:space="0" w:color="000000"/>
              <w:right w:val="single" w:sz="4" w:space="0" w:color="000000"/>
            </w:tcBorders>
            <w:shd w:val="clear" w:color="FFFFFF" w:fill="C0C0C0"/>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功能分类科目编码</w:t>
            </w:r>
          </w:p>
        </w:tc>
        <w:tc>
          <w:tcPr>
            <w:tcW w:w="1820" w:type="dxa"/>
            <w:gridSpan w:val="3"/>
            <w:vMerge w:val="restart"/>
            <w:tcBorders>
              <w:top w:val="nil"/>
              <w:left w:val="nil"/>
              <w:bottom w:val="single" w:sz="4" w:space="0" w:color="000000"/>
              <w:right w:val="single" w:sz="4" w:space="0" w:color="000000"/>
            </w:tcBorders>
            <w:shd w:val="clear" w:color="FFFFFF" w:fill="C0C0C0"/>
            <w:noWrap/>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科目名称</w:t>
            </w:r>
          </w:p>
        </w:tc>
        <w:tc>
          <w:tcPr>
            <w:tcW w:w="1400" w:type="dxa"/>
            <w:gridSpan w:val="4"/>
            <w:vMerge w:val="restart"/>
            <w:tcBorders>
              <w:top w:val="nil"/>
              <w:left w:val="nil"/>
              <w:bottom w:val="single" w:sz="4" w:space="0" w:color="000000"/>
              <w:right w:val="single" w:sz="4" w:space="0" w:color="000000"/>
            </w:tcBorders>
            <w:shd w:val="clear" w:color="FFFFFF" w:fill="C0C0C0"/>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小计</w:t>
            </w:r>
          </w:p>
        </w:tc>
        <w:tc>
          <w:tcPr>
            <w:tcW w:w="1340" w:type="dxa"/>
            <w:gridSpan w:val="2"/>
            <w:vMerge w:val="restart"/>
            <w:tcBorders>
              <w:top w:val="nil"/>
              <w:left w:val="nil"/>
              <w:bottom w:val="single" w:sz="4" w:space="0" w:color="000000"/>
              <w:right w:val="single" w:sz="4" w:space="0" w:color="000000"/>
            </w:tcBorders>
            <w:shd w:val="clear" w:color="FFFFFF" w:fill="C0C0C0"/>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基本支出</w:t>
            </w:r>
          </w:p>
        </w:tc>
        <w:tc>
          <w:tcPr>
            <w:tcW w:w="1700" w:type="dxa"/>
            <w:gridSpan w:val="3"/>
            <w:vMerge w:val="restart"/>
            <w:tcBorders>
              <w:top w:val="nil"/>
              <w:left w:val="nil"/>
              <w:bottom w:val="single" w:sz="4" w:space="0" w:color="000000"/>
              <w:right w:val="single" w:sz="4" w:space="0" w:color="000000"/>
            </w:tcBorders>
            <w:shd w:val="clear" w:color="FFFFFF" w:fill="C0C0C0"/>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项目支出</w:t>
            </w:r>
          </w:p>
        </w:tc>
      </w:tr>
      <w:tr w:rsidR="009B222C" w:rsidTr="001372F4">
        <w:tblPrEx>
          <w:tblCellMar>
            <w:left w:w="108" w:type="dxa"/>
            <w:right w:w="108" w:type="dxa"/>
          </w:tblCellMar>
        </w:tblPrEx>
        <w:trPr>
          <w:gridAfter w:val="3"/>
          <w:wAfter w:w="1580" w:type="dxa"/>
          <w:trHeight w:val="312"/>
        </w:trPr>
        <w:tc>
          <w:tcPr>
            <w:tcW w:w="1020" w:type="dxa"/>
            <w:gridSpan w:val="5"/>
            <w:vMerge/>
            <w:tcBorders>
              <w:top w:val="nil"/>
              <w:left w:val="single" w:sz="4" w:space="0" w:color="000000"/>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820" w:type="dxa"/>
            <w:gridSpan w:val="3"/>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400" w:type="dxa"/>
            <w:gridSpan w:val="4"/>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340" w:type="dxa"/>
            <w:gridSpan w:val="2"/>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700" w:type="dxa"/>
            <w:gridSpan w:val="3"/>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r>
      <w:tr w:rsidR="009B222C" w:rsidTr="001372F4">
        <w:tblPrEx>
          <w:tblCellMar>
            <w:left w:w="108" w:type="dxa"/>
            <w:right w:w="108" w:type="dxa"/>
          </w:tblCellMar>
        </w:tblPrEx>
        <w:trPr>
          <w:gridAfter w:val="3"/>
          <w:wAfter w:w="1580" w:type="dxa"/>
          <w:trHeight w:val="312"/>
        </w:trPr>
        <w:tc>
          <w:tcPr>
            <w:tcW w:w="1020" w:type="dxa"/>
            <w:gridSpan w:val="5"/>
            <w:vMerge/>
            <w:tcBorders>
              <w:top w:val="nil"/>
              <w:left w:val="single" w:sz="4" w:space="0" w:color="000000"/>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820" w:type="dxa"/>
            <w:gridSpan w:val="3"/>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400" w:type="dxa"/>
            <w:gridSpan w:val="4"/>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340" w:type="dxa"/>
            <w:gridSpan w:val="2"/>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c>
          <w:tcPr>
            <w:tcW w:w="1700" w:type="dxa"/>
            <w:gridSpan w:val="3"/>
            <w:vMerge/>
            <w:tcBorders>
              <w:top w:val="nil"/>
              <w:left w:val="nil"/>
              <w:bottom w:val="single" w:sz="4" w:space="0" w:color="000000"/>
              <w:right w:val="single" w:sz="4" w:space="0" w:color="000000"/>
            </w:tcBorders>
            <w:vAlign w:val="center"/>
            <w:hideMark/>
          </w:tcPr>
          <w:p w:rsidR="009B222C" w:rsidRDefault="009B222C">
            <w:pPr>
              <w:rPr>
                <w:rFonts w:ascii="宋体" w:eastAsia="宋体" w:hAnsi="宋体" w:cs="Arial"/>
                <w:color w:val="000000"/>
                <w:sz w:val="16"/>
                <w:szCs w:val="16"/>
              </w:rPr>
            </w:pPr>
          </w:p>
        </w:tc>
      </w:tr>
      <w:tr w:rsidR="009B222C" w:rsidTr="001372F4">
        <w:tblPrEx>
          <w:tblCellMar>
            <w:left w:w="108" w:type="dxa"/>
            <w:right w:w="108" w:type="dxa"/>
          </w:tblCellMar>
        </w:tblPrEx>
        <w:trPr>
          <w:gridAfter w:val="3"/>
          <w:wAfter w:w="1580" w:type="dxa"/>
          <w:trHeight w:val="309"/>
        </w:trPr>
        <w:tc>
          <w:tcPr>
            <w:tcW w:w="2840" w:type="dxa"/>
            <w:gridSpan w:val="8"/>
            <w:tcBorders>
              <w:top w:val="nil"/>
              <w:left w:val="single" w:sz="4" w:space="0" w:color="000000"/>
              <w:bottom w:val="single" w:sz="4" w:space="0" w:color="000000"/>
              <w:right w:val="single" w:sz="4" w:space="0" w:color="000000"/>
            </w:tcBorders>
            <w:shd w:val="clear" w:color="FFFFFF" w:fill="C0C0C0"/>
            <w:noWrap/>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栏次</w:t>
            </w:r>
          </w:p>
        </w:tc>
        <w:tc>
          <w:tcPr>
            <w:tcW w:w="1400" w:type="dxa"/>
            <w:gridSpan w:val="4"/>
            <w:tcBorders>
              <w:top w:val="nil"/>
              <w:left w:val="nil"/>
              <w:bottom w:val="single" w:sz="4" w:space="0" w:color="000000"/>
              <w:right w:val="single" w:sz="4" w:space="0" w:color="000000"/>
            </w:tcBorders>
            <w:shd w:val="clear" w:color="FFFFFF" w:fill="C0C0C0"/>
            <w:noWrap/>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1</w:t>
            </w:r>
          </w:p>
        </w:tc>
        <w:tc>
          <w:tcPr>
            <w:tcW w:w="1340" w:type="dxa"/>
            <w:gridSpan w:val="2"/>
            <w:tcBorders>
              <w:top w:val="nil"/>
              <w:left w:val="nil"/>
              <w:bottom w:val="single" w:sz="4" w:space="0" w:color="000000"/>
              <w:right w:val="single" w:sz="4" w:space="0" w:color="000000"/>
            </w:tcBorders>
            <w:shd w:val="clear" w:color="FFFFFF" w:fill="C0C0C0"/>
            <w:noWrap/>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2</w:t>
            </w:r>
          </w:p>
        </w:tc>
        <w:tc>
          <w:tcPr>
            <w:tcW w:w="1700" w:type="dxa"/>
            <w:gridSpan w:val="3"/>
            <w:tcBorders>
              <w:top w:val="nil"/>
              <w:left w:val="nil"/>
              <w:bottom w:val="single" w:sz="4" w:space="0" w:color="000000"/>
              <w:right w:val="single" w:sz="4" w:space="0" w:color="000000"/>
            </w:tcBorders>
            <w:shd w:val="clear" w:color="FFFFFF" w:fill="C0C0C0"/>
            <w:noWrap/>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3</w:t>
            </w:r>
          </w:p>
        </w:tc>
      </w:tr>
      <w:tr w:rsidR="009B222C" w:rsidTr="001372F4">
        <w:tblPrEx>
          <w:tblCellMar>
            <w:left w:w="108" w:type="dxa"/>
            <w:right w:w="108" w:type="dxa"/>
          </w:tblCellMar>
        </w:tblPrEx>
        <w:trPr>
          <w:gridAfter w:val="3"/>
          <w:wAfter w:w="1580" w:type="dxa"/>
          <w:trHeight w:val="309"/>
        </w:trPr>
        <w:tc>
          <w:tcPr>
            <w:tcW w:w="2840" w:type="dxa"/>
            <w:gridSpan w:val="8"/>
            <w:tcBorders>
              <w:top w:val="nil"/>
              <w:left w:val="single" w:sz="4" w:space="0" w:color="000000"/>
              <w:bottom w:val="single" w:sz="4" w:space="0" w:color="000000"/>
              <w:right w:val="single" w:sz="4" w:space="0" w:color="000000"/>
            </w:tcBorders>
            <w:shd w:val="clear" w:color="FFFFFF" w:fill="C0C0C0"/>
            <w:noWrap/>
            <w:vAlign w:val="center"/>
            <w:hideMark/>
          </w:tcPr>
          <w:p w:rsidR="009B222C" w:rsidRDefault="009B222C">
            <w:pPr>
              <w:jc w:val="center"/>
              <w:rPr>
                <w:rFonts w:ascii="宋体" w:eastAsia="宋体" w:hAnsi="宋体" w:cs="Arial"/>
                <w:color w:val="000000"/>
                <w:sz w:val="16"/>
                <w:szCs w:val="16"/>
              </w:rPr>
            </w:pPr>
            <w:r>
              <w:rPr>
                <w:rFonts w:cs="Arial" w:hint="eastAsia"/>
                <w:color w:val="000000"/>
                <w:sz w:val="16"/>
                <w:szCs w:val="16"/>
              </w:rPr>
              <w:t>合计</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b/>
                <w:bCs/>
                <w:color w:val="000000"/>
                <w:sz w:val="16"/>
                <w:szCs w:val="16"/>
              </w:rPr>
            </w:pPr>
            <w:r>
              <w:rPr>
                <w:rFonts w:cs="Arial" w:hint="eastAsia"/>
                <w:b/>
                <w:bCs/>
                <w:color w:val="000000"/>
                <w:sz w:val="16"/>
                <w:szCs w:val="16"/>
              </w:rPr>
              <w:t>371.2</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b/>
                <w:bCs/>
                <w:color w:val="000000"/>
                <w:sz w:val="16"/>
                <w:szCs w:val="16"/>
              </w:rPr>
            </w:pPr>
            <w:r>
              <w:rPr>
                <w:rFonts w:cs="Arial" w:hint="eastAsia"/>
                <w:b/>
                <w:bCs/>
                <w:color w:val="000000"/>
                <w:sz w:val="16"/>
                <w:szCs w:val="16"/>
              </w:rPr>
              <w:t>268.33</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b/>
                <w:bCs/>
                <w:color w:val="000000"/>
                <w:sz w:val="16"/>
                <w:szCs w:val="16"/>
              </w:rPr>
            </w:pPr>
            <w:r>
              <w:rPr>
                <w:rFonts w:cs="Arial" w:hint="eastAsia"/>
                <w:b/>
                <w:bCs/>
                <w:color w:val="000000"/>
                <w:sz w:val="16"/>
                <w:szCs w:val="16"/>
              </w:rPr>
              <w:t>102.87</w:t>
            </w:r>
          </w:p>
        </w:tc>
      </w:tr>
      <w:tr w:rsidR="009B222C"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210</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医疗卫生与计划生育支出</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26.75</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26.75</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0.00</w:t>
            </w:r>
          </w:p>
        </w:tc>
      </w:tr>
      <w:tr w:rsidR="00E87AB9"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21011</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行政事业单位医疗</w:t>
            </w:r>
          </w:p>
        </w:tc>
        <w:tc>
          <w:tcPr>
            <w:tcW w:w="1400" w:type="dxa"/>
            <w:gridSpan w:val="4"/>
            <w:tcBorders>
              <w:top w:val="nil"/>
              <w:left w:val="nil"/>
              <w:bottom w:val="single" w:sz="4" w:space="0" w:color="000000"/>
              <w:right w:val="single" w:sz="4" w:space="0" w:color="000000"/>
            </w:tcBorders>
            <w:shd w:val="clear" w:color="auto" w:fill="auto"/>
            <w:noWrap/>
            <w:hideMark/>
          </w:tcPr>
          <w:p w:rsidR="00E87AB9" w:rsidRDefault="00E87AB9">
            <w:r w:rsidRPr="007961CC">
              <w:rPr>
                <w:rFonts w:cs="Arial" w:hint="eastAsia"/>
                <w:color w:val="000000"/>
                <w:sz w:val="16"/>
                <w:szCs w:val="16"/>
              </w:rPr>
              <w:t>26.75</w:t>
            </w:r>
          </w:p>
        </w:tc>
        <w:tc>
          <w:tcPr>
            <w:tcW w:w="1340" w:type="dxa"/>
            <w:gridSpan w:val="2"/>
            <w:tcBorders>
              <w:top w:val="nil"/>
              <w:left w:val="nil"/>
              <w:bottom w:val="single" w:sz="4" w:space="0" w:color="000000"/>
              <w:right w:val="single" w:sz="4" w:space="0" w:color="000000"/>
            </w:tcBorders>
            <w:shd w:val="clear" w:color="auto" w:fill="auto"/>
            <w:noWrap/>
            <w:hideMark/>
          </w:tcPr>
          <w:p w:rsidR="00E87AB9" w:rsidRDefault="00E87AB9">
            <w:r w:rsidRPr="007961CC">
              <w:rPr>
                <w:rFonts w:cs="Arial" w:hint="eastAsia"/>
                <w:color w:val="000000"/>
                <w:sz w:val="16"/>
                <w:szCs w:val="16"/>
              </w:rPr>
              <w:t>26.75</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jc w:val="right"/>
              <w:rPr>
                <w:rFonts w:ascii="宋体" w:eastAsia="宋体" w:hAnsi="宋体" w:cs="Arial"/>
                <w:color w:val="000000"/>
                <w:sz w:val="16"/>
                <w:szCs w:val="16"/>
              </w:rPr>
            </w:pPr>
            <w:r>
              <w:rPr>
                <w:rFonts w:cs="Arial" w:hint="eastAsia"/>
                <w:color w:val="000000"/>
                <w:sz w:val="16"/>
                <w:szCs w:val="16"/>
              </w:rPr>
              <w:t>0.00</w:t>
            </w:r>
          </w:p>
        </w:tc>
      </w:tr>
      <w:tr w:rsidR="00E87AB9"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2101101</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行政单位医疗</w:t>
            </w:r>
          </w:p>
        </w:tc>
        <w:tc>
          <w:tcPr>
            <w:tcW w:w="1400" w:type="dxa"/>
            <w:gridSpan w:val="4"/>
            <w:tcBorders>
              <w:top w:val="nil"/>
              <w:left w:val="nil"/>
              <w:bottom w:val="single" w:sz="4" w:space="0" w:color="000000"/>
              <w:right w:val="single" w:sz="4" w:space="0" w:color="000000"/>
            </w:tcBorders>
            <w:shd w:val="clear" w:color="auto" w:fill="auto"/>
            <w:noWrap/>
            <w:hideMark/>
          </w:tcPr>
          <w:p w:rsidR="00E87AB9" w:rsidRDefault="00E87AB9">
            <w:r w:rsidRPr="007961CC">
              <w:rPr>
                <w:rFonts w:cs="Arial" w:hint="eastAsia"/>
                <w:color w:val="000000"/>
                <w:sz w:val="16"/>
                <w:szCs w:val="16"/>
              </w:rPr>
              <w:t>26.75</w:t>
            </w:r>
          </w:p>
        </w:tc>
        <w:tc>
          <w:tcPr>
            <w:tcW w:w="1340" w:type="dxa"/>
            <w:gridSpan w:val="2"/>
            <w:tcBorders>
              <w:top w:val="nil"/>
              <w:left w:val="nil"/>
              <w:bottom w:val="single" w:sz="4" w:space="0" w:color="000000"/>
              <w:right w:val="single" w:sz="4" w:space="0" w:color="000000"/>
            </w:tcBorders>
            <w:shd w:val="clear" w:color="auto" w:fill="auto"/>
            <w:noWrap/>
            <w:hideMark/>
          </w:tcPr>
          <w:p w:rsidR="00E87AB9" w:rsidRDefault="00E87AB9">
            <w:r w:rsidRPr="007961CC">
              <w:rPr>
                <w:rFonts w:cs="Arial" w:hint="eastAsia"/>
                <w:color w:val="000000"/>
                <w:sz w:val="16"/>
                <w:szCs w:val="16"/>
              </w:rPr>
              <w:t>26.75</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jc w:val="right"/>
              <w:rPr>
                <w:rFonts w:ascii="宋体" w:eastAsia="宋体" w:hAnsi="宋体" w:cs="Arial"/>
                <w:color w:val="000000"/>
                <w:sz w:val="16"/>
                <w:szCs w:val="16"/>
              </w:rPr>
            </w:pPr>
            <w:r>
              <w:rPr>
                <w:rFonts w:cs="Arial" w:hint="eastAsia"/>
                <w:color w:val="000000"/>
                <w:sz w:val="16"/>
                <w:szCs w:val="16"/>
              </w:rPr>
              <w:t>0.00</w:t>
            </w:r>
          </w:p>
        </w:tc>
      </w:tr>
      <w:tr w:rsidR="009B222C"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214</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交通运输支出</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329.69</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EF2AE2">
            <w:pPr>
              <w:jc w:val="right"/>
              <w:rPr>
                <w:rFonts w:ascii="宋体" w:eastAsia="宋体" w:hAnsi="宋体" w:cs="Arial"/>
                <w:color w:val="000000"/>
                <w:sz w:val="16"/>
                <w:szCs w:val="16"/>
              </w:rPr>
            </w:pPr>
            <w:r>
              <w:rPr>
                <w:rFonts w:cs="Arial" w:hint="eastAsia"/>
                <w:color w:val="000000"/>
                <w:sz w:val="16"/>
                <w:szCs w:val="16"/>
              </w:rPr>
              <w:t>226.82</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102.87</w:t>
            </w:r>
          </w:p>
        </w:tc>
      </w:tr>
      <w:tr w:rsidR="009B222C"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21401</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公路水路运输</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7</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0.00</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7</w:t>
            </w:r>
          </w:p>
        </w:tc>
      </w:tr>
      <w:tr w:rsidR="009B222C"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2140106</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公路养护</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7</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0.00</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7</w:t>
            </w:r>
          </w:p>
        </w:tc>
      </w:tr>
      <w:tr w:rsidR="00EF2AE2"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EF2AE2" w:rsidRDefault="00EF2AE2">
            <w:pPr>
              <w:rPr>
                <w:rFonts w:ascii="宋体" w:eastAsia="宋体" w:hAnsi="宋体" w:cs="Arial"/>
                <w:color w:val="000000"/>
                <w:sz w:val="16"/>
                <w:szCs w:val="16"/>
              </w:rPr>
            </w:pPr>
            <w:r>
              <w:rPr>
                <w:rFonts w:cs="Arial" w:hint="eastAsia"/>
                <w:color w:val="000000"/>
                <w:sz w:val="16"/>
                <w:szCs w:val="16"/>
              </w:rPr>
              <w:t>21499</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EF2AE2" w:rsidRDefault="00EF2AE2">
            <w:pPr>
              <w:rPr>
                <w:rFonts w:ascii="宋体" w:eastAsia="宋体" w:hAnsi="宋体" w:cs="Arial"/>
                <w:color w:val="000000"/>
                <w:sz w:val="16"/>
                <w:szCs w:val="16"/>
              </w:rPr>
            </w:pPr>
            <w:r>
              <w:rPr>
                <w:rFonts w:cs="Arial" w:hint="eastAsia"/>
                <w:color w:val="000000"/>
                <w:sz w:val="16"/>
                <w:szCs w:val="16"/>
              </w:rPr>
              <w:t>其他交通运输支出</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EF2AE2" w:rsidRDefault="00EF2AE2">
            <w:pPr>
              <w:jc w:val="right"/>
              <w:rPr>
                <w:rFonts w:ascii="宋体" w:eastAsia="宋体" w:hAnsi="宋体" w:cs="Arial"/>
                <w:color w:val="000000"/>
                <w:sz w:val="16"/>
                <w:szCs w:val="16"/>
              </w:rPr>
            </w:pPr>
            <w:r>
              <w:rPr>
                <w:rFonts w:cs="Arial" w:hint="eastAsia"/>
                <w:color w:val="000000"/>
                <w:sz w:val="16"/>
                <w:szCs w:val="16"/>
              </w:rPr>
              <w:t>322.69</w:t>
            </w:r>
          </w:p>
        </w:tc>
        <w:tc>
          <w:tcPr>
            <w:tcW w:w="1340" w:type="dxa"/>
            <w:gridSpan w:val="2"/>
            <w:tcBorders>
              <w:top w:val="nil"/>
              <w:left w:val="nil"/>
              <w:bottom w:val="single" w:sz="4" w:space="0" w:color="000000"/>
              <w:right w:val="single" w:sz="4" w:space="0" w:color="000000"/>
            </w:tcBorders>
            <w:shd w:val="clear" w:color="auto" w:fill="auto"/>
            <w:noWrap/>
            <w:hideMark/>
          </w:tcPr>
          <w:p w:rsidR="00EF2AE2" w:rsidRDefault="00EF2AE2">
            <w:r w:rsidRPr="00796D58">
              <w:rPr>
                <w:rFonts w:cs="Arial" w:hint="eastAsia"/>
                <w:color w:val="000000"/>
                <w:sz w:val="16"/>
                <w:szCs w:val="16"/>
              </w:rPr>
              <w:t>226.82</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EF2AE2" w:rsidRDefault="00EF2AE2">
            <w:pPr>
              <w:jc w:val="right"/>
              <w:rPr>
                <w:rFonts w:ascii="宋体" w:eastAsia="宋体" w:hAnsi="宋体" w:cs="Arial"/>
                <w:color w:val="000000"/>
                <w:sz w:val="16"/>
                <w:szCs w:val="16"/>
              </w:rPr>
            </w:pPr>
            <w:r>
              <w:rPr>
                <w:rFonts w:cs="Arial" w:hint="eastAsia"/>
                <w:color w:val="000000"/>
                <w:sz w:val="16"/>
                <w:szCs w:val="16"/>
              </w:rPr>
              <w:t>95.87</w:t>
            </w:r>
          </w:p>
        </w:tc>
      </w:tr>
      <w:tr w:rsidR="00EF2AE2"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EF2AE2" w:rsidRDefault="00EF2AE2">
            <w:pPr>
              <w:rPr>
                <w:rFonts w:ascii="宋体" w:eastAsia="宋体" w:hAnsi="宋体" w:cs="Arial"/>
                <w:color w:val="000000"/>
                <w:sz w:val="16"/>
                <w:szCs w:val="16"/>
              </w:rPr>
            </w:pPr>
            <w:r>
              <w:rPr>
                <w:rFonts w:cs="Arial" w:hint="eastAsia"/>
                <w:color w:val="000000"/>
                <w:sz w:val="16"/>
                <w:szCs w:val="16"/>
              </w:rPr>
              <w:t>2149999</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EF2AE2" w:rsidRDefault="00EF2AE2">
            <w:pPr>
              <w:rPr>
                <w:rFonts w:ascii="宋体" w:eastAsia="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其他交通运输支出</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EF2AE2" w:rsidRDefault="00EF2AE2">
            <w:pPr>
              <w:jc w:val="right"/>
              <w:rPr>
                <w:rFonts w:ascii="宋体" w:eastAsia="宋体" w:hAnsi="宋体" w:cs="Arial"/>
                <w:color w:val="000000"/>
                <w:sz w:val="16"/>
                <w:szCs w:val="16"/>
              </w:rPr>
            </w:pPr>
            <w:r>
              <w:rPr>
                <w:rFonts w:cs="Arial" w:hint="eastAsia"/>
                <w:color w:val="000000"/>
                <w:sz w:val="16"/>
                <w:szCs w:val="16"/>
              </w:rPr>
              <w:t>322.69</w:t>
            </w:r>
          </w:p>
        </w:tc>
        <w:tc>
          <w:tcPr>
            <w:tcW w:w="1340" w:type="dxa"/>
            <w:gridSpan w:val="2"/>
            <w:tcBorders>
              <w:top w:val="nil"/>
              <w:left w:val="nil"/>
              <w:bottom w:val="single" w:sz="4" w:space="0" w:color="000000"/>
              <w:right w:val="single" w:sz="4" w:space="0" w:color="000000"/>
            </w:tcBorders>
            <w:shd w:val="clear" w:color="auto" w:fill="auto"/>
            <w:noWrap/>
            <w:hideMark/>
          </w:tcPr>
          <w:p w:rsidR="00EF2AE2" w:rsidRDefault="00EF2AE2">
            <w:r w:rsidRPr="00796D58">
              <w:rPr>
                <w:rFonts w:cs="Arial" w:hint="eastAsia"/>
                <w:color w:val="000000"/>
                <w:sz w:val="16"/>
                <w:szCs w:val="16"/>
              </w:rPr>
              <w:t>226.82</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EF2AE2" w:rsidRDefault="00EF2AE2">
            <w:pPr>
              <w:jc w:val="right"/>
              <w:rPr>
                <w:rFonts w:ascii="宋体" w:eastAsia="宋体" w:hAnsi="宋体" w:cs="Arial"/>
                <w:color w:val="000000"/>
                <w:sz w:val="16"/>
                <w:szCs w:val="16"/>
              </w:rPr>
            </w:pPr>
            <w:r>
              <w:rPr>
                <w:rFonts w:cs="Arial" w:hint="eastAsia"/>
                <w:color w:val="000000"/>
                <w:sz w:val="16"/>
                <w:szCs w:val="16"/>
              </w:rPr>
              <w:t>95.87</w:t>
            </w:r>
          </w:p>
        </w:tc>
      </w:tr>
      <w:tr w:rsidR="009B222C"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221</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住房保障支出</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14.76</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E87AB9">
            <w:pPr>
              <w:jc w:val="right"/>
              <w:rPr>
                <w:rFonts w:ascii="宋体" w:eastAsia="宋体" w:hAnsi="宋体" w:cs="Arial"/>
                <w:color w:val="000000"/>
                <w:sz w:val="16"/>
                <w:szCs w:val="16"/>
              </w:rPr>
            </w:pPr>
            <w:r>
              <w:rPr>
                <w:rFonts w:cs="Arial" w:hint="eastAsia"/>
                <w:color w:val="000000"/>
                <w:sz w:val="16"/>
                <w:szCs w:val="16"/>
              </w:rPr>
              <w:t>14.76</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0.00</w:t>
            </w:r>
          </w:p>
        </w:tc>
      </w:tr>
      <w:tr w:rsidR="00E87AB9"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22102</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住房改革支出</w:t>
            </w:r>
          </w:p>
        </w:tc>
        <w:tc>
          <w:tcPr>
            <w:tcW w:w="1400" w:type="dxa"/>
            <w:gridSpan w:val="4"/>
            <w:tcBorders>
              <w:top w:val="nil"/>
              <w:left w:val="nil"/>
              <w:bottom w:val="single" w:sz="4" w:space="0" w:color="000000"/>
              <w:right w:val="single" w:sz="4" w:space="0" w:color="000000"/>
            </w:tcBorders>
            <w:shd w:val="clear" w:color="auto" w:fill="auto"/>
            <w:noWrap/>
            <w:hideMark/>
          </w:tcPr>
          <w:p w:rsidR="00E87AB9" w:rsidRDefault="00E87AB9">
            <w:r w:rsidRPr="005E1D49">
              <w:rPr>
                <w:rFonts w:cs="Arial" w:hint="eastAsia"/>
                <w:color w:val="000000"/>
                <w:sz w:val="16"/>
                <w:szCs w:val="16"/>
              </w:rPr>
              <w:t>14.76</w:t>
            </w:r>
          </w:p>
        </w:tc>
        <w:tc>
          <w:tcPr>
            <w:tcW w:w="1340" w:type="dxa"/>
            <w:gridSpan w:val="2"/>
            <w:tcBorders>
              <w:top w:val="nil"/>
              <w:left w:val="nil"/>
              <w:bottom w:val="single" w:sz="4" w:space="0" w:color="000000"/>
              <w:right w:val="single" w:sz="4" w:space="0" w:color="000000"/>
            </w:tcBorders>
            <w:shd w:val="clear" w:color="auto" w:fill="auto"/>
            <w:noWrap/>
            <w:hideMark/>
          </w:tcPr>
          <w:p w:rsidR="00E87AB9" w:rsidRDefault="00E87AB9">
            <w:r w:rsidRPr="005E1D49">
              <w:rPr>
                <w:rFonts w:cs="Arial" w:hint="eastAsia"/>
                <w:color w:val="000000"/>
                <w:sz w:val="16"/>
                <w:szCs w:val="16"/>
              </w:rPr>
              <w:t>14.76</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jc w:val="right"/>
              <w:rPr>
                <w:rFonts w:ascii="宋体" w:eastAsia="宋体" w:hAnsi="宋体" w:cs="Arial"/>
                <w:color w:val="000000"/>
                <w:sz w:val="16"/>
                <w:szCs w:val="16"/>
              </w:rPr>
            </w:pPr>
            <w:r>
              <w:rPr>
                <w:rFonts w:cs="Arial" w:hint="eastAsia"/>
                <w:color w:val="000000"/>
                <w:sz w:val="16"/>
                <w:szCs w:val="16"/>
              </w:rPr>
              <w:t>0.00</w:t>
            </w:r>
          </w:p>
        </w:tc>
      </w:tr>
      <w:tr w:rsidR="00E87AB9"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2210201</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rPr>
                <w:rFonts w:ascii="宋体" w:eastAsia="宋体" w:hAnsi="宋体" w:cs="Arial"/>
                <w:color w:val="000000"/>
                <w:sz w:val="16"/>
                <w:szCs w:val="16"/>
              </w:rPr>
            </w:pPr>
            <w:r>
              <w:rPr>
                <w:rFonts w:cs="Arial" w:hint="eastAsia"/>
                <w:color w:val="000000"/>
                <w:sz w:val="16"/>
                <w:szCs w:val="16"/>
              </w:rPr>
              <w:t xml:space="preserve">  </w:t>
            </w:r>
            <w:r>
              <w:rPr>
                <w:rFonts w:cs="Arial" w:hint="eastAsia"/>
                <w:color w:val="000000"/>
                <w:sz w:val="16"/>
                <w:szCs w:val="16"/>
              </w:rPr>
              <w:t>住房公积金</w:t>
            </w:r>
          </w:p>
        </w:tc>
        <w:tc>
          <w:tcPr>
            <w:tcW w:w="1400" w:type="dxa"/>
            <w:gridSpan w:val="4"/>
            <w:tcBorders>
              <w:top w:val="nil"/>
              <w:left w:val="nil"/>
              <w:bottom w:val="single" w:sz="4" w:space="0" w:color="000000"/>
              <w:right w:val="single" w:sz="4" w:space="0" w:color="000000"/>
            </w:tcBorders>
            <w:shd w:val="clear" w:color="auto" w:fill="auto"/>
            <w:noWrap/>
            <w:hideMark/>
          </w:tcPr>
          <w:p w:rsidR="00E87AB9" w:rsidRDefault="00E87AB9">
            <w:r w:rsidRPr="005E1D49">
              <w:rPr>
                <w:rFonts w:cs="Arial" w:hint="eastAsia"/>
                <w:color w:val="000000"/>
                <w:sz w:val="16"/>
                <w:szCs w:val="16"/>
              </w:rPr>
              <w:t>14.76</w:t>
            </w:r>
          </w:p>
        </w:tc>
        <w:tc>
          <w:tcPr>
            <w:tcW w:w="1340" w:type="dxa"/>
            <w:gridSpan w:val="2"/>
            <w:tcBorders>
              <w:top w:val="nil"/>
              <w:left w:val="nil"/>
              <w:bottom w:val="single" w:sz="4" w:space="0" w:color="000000"/>
              <w:right w:val="single" w:sz="4" w:space="0" w:color="000000"/>
            </w:tcBorders>
            <w:shd w:val="clear" w:color="auto" w:fill="auto"/>
            <w:noWrap/>
            <w:hideMark/>
          </w:tcPr>
          <w:p w:rsidR="00E87AB9" w:rsidRDefault="00E87AB9">
            <w:r w:rsidRPr="005E1D49">
              <w:rPr>
                <w:rFonts w:cs="Arial" w:hint="eastAsia"/>
                <w:color w:val="000000"/>
                <w:sz w:val="16"/>
                <w:szCs w:val="16"/>
              </w:rPr>
              <w:t>14.76</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E87AB9" w:rsidRDefault="00E87AB9">
            <w:pPr>
              <w:jc w:val="right"/>
              <w:rPr>
                <w:rFonts w:ascii="宋体" w:eastAsia="宋体" w:hAnsi="宋体" w:cs="Arial"/>
                <w:color w:val="000000"/>
                <w:sz w:val="16"/>
                <w:szCs w:val="16"/>
              </w:rPr>
            </w:pPr>
            <w:r>
              <w:rPr>
                <w:rFonts w:cs="Arial" w:hint="eastAsia"/>
                <w:color w:val="000000"/>
                <w:sz w:val="16"/>
                <w:szCs w:val="16"/>
              </w:rPr>
              <w:t>0.00</w:t>
            </w:r>
          </w:p>
        </w:tc>
      </w:tr>
      <w:tr w:rsidR="009B222C"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 xml:space="preserve">　</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 xml:space="preserve">　</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 xml:space="preserve">　</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 xml:space="preserve">　</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 xml:space="preserve">　</w:t>
            </w:r>
          </w:p>
        </w:tc>
      </w:tr>
      <w:tr w:rsidR="009B222C" w:rsidTr="001372F4">
        <w:tblPrEx>
          <w:tblCellMar>
            <w:left w:w="108" w:type="dxa"/>
            <w:right w:w="108" w:type="dxa"/>
          </w:tblCellMar>
        </w:tblPrEx>
        <w:trPr>
          <w:gridAfter w:val="3"/>
          <w:wAfter w:w="1580" w:type="dxa"/>
          <w:trHeight w:val="309"/>
        </w:trPr>
        <w:tc>
          <w:tcPr>
            <w:tcW w:w="1020"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 xml:space="preserve">　</w:t>
            </w:r>
          </w:p>
        </w:tc>
        <w:tc>
          <w:tcPr>
            <w:tcW w:w="182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rPr>
                <w:rFonts w:ascii="宋体" w:eastAsia="宋体" w:hAnsi="宋体" w:cs="Arial"/>
                <w:color w:val="000000"/>
                <w:sz w:val="16"/>
                <w:szCs w:val="16"/>
              </w:rPr>
            </w:pPr>
            <w:r>
              <w:rPr>
                <w:rFonts w:cs="Arial" w:hint="eastAsia"/>
                <w:color w:val="000000"/>
                <w:sz w:val="16"/>
                <w:szCs w:val="16"/>
              </w:rPr>
              <w:t xml:space="preserve">　</w:t>
            </w:r>
          </w:p>
        </w:tc>
        <w:tc>
          <w:tcPr>
            <w:tcW w:w="1400" w:type="dxa"/>
            <w:gridSpan w:val="4"/>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 xml:space="preserve">　</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 xml:space="preserve">　</w:t>
            </w:r>
          </w:p>
        </w:tc>
        <w:tc>
          <w:tcPr>
            <w:tcW w:w="1700" w:type="dxa"/>
            <w:gridSpan w:val="3"/>
            <w:tcBorders>
              <w:top w:val="nil"/>
              <w:left w:val="nil"/>
              <w:bottom w:val="single" w:sz="4" w:space="0" w:color="000000"/>
              <w:right w:val="single" w:sz="4" w:space="0" w:color="000000"/>
            </w:tcBorders>
            <w:shd w:val="clear" w:color="auto" w:fill="auto"/>
            <w:noWrap/>
            <w:vAlign w:val="center"/>
            <w:hideMark/>
          </w:tcPr>
          <w:p w:rsidR="009B222C" w:rsidRDefault="009B222C">
            <w:pPr>
              <w:jc w:val="right"/>
              <w:rPr>
                <w:rFonts w:ascii="宋体" w:eastAsia="宋体" w:hAnsi="宋体" w:cs="Arial"/>
                <w:color w:val="000000"/>
                <w:sz w:val="16"/>
                <w:szCs w:val="16"/>
              </w:rPr>
            </w:pPr>
            <w:r>
              <w:rPr>
                <w:rFonts w:cs="Arial" w:hint="eastAsia"/>
                <w:color w:val="000000"/>
                <w:sz w:val="16"/>
                <w:szCs w:val="16"/>
              </w:rPr>
              <w:t xml:space="preserve">　</w:t>
            </w:r>
          </w:p>
        </w:tc>
      </w:tr>
      <w:tr w:rsidR="003129C2" w:rsidTr="001372F4">
        <w:tblPrEx>
          <w:jc w:val="center"/>
        </w:tblPrEx>
        <w:trPr>
          <w:gridBefore w:val="1"/>
          <w:gridAfter w:val="1"/>
          <w:wBefore w:w="37" w:type="dxa"/>
          <w:wAfter w:w="23" w:type="dxa"/>
          <w:trHeight w:val="584"/>
          <w:jc w:val="center"/>
        </w:trPr>
        <w:tc>
          <w:tcPr>
            <w:tcW w:w="8800" w:type="dxa"/>
            <w:gridSpan w:val="18"/>
            <w:tcBorders>
              <w:top w:val="nil"/>
              <w:left w:val="nil"/>
              <w:bottom w:val="nil"/>
              <w:right w:val="nil"/>
            </w:tcBorders>
            <w:shd w:val="clear" w:color="auto" w:fill="auto"/>
            <w:noWrap/>
            <w:tcMar>
              <w:top w:w="15" w:type="dxa"/>
              <w:left w:w="15" w:type="dxa"/>
              <w:right w:w="15" w:type="dxa"/>
            </w:tcMar>
            <w:vAlign w:val="center"/>
          </w:tcPr>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1372F4" w:rsidRDefault="001372F4" w:rsidP="007961B2">
            <w:pPr>
              <w:widowControl/>
              <w:adjustRightInd w:val="0"/>
              <w:snapToGrid w:val="0"/>
              <w:jc w:val="center"/>
              <w:textAlignment w:val="center"/>
              <w:rPr>
                <w:rFonts w:ascii="黑体" w:eastAsia="黑体" w:hAnsi="宋体" w:cs="黑体"/>
                <w:color w:val="000000"/>
                <w:kern w:val="0"/>
                <w:sz w:val="40"/>
                <w:szCs w:val="40"/>
              </w:rPr>
            </w:pPr>
          </w:p>
          <w:p w:rsidR="003129C2" w:rsidRDefault="003129C2" w:rsidP="007961B2">
            <w:pPr>
              <w:widowControl/>
              <w:adjustRightInd w:val="0"/>
              <w:snapToGrid w:val="0"/>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4940E1" w:rsidRPr="004940E1">
              <w:rPr>
                <w:sz w:val="44"/>
              </w:rPr>
              <w:pict>
                <v:group id="1059" o:spid="_x0000_s1044" style="position:absolute;left:0;text-align:left;margin-left:-82.75pt;margin-top:-81.1pt;width:243.2pt;height:41.2pt;z-index:251666432;mso-wrap-distance-left:0;mso-wrap-distance-right:0;mso-position-horizontal-relative:text;mso-position-vertical-relative:page" coordorigin="4551,52615" coordsize="8546,1398">
                  <v:rect id="1060" o:spid="_x0000_s1045" style="position:absolute;left:4551;top:52615;width:8546;height:1175;visibility:visible;mso-position-horizontal-relative:page;mso-position-vertical-relative:page" fillcolor="#d8d8d8" stroked="f" strokecolor="#af7621" strokeweight="2pt"/>
                  <v:rect id="1061" o:spid="_x0000_s1046" style="position:absolute;left:4577;top:52890;width:8324;height:1123;visibility:visible;mso-position-horizontal-relative:page;mso-position-vertical-relative:page;v-text-anchor:middle" fillcolor="#ad002d" strokecolor="#af7621" strokeweight="2pt">
                    <v:textbox style="mso-next-textbox:#1061">
                      <w:txbxContent>
                        <w:p w:rsidR="00AF4D06" w:rsidRDefault="00AF4D06" w:rsidP="003129C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129C2">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392842" w:rsidTr="001372F4">
        <w:tblPrEx>
          <w:tblCellMar>
            <w:left w:w="108" w:type="dxa"/>
            <w:right w:w="108" w:type="dxa"/>
          </w:tblCellMar>
        </w:tblPrEx>
        <w:trPr>
          <w:gridAfter w:val="2"/>
          <w:wAfter w:w="1257" w:type="dxa"/>
          <w:trHeight w:val="309"/>
        </w:trPr>
        <w:tc>
          <w:tcPr>
            <w:tcW w:w="7600" w:type="dxa"/>
            <w:gridSpan w:val="18"/>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lastRenderedPageBreak/>
              <w:t>预算数</w:t>
            </w:r>
          </w:p>
        </w:tc>
      </w:tr>
      <w:tr w:rsidR="00392842" w:rsidTr="001372F4">
        <w:tblPrEx>
          <w:tblCellMar>
            <w:left w:w="108" w:type="dxa"/>
            <w:right w:w="108" w:type="dxa"/>
          </w:tblCellMar>
        </w:tblPrEx>
        <w:trPr>
          <w:gridAfter w:val="2"/>
          <w:wAfter w:w="1257" w:type="dxa"/>
          <w:trHeight w:val="309"/>
        </w:trPr>
        <w:tc>
          <w:tcPr>
            <w:tcW w:w="1460" w:type="dxa"/>
            <w:gridSpan w:val="6"/>
            <w:vMerge w:val="restart"/>
            <w:tcBorders>
              <w:top w:val="nil"/>
              <w:left w:val="single" w:sz="4" w:space="0" w:color="000000"/>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合计</w:t>
            </w:r>
          </w:p>
        </w:tc>
        <w:tc>
          <w:tcPr>
            <w:tcW w:w="1060" w:type="dxa"/>
            <w:vMerge w:val="restart"/>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因公出国（境）费</w:t>
            </w:r>
          </w:p>
        </w:tc>
        <w:tc>
          <w:tcPr>
            <w:tcW w:w="3620" w:type="dxa"/>
            <w:gridSpan w:val="9"/>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公务用车购置及运行费</w:t>
            </w:r>
          </w:p>
        </w:tc>
        <w:tc>
          <w:tcPr>
            <w:tcW w:w="1460" w:type="dxa"/>
            <w:gridSpan w:val="2"/>
            <w:vMerge w:val="restart"/>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公务接待费</w:t>
            </w:r>
          </w:p>
        </w:tc>
      </w:tr>
      <w:tr w:rsidR="00392842" w:rsidTr="001372F4">
        <w:tblPrEx>
          <w:tblCellMar>
            <w:left w:w="108" w:type="dxa"/>
            <w:right w:w="108" w:type="dxa"/>
          </w:tblCellMar>
        </w:tblPrEx>
        <w:trPr>
          <w:gridAfter w:val="2"/>
          <w:wAfter w:w="1257" w:type="dxa"/>
          <w:trHeight w:val="615"/>
        </w:trPr>
        <w:tc>
          <w:tcPr>
            <w:tcW w:w="1460" w:type="dxa"/>
            <w:gridSpan w:val="6"/>
            <w:vMerge/>
            <w:tcBorders>
              <w:top w:val="nil"/>
              <w:left w:val="single" w:sz="4" w:space="0" w:color="000000"/>
              <w:bottom w:val="single" w:sz="4" w:space="0" w:color="000000"/>
              <w:right w:val="single" w:sz="4" w:space="0" w:color="000000"/>
            </w:tcBorders>
            <w:vAlign w:val="center"/>
            <w:hideMark/>
          </w:tcPr>
          <w:p w:rsidR="00392842" w:rsidRDefault="00392842">
            <w:pPr>
              <w:rPr>
                <w:rFonts w:ascii="宋体" w:eastAsia="宋体" w:hAnsi="宋体" w:cs="Arial"/>
                <w:color w:val="000000"/>
                <w:sz w:val="16"/>
                <w:szCs w:val="16"/>
              </w:rPr>
            </w:pPr>
          </w:p>
        </w:tc>
        <w:tc>
          <w:tcPr>
            <w:tcW w:w="1060" w:type="dxa"/>
            <w:vMerge/>
            <w:tcBorders>
              <w:top w:val="nil"/>
              <w:left w:val="nil"/>
              <w:bottom w:val="single" w:sz="4" w:space="0" w:color="000000"/>
              <w:right w:val="single" w:sz="4" w:space="0" w:color="000000"/>
            </w:tcBorders>
            <w:vAlign w:val="center"/>
            <w:hideMark/>
          </w:tcPr>
          <w:p w:rsidR="00392842" w:rsidRDefault="00392842">
            <w:pPr>
              <w:rPr>
                <w:rFonts w:ascii="宋体" w:eastAsia="宋体" w:hAnsi="宋体" w:cs="Arial"/>
                <w:color w:val="000000"/>
                <w:sz w:val="16"/>
                <w:szCs w:val="16"/>
              </w:rPr>
            </w:pPr>
          </w:p>
        </w:tc>
        <w:tc>
          <w:tcPr>
            <w:tcW w:w="100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小计</w:t>
            </w:r>
          </w:p>
        </w:tc>
        <w:tc>
          <w:tcPr>
            <w:tcW w:w="14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公务用车购置费</w:t>
            </w:r>
          </w:p>
        </w:tc>
        <w:tc>
          <w:tcPr>
            <w:tcW w:w="11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公务用车运行费</w:t>
            </w:r>
          </w:p>
        </w:tc>
        <w:tc>
          <w:tcPr>
            <w:tcW w:w="1460" w:type="dxa"/>
            <w:gridSpan w:val="2"/>
            <w:vMerge/>
            <w:tcBorders>
              <w:top w:val="nil"/>
              <w:left w:val="nil"/>
              <w:bottom w:val="single" w:sz="4" w:space="0" w:color="000000"/>
              <w:right w:val="single" w:sz="4" w:space="0" w:color="000000"/>
            </w:tcBorders>
            <w:vAlign w:val="center"/>
            <w:hideMark/>
          </w:tcPr>
          <w:p w:rsidR="00392842" w:rsidRDefault="00392842">
            <w:pPr>
              <w:rPr>
                <w:rFonts w:ascii="宋体" w:eastAsia="宋体" w:hAnsi="宋体" w:cs="Arial"/>
                <w:color w:val="000000"/>
                <w:sz w:val="16"/>
                <w:szCs w:val="16"/>
              </w:rPr>
            </w:pPr>
          </w:p>
        </w:tc>
      </w:tr>
      <w:tr w:rsidR="00392842" w:rsidTr="001372F4">
        <w:tblPrEx>
          <w:tblCellMar>
            <w:left w:w="108" w:type="dxa"/>
            <w:right w:w="108" w:type="dxa"/>
          </w:tblCellMar>
        </w:tblPrEx>
        <w:trPr>
          <w:gridAfter w:val="2"/>
          <w:wAfter w:w="1257" w:type="dxa"/>
          <w:trHeight w:val="309"/>
        </w:trPr>
        <w:tc>
          <w:tcPr>
            <w:tcW w:w="1460" w:type="dxa"/>
            <w:gridSpan w:val="6"/>
            <w:tcBorders>
              <w:top w:val="nil"/>
              <w:left w:val="single" w:sz="4" w:space="0" w:color="000000"/>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1</w:t>
            </w:r>
          </w:p>
        </w:tc>
        <w:tc>
          <w:tcPr>
            <w:tcW w:w="1060" w:type="dxa"/>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2</w:t>
            </w:r>
          </w:p>
        </w:tc>
        <w:tc>
          <w:tcPr>
            <w:tcW w:w="100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3</w:t>
            </w:r>
          </w:p>
        </w:tc>
        <w:tc>
          <w:tcPr>
            <w:tcW w:w="14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4</w:t>
            </w:r>
          </w:p>
        </w:tc>
        <w:tc>
          <w:tcPr>
            <w:tcW w:w="11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5</w:t>
            </w:r>
          </w:p>
        </w:tc>
        <w:tc>
          <w:tcPr>
            <w:tcW w:w="1460" w:type="dxa"/>
            <w:gridSpan w:val="2"/>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16"/>
                <w:szCs w:val="16"/>
              </w:rPr>
            </w:pPr>
            <w:r>
              <w:rPr>
                <w:rFonts w:cs="Arial" w:hint="eastAsia"/>
                <w:color w:val="000000"/>
                <w:sz w:val="16"/>
                <w:szCs w:val="16"/>
              </w:rPr>
              <w:t>6</w:t>
            </w:r>
          </w:p>
        </w:tc>
      </w:tr>
      <w:tr w:rsidR="00392842" w:rsidTr="001372F4">
        <w:tblPrEx>
          <w:tblCellMar>
            <w:left w:w="108" w:type="dxa"/>
            <w:right w:w="108" w:type="dxa"/>
          </w:tblCellMar>
        </w:tblPrEx>
        <w:trPr>
          <w:gridAfter w:val="2"/>
          <w:wAfter w:w="1257" w:type="dxa"/>
          <w:trHeight w:val="309"/>
        </w:trPr>
        <w:tc>
          <w:tcPr>
            <w:tcW w:w="146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392842" w:rsidRDefault="00FE617B">
            <w:pPr>
              <w:jc w:val="right"/>
              <w:rPr>
                <w:rFonts w:ascii="宋体" w:eastAsia="宋体" w:hAnsi="宋体" w:cs="Arial"/>
                <w:color w:val="000000"/>
                <w:sz w:val="16"/>
                <w:szCs w:val="16"/>
              </w:rPr>
            </w:pPr>
            <w:r>
              <w:rPr>
                <w:rFonts w:cs="Arial" w:hint="eastAsia"/>
                <w:color w:val="000000"/>
                <w:sz w:val="16"/>
                <w:szCs w:val="16"/>
              </w:rPr>
              <w:t>0.21</w:t>
            </w:r>
          </w:p>
        </w:tc>
        <w:tc>
          <w:tcPr>
            <w:tcW w:w="1060" w:type="dxa"/>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16"/>
                <w:szCs w:val="16"/>
              </w:rPr>
            </w:pPr>
            <w:r>
              <w:rPr>
                <w:rFonts w:cs="Arial" w:hint="eastAsia"/>
                <w:color w:val="000000"/>
                <w:sz w:val="16"/>
                <w:szCs w:val="16"/>
              </w:rPr>
              <w:t>0.00</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16"/>
                <w:szCs w:val="16"/>
              </w:rPr>
            </w:pPr>
            <w:r>
              <w:rPr>
                <w:rFonts w:cs="Arial" w:hint="eastAsia"/>
                <w:color w:val="000000"/>
                <w:sz w:val="16"/>
                <w:szCs w:val="16"/>
              </w:rPr>
              <w:t>0.00</w:t>
            </w:r>
          </w:p>
        </w:tc>
        <w:tc>
          <w:tcPr>
            <w:tcW w:w="1460" w:type="dxa"/>
            <w:gridSpan w:val="3"/>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16"/>
                <w:szCs w:val="16"/>
              </w:rPr>
            </w:pPr>
            <w:r>
              <w:rPr>
                <w:rFonts w:cs="Arial" w:hint="eastAsia"/>
                <w:color w:val="000000"/>
                <w:sz w:val="16"/>
                <w:szCs w:val="16"/>
              </w:rPr>
              <w:t>0.00</w:t>
            </w:r>
          </w:p>
        </w:tc>
        <w:tc>
          <w:tcPr>
            <w:tcW w:w="1160" w:type="dxa"/>
            <w:gridSpan w:val="3"/>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16"/>
                <w:szCs w:val="16"/>
              </w:rPr>
            </w:pPr>
            <w:r>
              <w:rPr>
                <w:rFonts w:cs="Arial" w:hint="eastAsia"/>
                <w:color w:val="000000"/>
                <w:sz w:val="16"/>
                <w:szCs w:val="16"/>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392842" w:rsidRDefault="00FE617B">
            <w:pPr>
              <w:jc w:val="right"/>
              <w:rPr>
                <w:rFonts w:ascii="宋体" w:eastAsia="宋体" w:hAnsi="宋体" w:cs="Arial"/>
                <w:color w:val="000000"/>
                <w:sz w:val="16"/>
                <w:szCs w:val="16"/>
              </w:rPr>
            </w:pPr>
            <w:r>
              <w:rPr>
                <w:rFonts w:cs="Arial" w:hint="eastAsia"/>
                <w:color w:val="000000"/>
                <w:sz w:val="16"/>
                <w:szCs w:val="16"/>
              </w:rPr>
              <w:t>0.21</w:t>
            </w:r>
          </w:p>
        </w:tc>
      </w:tr>
      <w:tr w:rsidR="00392842" w:rsidTr="001372F4">
        <w:tblPrEx>
          <w:tblCellMar>
            <w:left w:w="108" w:type="dxa"/>
            <w:right w:w="108" w:type="dxa"/>
          </w:tblCellMar>
        </w:tblPrEx>
        <w:trPr>
          <w:gridAfter w:val="2"/>
          <w:wAfter w:w="1257" w:type="dxa"/>
          <w:trHeight w:val="615"/>
        </w:trPr>
        <w:tc>
          <w:tcPr>
            <w:tcW w:w="1460" w:type="dxa"/>
            <w:gridSpan w:val="6"/>
            <w:tcBorders>
              <w:top w:val="nil"/>
              <w:left w:val="nil"/>
              <w:bottom w:val="nil"/>
              <w:right w:val="nil"/>
            </w:tcBorders>
            <w:shd w:val="clear" w:color="auto" w:fill="auto"/>
            <w:vAlign w:val="center"/>
            <w:hideMark/>
          </w:tcPr>
          <w:p w:rsidR="00392842" w:rsidRDefault="00392842">
            <w:pPr>
              <w:rPr>
                <w:rFonts w:ascii="宋体" w:eastAsia="宋体" w:hAnsi="宋体" w:cs="Arial"/>
                <w:color w:val="000000"/>
                <w:sz w:val="22"/>
              </w:rPr>
            </w:pPr>
          </w:p>
        </w:tc>
        <w:tc>
          <w:tcPr>
            <w:tcW w:w="1060" w:type="dxa"/>
            <w:tcBorders>
              <w:top w:val="nil"/>
              <w:left w:val="nil"/>
              <w:bottom w:val="nil"/>
              <w:right w:val="nil"/>
            </w:tcBorders>
            <w:shd w:val="clear" w:color="auto" w:fill="auto"/>
            <w:vAlign w:val="center"/>
            <w:hideMark/>
          </w:tcPr>
          <w:p w:rsidR="00392842" w:rsidRDefault="00392842">
            <w:pPr>
              <w:rPr>
                <w:rFonts w:ascii="宋体" w:eastAsia="宋体" w:hAnsi="宋体" w:cs="Arial"/>
                <w:color w:val="000000"/>
                <w:sz w:val="22"/>
              </w:rPr>
            </w:pPr>
          </w:p>
        </w:tc>
        <w:tc>
          <w:tcPr>
            <w:tcW w:w="1000" w:type="dxa"/>
            <w:gridSpan w:val="3"/>
            <w:tcBorders>
              <w:top w:val="nil"/>
              <w:left w:val="nil"/>
              <w:bottom w:val="nil"/>
              <w:right w:val="nil"/>
            </w:tcBorders>
            <w:shd w:val="clear" w:color="auto" w:fill="auto"/>
            <w:vAlign w:val="center"/>
            <w:hideMark/>
          </w:tcPr>
          <w:p w:rsidR="00392842" w:rsidRDefault="00392842">
            <w:pPr>
              <w:rPr>
                <w:rFonts w:ascii="宋体" w:eastAsia="宋体" w:hAnsi="宋体" w:cs="Arial"/>
                <w:color w:val="000000"/>
                <w:sz w:val="22"/>
              </w:rPr>
            </w:pPr>
          </w:p>
        </w:tc>
        <w:tc>
          <w:tcPr>
            <w:tcW w:w="1460" w:type="dxa"/>
            <w:gridSpan w:val="3"/>
            <w:tcBorders>
              <w:top w:val="nil"/>
              <w:left w:val="nil"/>
              <w:bottom w:val="nil"/>
              <w:right w:val="nil"/>
            </w:tcBorders>
            <w:shd w:val="clear" w:color="auto" w:fill="auto"/>
            <w:vAlign w:val="center"/>
            <w:hideMark/>
          </w:tcPr>
          <w:p w:rsidR="00392842" w:rsidRDefault="00392842">
            <w:pPr>
              <w:rPr>
                <w:rFonts w:ascii="宋体" w:eastAsia="宋体" w:hAnsi="宋体" w:cs="Arial"/>
                <w:color w:val="000000"/>
                <w:sz w:val="22"/>
              </w:rPr>
            </w:pPr>
          </w:p>
        </w:tc>
        <w:tc>
          <w:tcPr>
            <w:tcW w:w="1160" w:type="dxa"/>
            <w:gridSpan w:val="3"/>
            <w:tcBorders>
              <w:top w:val="nil"/>
              <w:left w:val="nil"/>
              <w:bottom w:val="nil"/>
              <w:right w:val="nil"/>
            </w:tcBorders>
            <w:shd w:val="clear" w:color="auto" w:fill="auto"/>
            <w:vAlign w:val="center"/>
            <w:hideMark/>
          </w:tcPr>
          <w:p w:rsidR="00392842" w:rsidRDefault="00392842">
            <w:pPr>
              <w:rPr>
                <w:rFonts w:ascii="宋体" w:eastAsia="宋体" w:hAnsi="宋体" w:cs="Arial"/>
                <w:color w:val="000000"/>
                <w:sz w:val="22"/>
              </w:rPr>
            </w:pPr>
          </w:p>
        </w:tc>
        <w:tc>
          <w:tcPr>
            <w:tcW w:w="1460" w:type="dxa"/>
            <w:gridSpan w:val="2"/>
            <w:tcBorders>
              <w:top w:val="nil"/>
              <w:left w:val="nil"/>
              <w:bottom w:val="nil"/>
              <w:right w:val="nil"/>
            </w:tcBorders>
            <w:shd w:val="clear" w:color="auto" w:fill="auto"/>
            <w:vAlign w:val="center"/>
            <w:hideMark/>
          </w:tcPr>
          <w:p w:rsidR="00392842" w:rsidRDefault="00392842">
            <w:pPr>
              <w:rPr>
                <w:rFonts w:ascii="宋体" w:eastAsia="宋体" w:hAnsi="宋体" w:cs="Arial"/>
                <w:color w:val="000000"/>
                <w:sz w:val="22"/>
              </w:rPr>
            </w:pPr>
          </w:p>
        </w:tc>
      </w:tr>
      <w:tr w:rsidR="00392842" w:rsidTr="001372F4">
        <w:tblPrEx>
          <w:tblCellMar>
            <w:left w:w="108" w:type="dxa"/>
            <w:right w:w="108" w:type="dxa"/>
          </w:tblCellMar>
        </w:tblPrEx>
        <w:trPr>
          <w:gridAfter w:val="2"/>
          <w:wAfter w:w="1257" w:type="dxa"/>
          <w:trHeight w:val="264"/>
        </w:trPr>
        <w:tc>
          <w:tcPr>
            <w:tcW w:w="7600" w:type="dxa"/>
            <w:gridSpan w:val="18"/>
            <w:tcBorders>
              <w:top w:val="single" w:sz="4" w:space="0" w:color="000000"/>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决算数</w:t>
            </w:r>
          </w:p>
        </w:tc>
      </w:tr>
      <w:tr w:rsidR="00392842" w:rsidTr="001372F4">
        <w:tblPrEx>
          <w:tblCellMar>
            <w:left w:w="108" w:type="dxa"/>
            <w:right w:w="108" w:type="dxa"/>
          </w:tblCellMar>
        </w:tblPrEx>
        <w:trPr>
          <w:gridAfter w:val="2"/>
          <w:wAfter w:w="1257" w:type="dxa"/>
          <w:trHeight w:val="264"/>
        </w:trPr>
        <w:tc>
          <w:tcPr>
            <w:tcW w:w="1460" w:type="dxa"/>
            <w:gridSpan w:val="6"/>
            <w:vMerge w:val="restart"/>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合计</w:t>
            </w:r>
          </w:p>
        </w:tc>
        <w:tc>
          <w:tcPr>
            <w:tcW w:w="1060" w:type="dxa"/>
            <w:vMerge w:val="restart"/>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因公出国（境）费</w:t>
            </w:r>
          </w:p>
        </w:tc>
        <w:tc>
          <w:tcPr>
            <w:tcW w:w="3620" w:type="dxa"/>
            <w:gridSpan w:val="9"/>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公务用车购置及运行费</w:t>
            </w:r>
          </w:p>
        </w:tc>
        <w:tc>
          <w:tcPr>
            <w:tcW w:w="1460" w:type="dxa"/>
            <w:gridSpan w:val="2"/>
            <w:vMerge w:val="restart"/>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公务接待费</w:t>
            </w:r>
          </w:p>
        </w:tc>
      </w:tr>
      <w:tr w:rsidR="00392842" w:rsidTr="001372F4">
        <w:tblPrEx>
          <w:tblCellMar>
            <w:left w:w="108" w:type="dxa"/>
            <w:right w:w="108" w:type="dxa"/>
          </w:tblCellMar>
        </w:tblPrEx>
        <w:trPr>
          <w:gridAfter w:val="2"/>
          <w:wAfter w:w="1257" w:type="dxa"/>
          <w:trHeight w:val="576"/>
        </w:trPr>
        <w:tc>
          <w:tcPr>
            <w:tcW w:w="1460" w:type="dxa"/>
            <w:gridSpan w:val="6"/>
            <w:vMerge/>
            <w:tcBorders>
              <w:top w:val="nil"/>
              <w:left w:val="nil"/>
              <w:bottom w:val="single" w:sz="4" w:space="0" w:color="000000"/>
              <w:right w:val="single" w:sz="4" w:space="0" w:color="000000"/>
            </w:tcBorders>
            <w:vAlign w:val="center"/>
            <w:hideMark/>
          </w:tcPr>
          <w:p w:rsidR="00392842" w:rsidRDefault="00392842">
            <w:pPr>
              <w:rPr>
                <w:rFonts w:ascii="宋体" w:eastAsia="宋体" w:hAnsi="宋体" w:cs="Arial"/>
                <w:color w:val="000000"/>
                <w:sz w:val="22"/>
              </w:rPr>
            </w:pPr>
          </w:p>
        </w:tc>
        <w:tc>
          <w:tcPr>
            <w:tcW w:w="1060" w:type="dxa"/>
            <w:vMerge/>
            <w:tcBorders>
              <w:top w:val="nil"/>
              <w:left w:val="nil"/>
              <w:bottom w:val="single" w:sz="4" w:space="0" w:color="000000"/>
              <w:right w:val="single" w:sz="4" w:space="0" w:color="000000"/>
            </w:tcBorders>
            <w:vAlign w:val="center"/>
            <w:hideMark/>
          </w:tcPr>
          <w:p w:rsidR="00392842" w:rsidRDefault="00392842">
            <w:pPr>
              <w:rPr>
                <w:rFonts w:ascii="宋体" w:eastAsia="宋体" w:hAnsi="宋体" w:cs="Arial"/>
                <w:color w:val="000000"/>
                <w:sz w:val="22"/>
              </w:rPr>
            </w:pPr>
          </w:p>
        </w:tc>
        <w:tc>
          <w:tcPr>
            <w:tcW w:w="100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小计</w:t>
            </w:r>
          </w:p>
        </w:tc>
        <w:tc>
          <w:tcPr>
            <w:tcW w:w="14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公务用车购置费</w:t>
            </w:r>
          </w:p>
        </w:tc>
        <w:tc>
          <w:tcPr>
            <w:tcW w:w="11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公务用车运行费</w:t>
            </w:r>
          </w:p>
        </w:tc>
        <w:tc>
          <w:tcPr>
            <w:tcW w:w="1460" w:type="dxa"/>
            <w:gridSpan w:val="2"/>
            <w:vMerge/>
            <w:tcBorders>
              <w:top w:val="nil"/>
              <w:left w:val="nil"/>
              <w:bottom w:val="single" w:sz="4" w:space="0" w:color="000000"/>
              <w:right w:val="single" w:sz="4" w:space="0" w:color="000000"/>
            </w:tcBorders>
            <w:vAlign w:val="center"/>
            <w:hideMark/>
          </w:tcPr>
          <w:p w:rsidR="00392842" w:rsidRDefault="00392842">
            <w:pPr>
              <w:rPr>
                <w:rFonts w:ascii="宋体" w:eastAsia="宋体" w:hAnsi="宋体" w:cs="Arial"/>
                <w:color w:val="000000"/>
                <w:sz w:val="22"/>
              </w:rPr>
            </w:pPr>
          </w:p>
        </w:tc>
      </w:tr>
      <w:tr w:rsidR="00392842" w:rsidTr="001372F4">
        <w:tblPrEx>
          <w:tblCellMar>
            <w:left w:w="108" w:type="dxa"/>
            <w:right w:w="108" w:type="dxa"/>
          </w:tblCellMar>
        </w:tblPrEx>
        <w:trPr>
          <w:gridAfter w:val="2"/>
          <w:wAfter w:w="1257" w:type="dxa"/>
          <w:trHeight w:val="288"/>
        </w:trPr>
        <w:tc>
          <w:tcPr>
            <w:tcW w:w="1460" w:type="dxa"/>
            <w:gridSpan w:val="6"/>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7</w:t>
            </w:r>
          </w:p>
        </w:tc>
        <w:tc>
          <w:tcPr>
            <w:tcW w:w="1060" w:type="dxa"/>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8</w:t>
            </w:r>
          </w:p>
        </w:tc>
        <w:tc>
          <w:tcPr>
            <w:tcW w:w="100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9</w:t>
            </w:r>
          </w:p>
        </w:tc>
        <w:tc>
          <w:tcPr>
            <w:tcW w:w="14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10</w:t>
            </w:r>
          </w:p>
        </w:tc>
        <w:tc>
          <w:tcPr>
            <w:tcW w:w="1160" w:type="dxa"/>
            <w:gridSpan w:val="3"/>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11</w:t>
            </w:r>
          </w:p>
        </w:tc>
        <w:tc>
          <w:tcPr>
            <w:tcW w:w="1460" w:type="dxa"/>
            <w:gridSpan w:val="2"/>
            <w:tcBorders>
              <w:top w:val="nil"/>
              <w:left w:val="nil"/>
              <w:bottom w:val="single" w:sz="4" w:space="0" w:color="000000"/>
              <w:right w:val="single" w:sz="4" w:space="0" w:color="000000"/>
            </w:tcBorders>
            <w:shd w:val="clear" w:color="FFFFFF" w:fill="C0C0C0"/>
            <w:vAlign w:val="center"/>
            <w:hideMark/>
          </w:tcPr>
          <w:p w:rsidR="00392842" w:rsidRDefault="00392842">
            <w:pPr>
              <w:jc w:val="center"/>
              <w:rPr>
                <w:rFonts w:ascii="宋体" w:eastAsia="宋体" w:hAnsi="宋体" w:cs="Arial"/>
                <w:color w:val="000000"/>
                <w:sz w:val="22"/>
              </w:rPr>
            </w:pPr>
            <w:r>
              <w:rPr>
                <w:rFonts w:cs="Arial" w:hint="eastAsia"/>
                <w:color w:val="000000"/>
                <w:sz w:val="22"/>
              </w:rPr>
              <w:t>12</w:t>
            </w:r>
          </w:p>
        </w:tc>
      </w:tr>
      <w:tr w:rsidR="00392842" w:rsidTr="001372F4">
        <w:tblPrEx>
          <w:tblCellMar>
            <w:left w:w="108" w:type="dxa"/>
            <w:right w:w="108" w:type="dxa"/>
          </w:tblCellMar>
        </w:tblPrEx>
        <w:trPr>
          <w:gridAfter w:val="2"/>
          <w:wAfter w:w="1257" w:type="dxa"/>
          <w:trHeight w:val="288"/>
        </w:trPr>
        <w:tc>
          <w:tcPr>
            <w:tcW w:w="1460" w:type="dxa"/>
            <w:gridSpan w:val="6"/>
            <w:tcBorders>
              <w:top w:val="nil"/>
              <w:left w:val="nil"/>
              <w:bottom w:val="single" w:sz="4" w:space="0" w:color="000000"/>
              <w:right w:val="single" w:sz="4" w:space="0" w:color="000000"/>
            </w:tcBorders>
            <w:shd w:val="clear" w:color="auto" w:fill="auto"/>
            <w:noWrap/>
            <w:vAlign w:val="center"/>
            <w:hideMark/>
          </w:tcPr>
          <w:p w:rsidR="00392842" w:rsidRDefault="00FE617B">
            <w:pPr>
              <w:jc w:val="right"/>
              <w:rPr>
                <w:rFonts w:ascii="宋体" w:eastAsia="宋体" w:hAnsi="宋体" w:cs="Arial"/>
                <w:color w:val="000000"/>
                <w:sz w:val="22"/>
              </w:rPr>
            </w:pPr>
            <w:r>
              <w:rPr>
                <w:rFonts w:cs="Arial" w:hint="eastAsia"/>
                <w:color w:val="000000"/>
                <w:sz w:val="22"/>
              </w:rPr>
              <w:t>0.07</w:t>
            </w:r>
          </w:p>
        </w:tc>
        <w:tc>
          <w:tcPr>
            <w:tcW w:w="1060" w:type="dxa"/>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22"/>
              </w:rPr>
            </w:pPr>
            <w:r>
              <w:rPr>
                <w:rFonts w:cs="Arial" w:hint="eastAsia"/>
                <w:color w:val="000000"/>
                <w:sz w:val="22"/>
              </w:rPr>
              <w:t>0.00</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22"/>
              </w:rPr>
            </w:pPr>
            <w:r>
              <w:rPr>
                <w:rFonts w:cs="Arial" w:hint="eastAsia"/>
                <w:color w:val="000000"/>
                <w:sz w:val="22"/>
              </w:rPr>
              <w:t>0.00</w:t>
            </w:r>
          </w:p>
        </w:tc>
        <w:tc>
          <w:tcPr>
            <w:tcW w:w="1460" w:type="dxa"/>
            <w:gridSpan w:val="3"/>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22"/>
              </w:rPr>
            </w:pPr>
            <w:r>
              <w:rPr>
                <w:rFonts w:cs="Arial" w:hint="eastAsia"/>
                <w:color w:val="000000"/>
                <w:sz w:val="22"/>
              </w:rPr>
              <w:t>0.00</w:t>
            </w:r>
          </w:p>
        </w:tc>
        <w:tc>
          <w:tcPr>
            <w:tcW w:w="1160" w:type="dxa"/>
            <w:gridSpan w:val="3"/>
            <w:tcBorders>
              <w:top w:val="nil"/>
              <w:left w:val="nil"/>
              <w:bottom w:val="single" w:sz="4" w:space="0" w:color="000000"/>
              <w:right w:val="single" w:sz="4" w:space="0" w:color="000000"/>
            </w:tcBorders>
            <w:shd w:val="clear" w:color="auto" w:fill="auto"/>
            <w:noWrap/>
            <w:vAlign w:val="center"/>
            <w:hideMark/>
          </w:tcPr>
          <w:p w:rsidR="00392842" w:rsidRDefault="00392842">
            <w:pPr>
              <w:jc w:val="right"/>
              <w:rPr>
                <w:rFonts w:ascii="宋体" w:eastAsia="宋体" w:hAnsi="宋体" w:cs="Arial"/>
                <w:color w:val="000000"/>
                <w:sz w:val="22"/>
              </w:rPr>
            </w:pPr>
            <w:r>
              <w:rPr>
                <w:rFonts w:cs="Arial" w:hint="eastAsia"/>
                <w:color w:val="000000"/>
                <w:sz w:val="22"/>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392842" w:rsidRDefault="00FE617B">
            <w:pPr>
              <w:jc w:val="right"/>
              <w:rPr>
                <w:rFonts w:ascii="宋体" w:eastAsia="宋体" w:hAnsi="宋体" w:cs="Arial"/>
                <w:color w:val="000000"/>
                <w:sz w:val="22"/>
              </w:rPr>
            </w:pPr>
            <w:r>
              <w:rPr>
                <w:rFonts w:cs="Arial" w:hint="eastAsia"/>
                <w:color w:val="000000"/>
                <w:sz w:val="22"/>
              </w:rPr>
              <w:t>0.07</w:t>
            </w:r>
          </w:p>
        </w:tc>
      </w:tr>
      <w:tr w:rsidR="003129C2" w:rsidTr="001372F4">
        <w:tblPrEx>
          <w:jc w:val="center"/>
        </w:tblPrEx>
        <w:trPr>
          <w:gridBefore w:val="1"/>
          <w:gridAfter w:val="1"/>
          <w:wBefore w:w="37" w:type="dxa"/>
          <w:wAfter w:w="23" w:type="dxa"/>
          <w:trHeight w:val="782"/>
          <w:jc w:val="center"/>
        </w:trPr>
        <w:tc>
          <w:tcPr>
            <w:tcW w:w="8800" w:type="dxa"/>
            <w:gridSpan w:val="18"/>
            <w:tcBorders>
              <w:top w:val="nil"/>
              <w:left w:val="nil"/>
              <w:bottom w:val="nil"/>
              <w:right w:val="nil"/>
            </w:tcBorders>
            <w:shd w:val="clear" w:color="auto" w:fill="auto"/>
            <w:tcMar>
              <w:top w:w="15" w:type="dxa"/>
              <w:left w:w="15" w:type="dxa"/>
              <w:right w:w="15" w:type="dxa"/>
            </w:tcMar>
            <w:vAlign w:val="center"/>
          </w:tcPr>
          <w:p w:rsidR="003129C2" w:rsidRDefault="003129C2" w:rsidP="007961B2">
            <w:pPr>
              <w:widowControl/>
              <w:adjustRightInd w:val="0"/>
              <w:snapToGrid w:val="0"/>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rsidR="003129C2" w:rsidRDefault="003129C2" w:rsidP="003129C2">
      <w:pPr>
        <w:widowControl/>
        <w:spacing w:line="560" w:lineRule="exact"/>
        <w:jc w:val="left"/>
        <w:rPr>
          <w:rFonts w:ascii="仿宋_GB2312" w:eastAsia="仿宋_GB2312" w:hAnsi="宋体"/>
          <w:b/>
          <w:sz w:val="28"/>
          <w:szCs w:val="28"/>
          <w:highlight w:val="yellow"/>
        </w:rPr>
        <w:sectPr w:rsidR="003129C2">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296"/>
        <w:gridCol w:w="191"/>
        <w:gridCol w:w="479"/>
        <w:gridCol w:w="669"/>
        <w:gridCol w:w="376"/>
        <w:gridCol w:w="1166"/>
        <w:gridCol w:w="840"/>
        <w:gridCol w:w="1191"/>
        <w:gridCol w:w="1192"/>
        <w:gridCol w:w="1192"/>
        <w:gridCol w:w="1268"/>
      </w:tblGrid>
      <w:tr w:rsidR="003129C2" w:rsidTr="007961B2">
        <w:trPr>
          <w:trHeight w:val="707"/>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4940E1" w:rsidRPr="004940E1">
              <w:rPr>
                <w:sz w:val="44"/>
              </w:rPr>
              <w:pict>
                <v:group id="1062" o:spid="_x0000_s1047" style="position:absolute;left:0;text-align:left;margin-left:-80.9pt;margin-top:-81.1pt;width:243.2pt;height:41.2pt;z-index:251667456;mso-wrap-distance-left:0;mso-wrap-distance-right:0;mso-position-horizontal-relative:text;mso-position-vertical-relative:page" coordorigin="4551,52615" coordsize="8546,1398">
                  <v:rect id="1063" o:spid="_x0000_s1048" style="position:absolute;left:4551;top:52615;width:8546;height:1175;visibility:visible;mso-position-horizontal-relative:page;mso-position-vertical-relative:page" fillcolor="#d8d8d8" stroked="f" strokecolor="#af7621" strokeweight="2pt"/>
                  <v:rect id="1064" o:spid="_x0000_s1049" style="position:absolute;left:4577;top:52890;width:8324;height:1123;visibility:visible;mso-position-horizontal-relative:page;mso-position-vertical-relative:page;v-text-anchor:middle" fillcolor="#ad002d" strokecolor="#af7621" strokeweight="2pt">
                    <v:textbox>
                      <w:txbxContent>
                        <w:p w:rsidR="00AF4D06" w:rsidRDefault="00AF4D06" w:rsidP="003129C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129C2">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3129C2" w:rsidTr="007961B2">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3129C2" w:rsidTr="007961B2">
        <w:trPr>
          <w:trHeight w:val="411"/>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jc w:val="left"/>
              <w:textAlignment w:val="center"/>
              <w:rPr>
                <w:rFonts w:ascii="宋体" w:hAnsi="宋体" w:cs="宋体"/>
                <w:color w:val="000000"/>
                <w:szCs w:val="21"/>
              </w:rPr>
            </w:pPr>
            <w:r>
              <w:rPr>
                <w:rFonts w:ascii="宋体" w:hAnsi="宋体" w:cs="宋体" w:hint="eastAsia"/>
                <w:color w:val="000000"/>
                <w:kern w:val="0"/>
                <w:szCs w:val="21"/>
              </w:rPr>
              <w:t>部门：</w:t>
            </w:r>
          </w:p>
        </w:tc>
        <w:tc>
          <w:tcPr>
            <w:tcW w:w="840"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3129C2" w:rsidTr="007961B2">
        <w:trPr>
          <w:trHeight w:val="324"/>
        </w:trPr>
        <w:tc>
          <w:tcPr>
            <w:tcW w:w="20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3129C2" w:rsidTr="007961B2">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r>
      <w:tr w:rsidR="003129C2" w:rsidTr="007961B2">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r>
      <w:tr w:rsidR="003129C2" w:rsidTr="007961B2">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129C2" w:rsidRDefault="003129C2" w:rsidP="007961B2">
            <w:pPr>
              <w:widowControl/>
              <w:adjustRightInd w:val="0"/>
              <w:jc w:val="center"/>
              <w:rPr>
                <w:rFonts w:ascii="宋体" w:hAnsi="宋体" w:cs="宋体"/>
                <w:color w:val="000000"/>
                <w:szCs w:val="21"/>
              </w:rPr>
            </w:pPr>
          </w:p>
        </w:tc>
      </w:tr>
      <w:tr w:rsidR="003129C2" w:rsidTr="007961B2">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6</w:t>
            </w:r>
          </w:p>
        </w:tc>
      </w:tr>
      <w:tr w:rsidR="003129C2" w:rsidTr="007961B2">
        <w:trPr>
          <w:trHeight w:val="324"/>
        </w:trPr>
        <w:tc>
          <w:tcPr>
            <w:tcW w:w="201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b/>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b/>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b/>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bookmarkStart w:id="0" w:name="_GoBack"/>
            <w:bookmarkEnd w:id="0"/>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129C2" w:rsidRDefault="003129C2" w:rsidP="007961B2">
            <w:pPr>
              <w:widowControl/>
              <w:adjustRightInd w:val="0"/>
              <w:jc w:val="right"/>
              <w:rPr>
                <w:rFonts w:ascii="宋体" w:hAnsi="宋体" w:cs="宋体"/>
                <w:color w:val="000000"/>
                <w:szCs w:val="21"/>
              </w:rPr>
            </w:pPr>
          </w:p>
        </w:tc>
      </w:tr>
      <w:tr w:rsidR="003129C2" w:rsidTr="007961B2">
        <w:trPr>
          <w:trHeight w:val="324"/>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rsidR="003129C2" w:rsidRDefault="003129C2" w:rsidP="007961B2">
            <w:pPr>
              <w:widowControl/>
              <w:adjustRightInd w:val="0"/>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注：本表反映部门本年度政府性基金预算财政拨款收入、支出及结转和结余情况。         </w:t>
            </w:r>
          </w:p>
        </w:tc>
      </w:tr>
    </w:tbl>
    <w:p w:rsidR="00A36722" w:rsidRPr="00765955" w:rsidRDefault="00A36722" w:rsidP="00A36722">
      <w:pPr>
        <w:widowControl/>
        <w:spacing w:line="560" w:lineRule="exact"/>
        <w:ind w:leftChars="268" w:left="973" w:hangingChars="146" w:hanging="410"/>
        <w:rPr>
          <w:rFonts w:ascii="仿宋_GB2312" w:eastAsia="仿宋_GB2312" w:hAnsi="宋体"/>
          <w:b/>
          <w:sz w:val="28"/>
          <w:szCs w:val="28"/>
        </w:rPr>
      </w:pPr>
      <w:r w:rsidRPr="00765955">
        <w:rPr>
          <w:rFonts w:ascii="仿宋_GB2312" w:eastAsia="仿宋_GB2312" w:hAnsi="宋体" w:hint="eastAsia"/>
          <w:b/>
          <w:sz w:val="28"/>
          <w:szCs w:val="28"/>
        </w:rPr>
        <w:t>本部门本年度无相关收入（或支出、收支及结转结余等）情况，按要求空表列示。”字样。</w:t>
      </w:r>
    </w:p>
    <w:p w:rsidR="003129C2" w:rsidRDefault="003129C2" w:rsidP="003129C2">
      <w:pPr>
        <w:widowControl/>
        <w:spacing w:line="560" w:lineRule="exact"/>
        <w:jc w:val="left"/>
        <w:rPr>
          <w:rFonts w:ascii="仿宋_GB2312" w:eastAsia="仿宋_GB2312" w:hAnsi="宋体"/>
          <w:b/>
          <w:sz w:val="28"/>
          <w:szCs w:val="28"/>
          <w:highlight w:val="yellow"/>
        </w:rPr>
        <w:sectPr w:rsidR="003129C2">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4A0"/>
      </w:tblPr>
      <w:tblGrid>
        <w:gridCol w:w="442"/>
        <w:gridCol w:w="208"/>
        <w:gridCol w:w="504"/>
        <w:gridCol w:w="274"/>
        <w:gridCol w:w="894"/>
        <w:gridCol w:w="783"/>
        <w:gridCol w:w="252"/>
        <w:gridCol w:w="1646"/>
        <w:gridCol w:w="359"/>
        <w:gridCol w:w="1539"/>
        <w:gridCol w:w="1899"/>
      </w:tblGrid>
      <w:tr w:rsidR="003E3F70" w:rsidTr="007961B2">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4940E1" w:rsidRPr="004940E1">
              <w:rPr>
                <w:sz w:val="44"/>
              </w:rPr>
              <w:pict>
                <v:group id="1065" o:spid="_x0000_s1051" style="position:absolute;left:0;text-align:left;margin-left:-80.9pt;margin-top:-81.1pt;width:243.2pt;height:41.2pt;z-index:251671552;mso-wrap-distance-left:0;mso-wrap-distance-right:0;mso-position-horizontal-relative:text;mso-position-vertical-relative:page" coordorigin="4551,52615" coordsize="8546,1398">
                  <v:rect id="1066" o:spid="_x0000_s1052" style="position:absolute;left:4551;top:52615;width:8546;height:1175;visibility:visible;mso-position-horizontal-relative:page;mso-position-vertical-relative:page" fillcolor="#d8d8d8" stroked="f" strokecolor="#af7621" strokeweight="2pt"/>
                  <v:rect id="1067" o:spid="_x0000_s1053" style="position:absolute;left:4577;top:52890;width:8324;height:1123;visibility:visible;mso-position-horizontal-relative:page;mso-position-vertical-relative:page;v-text-anchor:middle" fillcolor="#ad002d" strokecolor="#af7621" strokeweight="2pt">
                    <v:textbox>
                      <w:txbxContent>
                        <w:p w:rsidR="00AF4D06" w:rsidRDefault="00AF4D06" w:rsidP="003E3F70">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E3F70">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3E3F70" w:rsidTr="007961B2">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rPr>
                <w:rFonts w:ascii="Arial" w:hAnsi="Arial" w:cs="Arial"/>
                <w:color w:val="000000"/>
                <w:sz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rPr>
                <w:rFonts w:ascii="Arial" w:hAnsi="Arial" w:cs="Arial"/>
                <w:color w:val="000000"/>
                <w:sz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rPr>
                <w:rFonts w:ascii="Arial" w:hAnsi="Arial" w:cs="Arial"/>
                <w:color w:val="000000"/>
                <w:sz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rPr>
                <w:rFonts w:ascii="Arial" w:hAnsi="Arial" w:cs="Arial"/>
                <w:color w:val="000000"/>
                <w:sz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rPr>
                <w:rFonts w:ascii="Arial" w:hAnsi="Arial" w:cs="Arial"/>
                <w:color w:val="000000"/>
                <w:sz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rPr>
                <w:rFonts w:ascii="Arial" w:hAnsi="Arial" w:cs="Arial"/>
                <w:color w:val="000000"/>
                <w:sz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jc w:val="right"/>
              <w:textAlignment w:val="center"/>
              <w:rPr>
                <w:rFonts w:ascii="宋体" w:hAnsi="宋体" w:cs="宋体"/>
                <w:color w:val="000000"/>
                <w:sz w:val="22"/>
              </w:rPr>
            </w:pPr>
            <w:r>
              <w:rPr>
                <w:rFonts w:ascii="宋体" w:hAnsi="宋体" w:cs="宋体" w:hint="eastAsia"/>
                <w:color w:val="000000"/>
                <w:kern w:val="0"/>
                <w:sz w:val="22"/>
              </w:rPr>
              <w:t>公开09表</w:t>
            </w:r>
          </w:p>
        </w:tc>
      </w:tr>
      <w:tr w:rsidR="003E3F70" w:rsidTr="007961B2">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jc w:val="left"/>
              <w:textAlignment w:val="center"/>
              <w:rPr>
                <w:rFonts w:ascii="宋体" w:hAnsi="宋体" w:cs="宋体"/>
                <w:color w:val="000000"/>
                <w:sz w:val="22"/>
              </w:rPr>
            </w:pPr>
            <w:r>
              <w:rPr>
                <w:rFonts w:ascii="宋体" w:hAnsi="宋体" w:cs="宋体" w:hint="eastAsia"/>
                <w:color w:val="000000"/>
                <w:kern w:val="0"/>
                <w:sz w:val="22"/>
              </w:rPr>
              <w:t>编制单位：</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rPr>
                <w:rFonts w:ascii="Arial" w:hAnsi="Arial" w:cs="Arial"/>
                <w:color w:val="000000"/>
                <w:sz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3E3F70" w:rsidTr="007961B2">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本年支出</w:t>
            </w:r>
          </w:p>
        </w:tc>
      </w:tr>
      <w:tr w:rsidR="003E3F70" w:rsidTr="007961B2">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项目支出</w:t>
            </w:r>
          </w:p>
        </w:tc>
      </w:tr>
      <w:tr w:rsidR="003E3F70" w:rsidTr="007961B2">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3</w:t>
            </w:r>
          </w:p>
        </w:tc>
      </w:tr>
      <w:tr w:rsidR="003E3F70" w:rsidTr="007961B2">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r>
      <w:tr w:rsidR="003E3F70" w:rsidTr="007961B2">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r>
      <w:tr w:rsidR="003E3F70" w:rsidTr="007961B2">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r>
      <w:tr w:rsidR="003E3F70" w:rsidTr="007961B2">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r>
      <w:tr w:rsidR="003E3F70" w:rsidTr="007961B2">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r>
      <w:tr w:rsidR="003E3F70" w:rsidTr="007961B2">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r>
      <w:tr w:rsidR="003E3F70" w:rsidTr="007961B2">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lef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3F70" w:rsidRDefault="003E3F70" w:rsidP="007961B2">
            <w:pPr>
              <w:widowControl/>
              <w:jc w:val="right"/>
              <w:rPr>
                <w:rFonts w:ascii="宋体" w:hAnsi="宋体" w:cs="宋体"/>
                <w:color w:val="000000"/>
                <w:sz w:val="22"/>
              </w:rPr>
            </w:pPr>
          </w:p>
        </w:tc>
      </w:tr>
      <w:tr w:rsidR="003E3F70" w:rsidTr="007961B2">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rsidR="003E3F70" w:rsidRDefault="003E3F70" w:rsidP="007961B2">
            <w:pPr>
              <w:widowControl/>
              <w:jc w:val="left"/>
              <w:textAlignment w:val="center"/>
              <w:rPr>
                <w:rFonts w:ascii="宋体" w:hAnsi="宋体" w:cs="宋体"/>
                <w:color w:val="000000"/>
                <w:sz w:val="22"/>
              </w:rPr>
            </w:pPr>
            <w:r>
              <w:rPr>
                <w:rFonts w:ascii="宋体" w:hAnsi="宋体" w:cs="宋体" w:hint="eastAsia"/>
                <w:color w:val="000000"/>
                <w:kern w:val="0"/>
                <w:sz w:val="22"/>
              </w:rPr>
              <w:t>注：本表反映部门本年度国有资本经营预算财政拨款支出情况。</w:t>
            </w:r>
          </w:p>
        </w:tc>
      </w:tr>
    </w:tbl>
    <w:p w:rsidR="00765955" w:rsidRPr="00765955" w:rsidRDefault="00765955" w:rsidP="00765955">
      <w:pPr>
        <w:widowControl/>
        <w:spacing w:line="560" w:lineRule="exact"/>
        <w:ind w:leftChars="268" w:left="973" w:hangingChars="146" w:hanging="410"/>
        <w:rPr>
          <w:rFonts w:ascii="仿宋_GB2312" w:eastAsia="仿宋_GB2312" w:hAnsi="宋体"/>
          <w:b/>
          <w:sz w:val="28"/>
          <w:szCs w:val="28"/>
        </w:rPr>
      </w:pPr>
      <w:r w:rsidRPr="00765955">
        <w:rPr>
          <w:rFonts w:ascii="仿宋_GB2312" w:eastAsia="仿宋_GB2312" w:hAnsi="宋体" w:hint="eastAsia"/>
          <w:b/>
          <w:sz w:val="28"/>
          <w:szCs w:val="28"/>
        </w:rPr>
        <w:t>本部门本年度无相关收入（或支出、收支及结转结余等）情况，按要求空表列示。”字样。</w:t>
      </w:r>
    </w:p>
    <w:p w:rsidR="003E3F70" w:rsidRDefault="003E3F70" w:rsidP="003E3F70">
      <w:pPr>
        <w:widowControl/>
        <w:spacing w:line="560" w:lineRule="exact"/>
        <w:jc w:val="left"/>
        <w:rPr>
          <w:rFonts w:ascii="仿宋_GB2312" w:eastAsia="仿宋_GB2312" w:hAnsi="宋体"/>
          <w:b/>
          <w:sz w:val="28"/>
          <w:szCs w:val="28"/>
          <w:highlight w:val="yellow"/>
        </w:rPr>
        <w:sectPr w:rsidR="003E3F70">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901"/>
        <w:gridCol w:w="1203"/>
        <w:gridCol w:w="790"/>
        <w:gridCol w:w="1273"/>
        <w:gridCol w:w="1273"/>
        <w:gridCol w:w="2500"/>
      </w:tblGrid>
      <w:tr w:rsidR="003E3F70" w:rsidTr="007961B2">
        <w:trPr>
          <w:trHeight w:val="635"/>
        </w:trPr>
        <w:tc>
          <w:tcPr>
            <w:tcW w:w="8940" w:type="dxa"/>
            <w:gridSpan w:val="6"/>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adjustRightInd w:val="0"/>
              <w:snapToGrid w:val="0"/>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4940E1" w:rsidRPr="004940E1">
              <w:rPr>
                <w:sz w:val="44"/>
              </w:rPr>
              <w:pict>
                <v:group id="1068" o:spid="_x0000_s1054" style="position:absolute;left:0;text-align:left;margin-left:-80.9pt;margin-top:-81.1pt;width:243.2pt;height:41.2pt;z-index:251672576;mso-wrap-distance-left:0;mso-wrap-distance-right:0;mso-position-horizontal-relative:text;mso-position-vertical-relative:page" coordorigin="4551,52615" coordsize="8546,1398">
                  <v:rect id="1069" o:spid="_x0000_s1055" style="position:absolute;left:4551;top:52615;width:8546;height:1175;visibility:visible;mso-position-horizontal-relative:page;mso-position-vertical-relative:page" fillcolor="#d8d8d8" stroked="f" strokecolor="#af7621" strokeweight="2pt"/>
                  <v:rect id="1070" o:spid="_x0000_s1056" style="position:absolute;left:4577;top:52890;width:8324;height:1123;visibility:visible;mso-position-horizontal-relative:page;mso-position-vertical-relative:page;v-text-anchor:middle" fillcolor="#ad002d" strokecolor="#af7621" strokeweight="2pt">
                    <v:textbox>
                      <w:txbxContent>
                        <w:p w:rsidR="00AF4D06" w:rsidRDefault="00AF4D06" w:rsidP="003E3F70">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AF4D06" w:rsidRDefault="00AF4D06" w:rsidP="003E3F70">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3E3F70" w:rsidTr="007961B2">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adjustRightInd w:val="0"/>
              <w:snapToGrid w:val="0"/>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adjustRightInd w:val="0"/>
              <w:snapToGrid w:val="0"/>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adjustRightInd w:val="0"/>
              <w:snapToGrid w:val="0"/>
              <w:rPr>
                <w:rFonts w:ascii="Arial" w:hAnsi="Arial" w:cs="Arial"/>
                <w:color w:val="000000"/>
                <w:szCs w:val="21"/>
              </w:rPr>
            </w:pPr>
          </w:p>
        </w:tc>
        <w:tc>
          <w:tcPr>
            <w:tcW w:w="1273"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adjustRightInd w:val="0"/>
              <w:snapToGrid w:val="0"/>
              <w:rPr>
                <w:rFonts w:ascii="Arial" w:hAnsi="Arial" w:cs="Arial"/>
                <w:color w:val="000000"/>
                <w:szCs w:val="21"/>
              </w:rPr>
            </w:pPr>
          </w:p>
        </w:tc>
        <w:tc>
          <w:tcPr>
            <w:tcW w:w="1273"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adjustRightInd w:val="0"/>
              <w:snapToGrid w:val="0"/>
              <w:rPr>
                <w:rFonts w:ascii="Arial" w:hAnsi="Arial" w:cs="Arial"/>
                <w:color w:val="000000"/>
                <w:szCs w:val="21"/>
              </w:rPr>
            </w:pPr>
          </w:p>
        </w:tc>
        <w:tc>
          <w:tcPr>
            <w:tcW w:w="2500" w:type="dxa"/>
            <w:tcBorders>
              <w:top w:val="nil"/>
              <w:left w:val="nil"/>
              <w:bottom w:val="nil"/>
              <w:right w:val="nil"/>
            </w:tcBorders>
            <w:shd w:val="clear" w:color="auto" w:fill="auto"/>
            <w:noWrap/>
            <w:tcMar>
              <w:top w:w="15" w:type="dxa"/>
              <w:left w:w="15" w:type="dxa"/>
              <w:right w:w="15" w:type="dxa"/>
            </w:tcMar>
            <w:vAlign w:val="center"/>
          </w:tcPr>
          <w:p w:rsidR="003E3F70" w:rsidRDefault="003E3F70" w:rsidP="007961B2">
            <w:pPr>
              <w:widowControl/>
              <w:adjustRightInd w:val="0"/>
              <w:snapToGrid w:val="0"/>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3E3F70" w:rsidTr="007961B2">
        <w:trPr>
          <w:trHeight w:val="398"/>
        </w:trPr>
        <w:tc>
          <w:tcPr>
            <w:tcW w:w="8940" w:type="dxa"/>
            <w:gridSpan w:val="6"/>
            <w:tcBorders>
              <w:top w:val="nil"/>
              <w:left w:val="nil"/>
              <w:bottom w:val="nil"/>
              <w:right w:val="nil"/>
            </w:tcBorders>
            <w:shd w:val="clear" w:color="auto" w:fill="auto"/>
            <w:noWrap/>
            <w:tcMar>
              <w:top w:w="15" w:type="dxa"/>
              <w:left w:w="15" w:type="dxa"/>
              <w:right w:w="15" w:type="dxa"/>
            </w:tcMar>
            <w:vAlign w:val="center"/>
          </w:tcPr>
          <w:tbl>
            <w:tblPr>
              <w:tblW w:w="7601" w:type="dxa"/>
              <w:tblLayout w:type="fixed"/>
              <w:tblLook w:val="04A0"/>
            </w:tblPr>
            <w:tblGrid>
              <w:gridCol w:w="1100"/>
              <w:gridCol w:w="919"/>
              <w:gridCol w:w="919"/>
              <w:gridCol w:w="1215"/>
              <w:gridCol w:w="1413"/>
              <w:gridCol w:w="820"/>
              <w:gridCol w:w="1215"/>
            </w:tblGrid>
            <w:tr w:rsidR="00765955" w:rsidRPr="00765955" w:rsidTr="00765955">
              <w:trPr>
                <w:trHeight w:val="309"/>
              </w:trPr>
              <w:tc>
                <w:tcPr>
                  <w:tcW w:w="1100" w:type="dxa"/>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项目</w:t>
                  </w:r>
                </w:p>
              </w:tc>
              <w:tc>
                <w:tcPr>
                  <w:tcW w:w="6501"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采购计划金额</w:t>
                  </w:r>
                </w:p>
              </w:tc>
            </w:tr>
            <w:tr w:rsidR="00765955" w:rsidRPr="00765955" w:rsidTr="00765955">
              <w:trPr>
                <w:trHeight w:val="309"/>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c>
                <w:tcPr>
                  <w:tcW w:w="919" w:type="dxa"/>
                  <w:vMerge w:val="restart"/>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总计</w:t>
                  </w:r>
                </w:p>
              </w:tc>
              <w:tc>
                <w:tcPr>
                  <w:tcW w:w="4367" w:type="dxa"/>
                  <w:gridSpan w:val="4"/>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采购预算（财政性资金）</w:t>
                  </w:r>
                </w:p>
              </w:tc>
              <w:tc>
                <w:tcPr>
                  <w:tcW w:w="1215" w:type="dxa"/>
                  <w:vMerge w:val="restart"/>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非财政性资金</w:t>
                  </w:r>
                </w:p>
              </w:tc>
            </w:tr>
            <w:tr w:rsidR="00765955" w:rsidRPr="00765955" w:rsidTr="00765955">
              <w:trPr>
                <w:trHeight w:val="309"/>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c>
                <w:tcPr>
                  <w:tcW w:w="919" w:type="dxa"/>
                  <w:vMerge/>
                  <w:tcBorders>
                    <w:top w:val="nil"/>
                    <w:left w:val="nil"/>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c>
                <w:tcPr>
                  <w:tcW w:w="919"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合计</w:t>
                  </w:r>
                </w:p>
              </w:tc>
              <w:tc>
                <w:tcPr>
                  <w:tcW w:w="1215"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一般公共预算</w:t>
                  </w:r>
                </w:p>
              </w:tc>
              <w:tc>
                <w:tcPr>
                  <w:tcW w:w="1413"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政府性基金预算</w:t>
                  </w:r>
                </w:p>
              </w:tc>
              <w:tc>
                <w:tcPr>
                  <w:tcW w:w="820"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其他资金</w:t>
                  </w:r>
                </w:p>
              </w:tc>
              <w:tc>
                <w:tcPr>
                  <w:tcW w:w="1215" w:type="dxa"/>
                  <w:vMerge/>
                  <w:tcBorders>
                    <w:top w:val="nil"/>
                    <w:left w:val="nil"/>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栏次</w:t>
                  </w:r>
                </w:p>
              </w:tc>
              <w:tc>
                <w:tcPr>
                  <w:tcW w:w="919"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1</w:t>
                  </w:r>
                </w:p>
              </w:tc>
              <w:tc>
                <w:tcPr>
                  <w:tcW w:w="919"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2</w:t>
                  </w:r>
                </w:p>
              </w:tc>
              <w:tc>
                <w:tcPr>
                  <w:tcW w:w="1215"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3</w:t>
                  </w:r>
                </w:p>
              </w:tc>
              <w:tc>
                <w:tcPr>
                  <w:tcW w:w="1413"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4</w:t>
                  </w:r>
                </w:p>
              </w:tc>
              <w:tc>
                <w:tcPr>
                  <w:tcW w:w="820"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5</w:t>
                  </w:r>
                </w:p>
              </w:tc>
              <w:tc>
                <w:tcPr>
                  <w:tcW w:w="1215"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6</w:t>
                  </w: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合       计</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4D26F7" w:rsidP="00765955">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2.52</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4D26F7" w:rsidP="00765955">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2.52</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4D26F7" w:rsidP="00765955">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00</w:t>
                  </w:r>
                  <w:r w:rsidR="00765955" w:rsidRPr="00765955">
                    <w:rPr>
                      <w:rFonts w:ascii="宋体" w:eastAsia="宋体" w:hAnsi="宋体" w:cs="Arial" w:hint="eastAsia"/>
                      <w:color w:val="000000"/>
                      <w:kern w:val="0"/>
                      <w:sz w:val="16"/>
                      <w:szCs w:val="16"/>
                    </w:rPr>
                    <w:t>0</w:t>
                  </w:r>
                </w:p>
              </w:tc>
              <w:tc>
                <w:tcPr>
                  <w:tcW w:w="1413"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货物</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4D26F7" w:rsidP="00765955">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2.52</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4D26F7" w:rsidP="00765955">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2.52</w:t>
                  </w:r>
                  <w:r w:rsidR="00765955" w:rsidRPr="00765955">
                    <w:rPr>
                      <w:rFonts w:ascii="宋体" w:eastAsia="宋体" w:hAnsi="宋体" w:cs="Arial" w:hint="eastAsia"/>
                      <w:color w:val="000000"/>
                      <w:kern w:val="0"/>
                      <w:sz w:val="16"/>
                      <w:szCs w:val="16"/>
                    </w:rPr>
                    <w:t>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4D26F7" w:rsidP="00765955">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00</w:t>
                  </w:r>
                </w:p>
              </w:tc>
              <w:tc>
                <w:tcPr>
                  <w:tcW w:w="1413"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工程</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413"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服务</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413"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r w:rsidR="00765955" w:rsidRPr="00765955" w:rsidTr="00765955">
              <w:trPr>
                <w:trHeight w:val="309"/>
              </w:trPr>
              <w:tc>
                <w:tcPr>
                  <w:tcW w:w="1100"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项目</w:t>
                  </w:r>
                </w:p>
              </w:tc>
              <w:tc>
                <w:tcPr>
                  <w:tcW w:w="6501" w:type="dxa"/>
                  <w:gridSpan w:val="6"/>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实际采购金额</w:t>
                  </w:r>
                </w:p>
              </w:tc>
            </w:tr>
            <w:tr w:rsidR="00765955" w:rsidRPr="00765955" w:rsidTr="00765955">
              <w:trPr>
                <w:trHeight w:val="309"/>
              </w:trPr>
              <w:tc>
                <w:tcPr>
                  <w:tcW w:w="1100" w:type="dxa"/>
                  <w:vMerge/>
                  <w:tcBorders>
                    <w:top w:val="nil"/>
                    <w:left w:val="single" w:sz="4" w:space="0" w:color="000000"/>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c>
                <w:tcPr>
                  <w:tcW w:w="919" w:type="dxa"/>
                  <w:vMerge w:val="restart"/>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总计</w:t>
                  </w:r>
                </w:p>
              </w:tc>
              <w:tc>
                <w:tcPr>
                  <w:tcW w:w="4367" w:type="dxa"/>
                  <w:gridSpan w:val="4"/>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采购预算（财政性资金）</w:t>
                  </w:r>
                </w:p>
              </w:tc>
              <w:tc>
                <w:tcPr>
                  <w:tcW w:w="1215" w:type="dxa"/>
                  <w:vMerge w:val="restart"/>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非财政性资金</w:t>
                  </w:r>
                </w:p>
              </w:tc>
            </w:tr>
            <w:tr w:rsidR="00765955" w:rsidRPr="00765955" w:rsidTr="00765955">
              <w:trPr>
                <w:trHeight w:val="309"/>
              </w:trPr>
              <w:tc>
                <w:tcPr>
                  <w:tcW w:w="1100" w:type="dxa"/>
                  <w:vMerge/>
                  <w:tcBorders>
                    <w:top w:val="nil"/>
                    <w:left w:val="single" w:sz="4" w:space="0" w:color="000000"/>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c>
                <w:tcPr>
                  <w:tcW w:w="919" w:type="dxa"/>
                  <w:vMerge/>
                  <w:tcBorders>
                    <w:top w:val="nil"/>
                    <w:left w:val="nil"/>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c>
                <w:tcPr>
                  <w:tcW w:w="919"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合计</w:t>
                  </w:r>
                </w:p>
              </w:tc>
              <w:tc>
                <w:tcPr>
                  <w:tcW w:w="1215"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一般公共预算</w:t>
                  </w:r>
                </w:p>
              </w:tc>
              <w:tc>
                <w:tcPr>
                  <w:tcW w:w="1413"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政府性基金预算</w:t>
                  </w:r>
                </w:p>
              </w:tc>
              <w:tc>
                <w:tcPr>
                  <w:tcW w:w="820"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其他资金</w:t>
                  </w:r>
                </w:p>
              </w:tc>
              <w:tc>
                <w:tcPr>
                  <w:tcW w:w="1215" w:type="dxa"/>
                  <w:vMerge/>
                  <w:tcBorders>
                    <w:top w:val="nil"/>
                    <w:left w:val="nil"/>
                    <w:bottom w:val="single" w:sz="4" w:space="0" w:color="000000"/>
                    <w:right w:val="single" w:sz="4" w:space="0" w:color="000000"/>
                  </w:tcBorders>
                  <w:vAlign w:val="center"/>
                  <w:hideMark/>
                </w:tcPr>
                <w:p w:rsidR="00765955" w:rsidRPr="00765955" w:rsidRDefault="00765955" w:rsidP="00765955">
                  <w:pPr>
                    <w:widowControl/>
                    <w:jc w:val="left"/>
                    <w:rPr>
                      <w:rFonts w:ascii="宋体" w:eastAsia="宋体" w:hAnsi="宋体" w:cs="Arial"/>
                      <w:color w:val="000000"/>
                      <w:kern w:val="0"/>
                      <w:sz w:val="16"/>
                      <w:szCs w:val="16"/>
                    </w:rPr>
                  </w:pP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栏次</w:t>
                  </w:r>
                </w:p>
              </w:tc>
              <w:tc>
                <w:tcPr>
                  <w:tcW w:w="919"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7</w:t>
                  </w:r>
                </w:p>
              </w:tc>
              <w:tc>
                <w:tcPr>
                  <w:tcW w:w="919"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8</w:t>
                  </w:r>
                </w:p>
              </w:tc>
              <w:tc>
                <w:tcPr>
                  <w:tcW w:w="1215"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9</w:t>
                  </w:r>
                </w:p>
              </w:tc>
              <w:tc>
                <w:tcPr>
                  <w:tcW w:w="1413"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10</w:t>
                  </w:r>
                </w:p>
              </w:tc>
              <w:tc>
                <w:tcPr>
                  <w:tcW w:w="820"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11</w:t>
                  </w:r>
                </w:p>
              </w:tc>
              <w:tc>
                <w:tcPr>
                  <w:tcW w:w="1215" w:type="dxa"/>
                  <w:tcBorders>
                    <w:top w:val="nil"/>
                    <w:left w:val="nil"/>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12</w:t>
                  </w:r>
                </w:p>
              </w:tc>
            </w:tr>
            <w:tr w:rsidR="004D26F7" w:rsidRPr="00765955" w:rsidTr="00AF4D06">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4D26F7" w:rsidRPr="00765955" w:rsidRDefault="004D26F7"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合       计</w:t>
                  </w:r>
                </w:p>
              </w:tc>
              <w:tc>
                <w:tcPr>
                  <w:tcW w:w="919" w:type="dxa"/>
                  <w:tcBorders>
                    <w:top w:val="nil"/>
                    <w:left w:val="nil"/>
                    <w:bottom w:val="single" w:sz="4" w:space="0" w:color="000000"/>
                    <w:right w:val="single" w:sz="4" w:space="0" w:color="000000"/>
                  </w:tcBorders>
                  <w:shd w:val="clear" w:color="auto" w:fill="auto"/>
                  <w:noWrap/>
                  <w:vAlign w:val="center"/>
                  <w:hideMark/>
                </w:tcPr>
                <w:p w:rsidR="004D26F7" w:rsidRPr="00765955" w:rsidRDefault="004D26F7" w:rsidP="00AF4D06">
                  <w:pPr>
                    <w:widowControl/>
                    <w:jc w:val="right"/>
                    <w:rPr>
                      <w:rFonts w:ascii="宋体" w:eastAsia="宋体" w:hAnsi="宋体" w:cs="Arial"/>
                      <w:color w:val="000000"/>
                      <w:kern w:val="0"/>
                      <w:sz w:val="16"/>
                      <w:szCs w:val="16"/>
                    </w:rPr>
                  </w:pPr>
                  <w:r>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w:t>
                  </w:r>
                  <w:r w:rsidR="00AF4D06">
                    <w:rPr>
                      <w:rFonts w:ascii="宋体" w:eastAsia="宋体" w:hAnsi="宋体" w:cs="Arial" w:hint="eastAsia"/>
                      <w:color w:val="000000"/>
                      <w:kern w:val="0"/>
                      <w:sz w:val="16"/>
                      <w:szCs w:val="16"/>
                    </w:rPr>
                    <w:t>0</w:t>
                  </w:r>
                </w:p>
              </w:tc>
              <w:tc>
                <w:tcPr>
                  <w:tcW w:w="919" w:type="dxa"/>
                  <w:tcBorders>
                    <w:top w:val="nil"/>
                    <w:left w:val="nil"/>
                    <w:bottom w:val="single" w:sz="4" w:space="0" w:color="000000"/>
                    <w:right w:val="single" w:sz="4" w:space="0" w:color="000000"/>
                  </w:tcBorders>
                  <w:shd w:val="clear" w:color="auto" w:fill="auto"/>
                  <w:noWrap/>
                  <w:hideMark/>
                </w:tcPr>
                <w:p w:rsidR="004D26F7" w:rsidRDefault="004D26F7">
                  <w:r w:rsidRPr="004B4E17">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00</w:t>
                  </w:r>
                </w:p>
              </w:tc>
              <w:tc>
                <w:tcPr>
                  <w:tcW w:w="1215" w:type="dxa"/>
                  <w:tcBorders>
                    <w:top w:val="nil"/>
                    <w:left w:val="nil"/>
                    <w:bottom w:val="single" w:sz="4" w:space="0" w:color="000000"/>
                    <w:right w:val="single" w:sz="4" w:space="0" w:color="000000"/>
                  </w:tcBorders>
                  <w:shd w:val="clear" w:color="auto" w:fill="auto"/>
                  <w:noWrap/>
                  <w:hideMark/>
                </w:tcPr>
                <w:p w:rsidR="004D26F7" w:rsidRDefault="004D26F7">
                  <w:r w:rsidRPr="004B4E17">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00</w:t>
                  </w:r>
                </w:p>
              </w:tc>
              <w:tc>
                <w:tcPr>
                  <w:tcW w:w="1413" w:type="dxa"/>
                  <w:tcBorders>
                    <w:top w:val="nil"/>
                    <w:left w:val="nil"/>
                    <w:bottom w:val="single" w:sz="4" w:space="0" w:color="000000"/>
                    <w:right w:val="single" w:sz="4" w:space="0" w:color="000000"/>
                  </w:tcBorders>
                  <w:shd w:val="clear" w:color="auto" w:fill="auto"/>
                  <w:noWrap/>
                  <w:vAlign w:val="center"/>
                  <w:hideMark/>
                </w:tcPr>
                <w:p w:rsidR="004D26F7" w:rsidRPr="00765955" w:rsidRDefault="004D26F7"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4D26F7" w:rsidRPr="00765955" w:rsidRDefault="004D26F7"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4D26F7" w:rsidRPr="00765955" w:rsidRDefault="004D26F7"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r w:rsidR="004D26F7" w:rsidRPr="00765955" w:rsidTr="00AF4D06">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4D26F7" w:rsidRPr="00765955" w:rsidRDefault="004D26F7"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货物</w:t>
                  </w:r>
                </w:p>
              </w:tc>
              <w:tc>
                <w:tcPr>
                  <w:tcW w:w="919" w:type="dxa"/>
                  <w:tcBorders>
                    <w:top w:val="nil"/>
                    <w:left w:val="nil"/>
                    <w:bottom w:val="single" w:sz="4" w:space="0" w:color="000000"/>
                    <w:right w:val="single" w:sz="4" w:space="0" w:color="000000"/>
                  </w:tcBorders>
                  <w:shd w:val="clear" w:color="auto" w:fill="auto"/>
                  <w:noWrap/>
                  <w:hideMark/>
                </w:tcPr>
                <w:p w:rsidR="004D26F7" w:rsidRDefault="004D26F7">
                  <w:r w:rsidRPr="00A32D1D">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00</w:t>
                  </w:r>
                </w:p>
              </w:tc>
              <w:tc>
                <w:tcPr>
                  <w:tcW w:w="919" w:type="dxa"/>
                  <w:tcBorders>
                    <w:top w:val="nil"/>
                    <w:left w:val="nil"/>
                    <w:bottom w:val="single" w:sz="4" w:space="0" w:color="000000"/>
                    <w:right w:val="single" w:sz="4" w:space="0" w:color="000000"/>
                  </w:tcBorders>
                  <w:shd w:val="clear" w:color="auto" w:fill="auto"/>
                  <w:noWrap/>
                  <w:hideMark/>
                </w:tcPr>
                <w:p w:rsidR="004D26F7" w:rsidRDefault="004D26F7">
                  <w:r w:rsidRPr="00A32D1D">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00</w:t>
                  </w:r>
                </w:p>
              </w:tc>
              <w:tc>
                <w:tcPr>
                  <w:tcW w:w="1215" w:type="dxa"/>
                  <w:tcBorders>
                    <w:top w:val="nil"/>
                    <w:left w:val="nil"/>
                    <w:bottom w:val="single" w:sz="4" w:space="0" w:color="000000"/>
                    <w:right w:val="single" w:sz="4" w:space="0" w:color="000000"/>
                  </w:tcBorders>
                  <w:shd w:val="clear" w:color="auto" w:fill="auto"/>
                  <w:noWrap/>
                  <w:hideMark/>
                </w:tcPr>
                <w:p w:rsidR="004D26F7" w:rsidRDefault="004D26F7">
                  <w:r w:rsidRPr="00A32D1D">
                    <w:rPr>
                      <w:rFonts w:ascii="宋体" w:eastAsia="宋体" w:hAnsi="宋体" w:cs="Arial" w:hint="eastAsia"/>
                      <w:color w:val="000000"/>
                      <w:kern w:val="0"/>
                      <w:sz w:val="16"/>
                      <w:szCs w:val="16"/>
                    </w:rPr>
                    <w:t>2.52</w:t>
                  </w:r>
                  <w:r w:rsidRPr="00765955">
                    <w:rPr>
                      <w:rFonts w:ascii="宋体" w:eastAsia="宋体" w:hAnsi="宋体" w:cs="Arial" w:hint="eastAsia"/>
                      <w:color w:val="000000"/>
                      <w:kern w:val="0"/>
                      <w:sz w:val="16"/>
                      <w:szCs w:val="16"/>
                    </w:rPr>
                    <w:t>00</w:t>
                  </w:r>
                </w:p>
              </w:tc>
              <w:tc>
                <w:tcPr>
                  <w:tcW w:w="1413" w:type="dxa"/>
                  <w:tcBorders>
                    <w:top w:val="nil"/>
                    <w:left w:val="nil"/>
                    <w:bottom w:val="single" w:sz="4" w:space="0" w:color="000000"/>
                    <w:right w:val="single" w:sz="4" w:space="0" w:color="000000"/>
                  </w:tcBorders>
                  <w:shd w:val="clear" w:color="auto" w:fill="auto"/>
                  <w:noWrap/>
                  <w:vAlign w:val="center"/>
                  <w:hideMark/>
                </w:tcPr>
                <w:p w:rsidR="004D26F7" w:rsidRPr="00765955" w:rsidRDefault="004D26F7"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4D26F7" w:rsidRPr="00765955" w:rsidRDefault="004D26F7"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4D26F7" w:rsidRPr="00765955" w:rsidRDefault="004D26F7"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工程</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413"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r w:rsidR="00765955" w:rsidRPr="00765955" w:rsidTr="00765955">
              <w:trPr>
                <w:trHeight w:val="309"/>
              </w:trPr>
              <w:tc>
                <w:tcPr>
                  <w:tcW w:w="1100" w:type="dxa"/>
                  <w:tcBorders>
                    <w:top w:val="nil"/>
                    <w:left w:val="single" w:sz="4" w:space="0" w:color="000000"/>
                    <w:bottom w:val="single" w:sz="4" w:space="0" w:color="000000"/>
                    <w:right w:val="single" w:sz="4" w:space="0" w:color="000000"/>
                  </w:tcBorders>
                  <w:shd w:val="clear" w:color="FFFFFF" w:fill="C0C0C0"/>
                  <w:noWrap/>
                  <w:vAlign w:val="center"/>
                  <w:hideMark/>
                </w:tcPr>
                <w:p w:rsidR="00765955" w:rsidRPr="00765955" w:rsidRDefault="00765955" w:rsidP="00765955">
                  <w:pPr>
                    <w:widowControl/>
                    <w:jc w:val="center"/>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服务</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919"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413"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820"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c>
                <w:tcPr>
                  <w:tcW w:w="1215" w:type="dxa"/>
                  <w:tcBorders>
                    <w:top w:val="nil"/>
                    <w:left w:val="nil"/>
                    <w:bottom w:val="single" w:sz="4" w:space="0" w:color="000000"/>
                    <w:right w:val="single" w:sz="4" w:space="0" w:color="000000"/>
                  </w:tcBorders>
                  <w:shd w:val="clear" w:color="auto" w:fill="auto"/>
                  <w:noWrap/>
                  <w:vAlign w:val="center"/>
                  <w:hideMark/>
                </w:tcPr>
                <w:p w:rsidR="00765955" w:rsidRPr="00765955" w:rsidRDefault="00765955" w:rsidP="00765955">
                  <w:pPr>
                    <w:widowControl/>
                    <w:jc w:val="right"/>
                    <w:rPr>
                      <w:rFonts w:ascii="宋体" w:eastAsia="宋体" w:hAnsi="宋体" w:cs="Arial"/>
                      <w:color w:val="000000"/>
                      <w:kern w:val="0"/>
                      <w:sz w:val="16"/>
                      <w:szCs w:val="16"/>
                    </w:rPr>
                  </w:pPr>
                  <w:r w:rsidRPr="00765955">
                    <w:rPr>
                      <w:rFonts w:ascii="宋体" w:eastAsia="宋体" w:hAnsi="宋体" w:cs="Arial" w:hint="eastAsia"/>
                      <w:color w:val="000000"/>
                      <w:kern w:val="0"/>
                      <w:sz w:val="16"/>
                      <w:szCs w:val="16"/>
                    </w:rPr>
                    <w:t>0.00</w:t>
                  </w:r>
                </w:p>
              </w:tc>
            </w:tr>
          </w:tbl>
          <w:p w:rsidR="003E3F70" w:rsidRDefault="003E3F70" w:rsidP="007961B2">
            <w:pPr>
              <w:widowControl/>
              <w:adjustRightInd w:val="0"/>
              <w:snapToGrid w:val="0"/>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注：本表反映部门本年度纳入部门预算范围的政府采购预算及支出情况。     </w:t>
            </w:r>
          </w:p>
        </w:tc>
      </w:tr>
    </w:tbl>
    <w:p w:rsidR="003E3F70" w:rsidRDefault="003E3F70" w:rsidP="003E3F70">
      <w:pPr>
        <w:widowControl/>
        <w:spacing w:line="560" w:lineRule="exact"/>
        <w:jc w:val="left"/>
        <w:rPr>
          <w:rFonts w:ascii="仿宋_GB2312" w:eastAsia="仿宋_GB2312" w:hAnsi="宋体"/>
          <w:b/>
          <w:sz w:val="28"/>
          <w:szCs w:val="28"/>
          <w:highlight w:val="yellow"/>
        </w:rPr>
      </w:pPr>
    </w:p>
    <w:p w:rsidR="003E3F70" w:rsidRDefault="003E3F70" w:rsidP="003E3F70"/>
    <w:p w:rsidR="003E3F70" w:rsidRDefault="003E3F70" w:rsidP="003E3F70"/>
    <w:p w:rsidR="003E3F70" w:rsidRDefault="003E3F70" w:rsidP="003E3F70"/>
    <w:p w:rsidR="003E3F70" w:rsidRDefault="003E3F70" w:rsidP="003E3F70"/>
    <w:p w:rsidR="003E3F70" w:rsidRDefault="003E3F70" w:rsidP="003E3F70">
      <w:pPr>
        <w:tabs>
          <w:tab w:val="left" w:pos="1086"/>
        </w:tabs>
        <w:jc w:val="left"/>
        <w:rPr>
          <w:rFonts w:ascii="仿宋_GB2312" w:eastAsia="仿宋_GB2312" w:hAnsi="宋体"/>
          <w:b/>
          <w:sz w:val="28"/>
          <w:szCs w:val="28"/>
          <w:highlight w:val="yellow"/>
        </w:rPr>
        <w:sectPr w:rsidR="003E3F70">
          <w:pgSz w:w="11906" w:h="16838"/>
          <w:pgMar w:top="2098" w:right="1474" w:bottom="1984" w:left="1588" w:header="851" w:footer="992" w:gutter="0"/>
          <w:cols w:space="0"/>
          <w:docGrid w:type="lines" w:linePitch="312"/>
        </w:sectPr>
      </w:pPr>
      <w:r>
        <w:rPr>
          <w:rFonts w:hint="eastAsia"/>
        </w:rPr>
        <w:tab/>
      </w:r>
    </w:p>
    <w:p w:rsidR="003E3F70" w:rsidRDefault="003E3F70" w:rsidP="003E3F70">
      <w:pPr>
        <w:rPr>
          <w:rFonts w:ascii="宋体" w:hAnsi="宋体" w:cs="ArialUnicodeMS"/>
          <w:color w:val="000000"/>
          <w:kern w:val="0"/>
        </w:rPr>
        <w:sectPr w:rsidR="003E3F70">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69504" behindDoc="1" locked="0" layoutInCell="1" allowOverlap="1">
            <wp:simplePos x="0" y="0"/>
            <wp:positionH relativeFrom="column">
              <wp:posOffset>-1009015</wp:posOffset>
            </wp:positionH>
            <wp:positionV relativeFrom="paragraph">
              <wp:posOffset>-1337945</wp:posOffset>
            </wp:positionV>
            <wp:extent cx="7550150" cy="10680064"/>
            <wp:effectExtent l="0" t="0" r="12700" b="6985"/>
            <wp:wrapNone/>
            <wp:docPr id="1071"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8" cstate="print"/>
                    <a:srcRect/>
                    <a:stretch/>
                  </pic:blipFill>
                  <pic:spPr>
                    <a:xfrm>
                      <a:off x="0" y="0"/>
                      <a:ext cx="7550150" cy="10680064"/>
                    </a:xfrm>
                    <a:prstGeom prst="rect">
                      <a:avLst/>
                    </a:prstGeom>
                  </pic:spPr>
                </pic:pic>
              </a:graphicData>
            </a:graphic>
          </wp:anchor>
        </w:drawing>
      </w:r>
      <w:r w:rsidR="004940E1" w:rsidRPr="004940E1">
        <w:rPr>
          <w:sz w:val="72"/>
        </w:rPr>
        <w:pict>
          <v:rect id="1072" o:spid="_x0000_s1050" style="position:absolute;left:0;text-align:left;margin-left:-78.7pt;margin-top:232.8pt;width:596.2pt;height:159.1pt;z-index:251670528;visibility:visible;mso-wrap-distance-left:0;mso-wrap-distance-right:0;mso-position-horizontal-relative:text;mso-position-vertical-relative:text" filled="f" stroked="f" strokeweight=".5pt">
            <v:textbox>
              <w:txbxContent>
                <w:p w:rsidR="00AF4D06" w:rsidRDefault="00AF4D06" w:rsidP="003E3F70">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AF4D06" w:rsidRDefault="00AF4D06" w:rsidP="003E3F70">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w:r>
    </w:p>
    <w:p w:rsidR="003129C2" w:rsidRDefault="00E00A59" w:rsidP="003129C2">
      <w:pPr>
        <w:rPr>
          <w:rFonts w:ascii="黑体" w:eastAsia="黑体" w:hAnsi="宋体" w:cs="黑体"/>
          <w:color w:val="000000"/>
          <w:kern w:val="0"/>
          <w:sz w:val="40"/>
          <w:szCs w:val="40"/>
        </w:rPr>
      </w:pPr>
      <w:r>
        <w:rPr>
          <w:rFonts w:ascii="黑体" w:eastAsia="黑体" w:hAnsi="宋体" w:cs="黑体" w:hint="eastAsia"/>
          <w:color w:val="000000"/>
          <w:kern w:val="0"/>
          <w:sz w:val="40"/>
          <w:szCs w:val="40"/>
        </w:rPr>
        <w:lastRenderedPageBreak/>
        <w:t>一般公共预算财政拨款基本支出决算表</w:t>
      </w:r>
    </w:p>
    <w:tbl>
      <w:tblPr>
        <w:tblW w:w="8426" w:type="dxa"/>
        <w:tblInd w:w="96" w:type="dxa"/>
        <w:tblLook w:val="04A0"/>
      </w:tblPr>
      <w:tblGrid>
        <w:gridCol w:w="516"/>
        <w:gridCol w:w="1650"/>
        <w:gridCol w:w="687"/>
        <w:gridCol w:w="516"/>
        <w:gridCol w:w="1114"/>
        <w:gridCol w:w="816"/>
        <w:gridCol w:w="516"/>
        <w:gridCol w:w="2077"/>
        <w:gridCol w:w="697"/>
      </w:tblGrid>
      <w:tr w:rsidR="00E00A59" w:rsidRPr="00E00A59" w:rsidTr="005E042F">
        <w:trPr>
          <w:trHeight w:val="219"/>
        </w:trPr>
        <w:tc>
          <w:tcPr>
            <w:tcW w:w="2821"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人员经费</w:t>
            </w:r>
          </w:p>
        </w:tc>
        <w:tc>
          <w:tcPr>
            <w:tcW w:w="5605"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公用经费</w:t>
            </w:r>
          </w:p>
        </w:tc>
      </w:tr>
      <w:tr w:rsidR="00AF4D06" w:rsidRPr="00E00A59" w:rsidTr="005E042F">
        <w:trPr>
          <w:trHeight w:val="312"/>
        </w:trPr>
        <w:tc>
          <w:tcPr>
            <w:tcW w:w="48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科目编码</w:t>
            </w:r>
          </w:p>
        </w:tc>
        <w:tc>
          <w:tcPr>
            <w:tcW w:w="1650"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科目名称</w:t>
            </w:r>
          </w:p>
        </w:tc>
        <w:tc>
          <w:tcPr>
            <w:tcW w:w="687"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决算数</w:t>
            </w:r>
          </w:p>
        </w:tc>
        <w:tc>
          <w:tcPr>
            <w:tcW w:w="483"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科目编码</w:t>
            </w:r>
          </w:p>
        </w:tc>
        <w:tc>
          <w:tcPr>
            <w:tcW w:w="1114"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科目名称</w:t>
            </w:r>
          </w:p>
        </w:tc>
        <w:tc>
          <w:tcPr>
            <w:tcW w:w="751"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决算数</w:t>
            </w:r>
          </w:p>
        </w:tc>
        <w:tc>
          <w:tcPr>
            <w:tcW w:w="483"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科目编码</w:t>
            </w:r>
          </w:p>
        </w:tc>
        <w:tc>
          <w:tcPr>
            <w:tcW w:w="2077"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科目名称</w:t>
            </w:r>
          </w:p>
        </w:tc>
        <w:tc>
          <w:tcPr>
            <w:tcW w:w="697" w:type="dxa"/>
            <w:vMerge w:val="restart"/>
            <w:tcBorders>
              <w:top w:val="nil"/>
              <w:left w:val="nil"/>
              <w:bottom w:val="single" w:sz="4" w:space="0" w:color="000000"/>
              <w:right w:val="single" w:sz="4" w:space="0" w:color="000000"/>
            </w:tcBorders>
            <w:shd w:val="clear" w:color="FFFFFF" w:fill="C0C0C0"/>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决算数</w:t>
            </w:r>
          </w:p>
        </w:tc>
      </w:tr>
      <w:tr w:rsidR="00E00A59" w:rsidRPr="00E00A59" w:rsidTr="005E042F">
        <w:trPr>
          <w:trHeight w:val="312"/>
        </w:trPr>
        <w:tc>
          <w:tcPr>
            <w:tcW w:w="484" w:type="dxa"/>
            <w:vMerge/>
            <w:tcBorders>
              <w:top w:val="nil"/>
              <w:left w:val="single" w:sz="4" w:space="0" w:color="000000"/>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1650"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687"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483"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1114"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751"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483"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2077"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c>
          <w:tcPr>
            <w:tcW w:w="697" w:type="dxa"/>
            <w:vMerge/>
            <w:tcBorders>
              <w:top w:val="nil"/>
              <w:left w:val="nil"/>
              <w:bottom w:val="single" w:sz="4" w:space="0" w:color="000000"/>
              <w:right w:val="single" w:sz="4" w:space="0" w:color="000000"/>
            </w:tcBorders>
            <w:vAlign w:val="center"/>
            <w:hideMark/>
          </w:tcPr>
          <w:p w:rsidR="00E00A59" w:rsidRPr="00E00A59" w:rsidRDefault="00E00A59" w:rsidP="00E00A59">
            <w:pPr>
              <w:widowControl/>
              <w:jc w:val="left"/>
              <w:rPr>
                <w:rFonts w:ascii="宋体" w:eastAsia="宋体" w:hAnsi="宋体" w:cs="Arial"/>
                <w:color w:val="000000"/>
                <w:kern w:val="0"/>
                <w:sz w:val="12"/>
                <w:szCs w:val="12"/>
              </w:rPr>
            </w:pP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工资福利支出</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240.94</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商品和服务支出</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257,544.96</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307</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债务利息及费用支出</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30101</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基本工资</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68.58</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30201</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办公费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0.81</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30701</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国内债务付息</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30102</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津贴补贴</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53.77</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30202</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印刷费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0.04</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30702</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国外债务付息</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30103</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奖金</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19.76</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30203</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咨询费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资本性支出</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DE16D9"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1.64</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30106</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伙食补助费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30204</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手续费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0.12</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31001</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房屋建筑物购建</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30107</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绩效工资</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17.41</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30205</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水费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0.1</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31002</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办公设备购置</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DE16D9"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1.64</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30108</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机关事业单位基本养老保险缴费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24.97</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30206</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电费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2.0</w:t>
            </w:r>
            <w:r w:rsidR="00E00A59" w:rsidRPr="00E00A59">
              <w:rPr>
                <w:rFonts w:ascii="宋体" w:eastAsia="宋体" w:hAnsi="宋体" w:cs="Arial" w:hint="eastAsia"/>
                <w:color w:val="000000"/>
                <w:kern w:val="0"/>
                <w:sz w:val="12"/>
                <w:szCs w:val="12"/>
              </w:rPr>
              <w:t>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31003</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专用设备购置</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30109</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职业年金缴费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6.72</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30207</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邮电费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7.19</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31005</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基础设施建设</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30110</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职工基本医疗保险缴费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12.76</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30208</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取暖费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2.5</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31006</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大型修缮</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30111</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公务员医疗补助缴费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13.99</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30209</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物业管理费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31007</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信息网络及软件购置更新</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30112</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其他社会保障缴费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1.22</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30211</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差旅费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0.40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31008</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物资储备</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30113</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住房公积金</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14.76</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30212</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因公出国（境）费用</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31009</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土地补偿</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30114</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医疗费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30213</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维修（护）费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31010</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安置补助</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30199</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其他工资福利支出</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7.00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30214</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租赁费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31011</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地上附着物和青苗补偿</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对个人和家庭的补助</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30215</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会议费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31012</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拆迁补偿</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30301</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离休费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30216</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培训费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1.85</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31013</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公务用车购置</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30302</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退休费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30217</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公务接待费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5E80"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0.07</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31019</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其他交通工具购置</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30303</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退职（役）费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30218</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专用材料费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31021</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文物和陈列品购置</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30304</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抚恤金</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30224</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被装购置费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31022</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无形资产购置</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30305</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生活补助</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30225</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专用燃料费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31099</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其他资本性支出</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30306</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救济费</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30226</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劳务费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399</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其他支出</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30307</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医疗费补助</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30227</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委托业务费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39906</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赠与</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30308</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助学金</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30228</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工会经费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AF4D06"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2.28</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39907</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国家赔偿费用支出</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30309</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奖励金</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30229</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福利费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AF4D06" w:rsidP="00AF4D06">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1.50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39908</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对民间非营利组织和群众性自治组织补贴</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30310</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个人农业生产补贴</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30231</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公务用车运行维护费</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39999</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其他支出</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30399</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其他对个人和家庭的补助支出</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30239</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其他交通费用</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AF4D06"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6.9</w:t>
            </w:r>
            <w:r w:rsidR="00E00A59" w:rsidRPr="00E00A59">
              <w:rPr>
                <w:rFonts w:ascii="宋体" w:eastAsia="宋体" w:hAnsi="宋体" w:cs="Arial" w:hint="eastAsia"/>
                <w:color w:val="000000"/>
                <w:kern w:val="0"/>
                <w:sz w:val="12"/>
                <w:szCs w:val="12"/>
              </w:rPr>
              <w:t>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30240</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税金及附加费用</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r>
      <w:tr w:rsidR="00E00A59" w:rsidRPr="00E00A59" w:rsidTr="005E042F">
        <w:trPr>
          <w:trHeight w:val="219"/>
        </w:trPr>
        <w:tc>
          <w:tcPr>
            <w:tcW w:w="484" w:type="dxa"/>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1650"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30299</w:t>
            </w:r>
          </w:p>
        </w:tc>
        <w:tc>
          <w:tcPr>
            <w:tcW w:w="1114"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其他商品和服</w:t>
            </w:r>
            <w:r w:rsidRPr="00E00A59">
              <w:rPr>
                <w:rFonts w:ascii="宋体" w:eastAsia="宋体" w:hAnsi="宋体" w:cs="Arial" w:hint="eastAsia"/>
                <w:color w:val="000000"/>
                <w:kern w:val="0"/>
                <w:sz w:val="12"/>
                <w:szCs w:val="12"/>
              </w:rPr>
              <w:lastRenderedPageBreak/>
              <w:t>务支出</w:t>
            </w:r>
          </w:p>
        </w:tc>
        <w:tc>
          <w:tcPr>
            <w:tcW w:w="751"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lastRenderedPageBreak/>
              <w:t>0.00</w:t>
            </w:r>
          </w:p>
        </w:tc>
        <w:tc>
          <w:tcPr>
            <w:tcW w:w="483"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2077" w:type="dxa"/>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lef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E00A59" w:rsidP="00E00A59">
            <w:pPr>
              <w:widowControl/>
              <w:jc w:val="right"/>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 xml:space="preserve">　</w:t>
            </w:r>
          </w:p>
        </w:tc>
      </w:tr>
      <w:tr w:rsidR="00E00A59" w:rsidRPr="00E00A59" w:rsidTr="005E042F">
        <w:trPr>
          <w:trHeight w:val="219"/>
        </w:trPr>
        <w:tc>
          <w:tcPr>
            <w:tcW w:w="2134"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lastRenderedPageBreak/>
              <w:t>人员经费合计</w:t>
            </w:r>
          </w:p>
        </w:tc>
        <w:tc>
          <w:tcPr>
            <w:tcW w:w="687" w:type="dxa"/>
            <w:tcBorders>
              <w:top w:val="nil"/>
              <w:left w:val="nil"/>
              <w:bottom w:val="single" w:sz="4" w:space="0" w:color="000000"/>
              <w:right w:val="single" w:sz="4" w:space="0" w:color="000000"/>
            </w:tcBorders>
            <w:shd w:val="clear" w:color="auto" w:fill="auto"/>
            <w:noWrap/>
            <w:vAlign w:val="center"/>
            <w:hideMark/>
          </w:tcPr>
          <w:p w:rsidR="00E00A59" w:rsidRPr="00E00A59" w:rsidRDefault="00AF4D06"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240.94</w:t>
            </w:r>
          </w:p>
        </w:tc>
        <w:tc>
          <w:tcPr>
            <w:tcW w:w="4908" w:type="dxa"/>
            <w:gridSpan w:val="5"/>
            <w:tcBorders>
              <w:top w:val="nil"/>
              <w:left w:val="nil"/>
              <w:bottom w:val="single" w:sz="4" w:space="0" w:color="000000"/>
              <w:right w:val="single" w:sz="4" w:space="0" w:color="000000"/>
            </w:tcBorders>
            <w:shd w:val="clear" w:color="FFFFFF" w:fill="C0C0C0"/>
            <w:noWrap/>
            <w:vAlign w:val="center"/>
            <w:hideMark/>
          </w:tcPr>
          <w:p w:rsidR="00E00A59" w:rsidRPr="00E00A59" w:rsidRDefault="00E00A59" w:rsidP="00E00A59">
            <w:pPr>
              <w:widowControl/>
              <w:jc w:val="center"/>
              <w:rPr>
                <w:rFonts w:ascii="宋体" w:eastAsia="宋体" w:hAnsi="宋体" w:cs="Arial"/>
                <w:color w:val="000000"/>
                <w:kern w:val="0"/>
                <w:sz w:val="12"/>
                <w:szCs w:val="12"/>
              </w:rPr>
            </w:pPr>
            <w:r w:rsidRPr="00E00A59">
              <w:rPr>
                <w:rFonts w:ascii="宋体" w:eastAsia="宋体" w:hAnsi="宋体" w:cs="Arial" w:hint="eastAsia"/>
                <w:color w:val="000000"/>
                <w:kern w:val="0"/>
                <w:sz w:val="12"/>
                <w:szCs w:val="12"/>
              </w:rPr>
              <w:t>公用经费合计</w:t>
            </w:r>
          </w:p>
        </w:tc>
        <w:tc>
          <w:tcPr>
            <w:tcW w:w="697" w:type="dxa"/>
            <w:tcBorders>
              <w:top w:val="nil"/>
              <w:left w:val="nil"/>
              <w:bottom w:val="single" w:sz="4" w:space="0" w:color="000000"/>
              <w:right w:val="single" w:sz="4" w:space="0" w:color="000000"/>
            </w:tcBorders>
            <w:shd w:val="clear" w:color="auto" w:fill="auto"/>
            <w:noWrap/>
            <w:vAlign w:val="center"/>
            <w:hideMark/>
          </w:tcPr>
          <w:p w:rsidR="00E00A59" w:rsidRPr="00E00A59" w:rsidRDefault="00AF4D06" w:rsidP="00E00A59">
            <w:pPr>
              <w:widowControl/>
              <w:jc w:val="right"/>
              <w:rPr>
                <w:rFonts w:ascii="宋体" w:eastAsia="宋体" w:hAnsi="宋体" w:cs="Arial"/>
                <w:color w:val="000000"/>
                <w:kern w:val="0"/>
                <w:sz w:val="12"/>
                <w:szCs w:val="12"/>
              </w:rPr>
            </w:pPr>
            <w:r>
              <w:rPr>
                <w:rFonts w:ascii="宋体" w:eastAsia="宋体" w:hAnsi="宋体" w:cs="Arial" w:hint="eastAsia"/>
                <w:color w:val="000000"/>
                <w:kern w:val="0"/>
                <w:sz w:val="12"/>
                <w:szCs w:val="12"/>
              </w:rPr>
              <w:t>27.4</w:t>
            </w:r>
          </w:p>
        </w:tc>
      </w:tr>
    </w:tbl>
    <w:p w:rsidR="005E042F" w:rsidRDefault="005E042F" w:rsidP="005E042F">
      <w:pPr>
        <w:pStyle w:val="2"/>
        <w:spacing w:before="0" w:after="0" w:line="580" w:lineRule="exact"/>
        <w:ind w:firstLineChars="200" w:firstLine="640"/>
        <w:rPr>
          <w:rFonts w:ascii="宋体" w:hAnsi="宋体"/>
          <w:b w:val="0"/>
          <w:bCs w:val="0"/>
        </w:rPr>
      </w:pPr>
    </w:p>
    <w:p w:rsidR="005E042F" w:rsidRDefault="005E042F" w:rsidP="005E042F">
      <w:pPr>
        <w:pStyle w:val="2"/>
        <w:spacing w:before="0" w:after="0" w:line="580" w:lineRule="exact"/>
        <w:ind w:firstLineChars="200" w:firstLine="640"/>
        <w:rPr>
          <w:rFonts w:ascii="宋体" w:hAnsi="宋体"/>
          <w:b w:val="0"/>
          <w:bCs w:val="0"/>
        </w:rPr>
      </w:pPr>
    </w:p>
    <w:p w:rsidR="005E042F" w:rsidRDefault="005E042F" w:rsidP="005E042F">
      <w:pPr>
        <w:pStyle w:val="2"/>
        <w:spacing w:before="0" w:after="0" w:line="580" w:lineRule="exact"/>
        <w:ind w:firstLineChars="200" w:firstLine="640"/>
        <w:rPr>
          <w:rFonts w:ascii="宋体" w:hAnsi="宋体"/>
          <w:b w:val="0"/>
          <w:bCs w:val="0"/>
        </w:rPr>
      </w:pPr>
    </w:p>
    <w:p w:rsidR="005E042F" w:rsidRPr="00174E0E" w:rsidRDefault="005E042F" w:rsidP="005E042F">
      <w:pPr>
        <w:pStyle w:val="2"/>
        <w:spacing w:before="0" w:after="0" w:line="580" w:lineRule="exact"/>
        <w:ind w:firstLineChars="200" w:firstLine="640"/>
        <w:rPr>
          <w:rFonts w:ascii="宋体" w:hAnsi="宋体"/>
          <w:b w:val="0"/>
          <w:bCs w:val="0"/>
        </w:rPr>
      </w:pPr>
      <w:r w:rsidRPr="00174E0E">
        <w:rPr>
          <w:rFonts w:ascii="宋体" w:hAnsi="宋体" w:hint="eastAsia"/>
          <w:b w:val="0"/>
          <w:bCs w:val="0"/>
        </w:rPr>
        <w:t>一、收入</w:t>
      </w:r>
      <w:r w:rsidRPr="00174E0E">
        <w:rPr>
          <w:rFonts w:ascii="宋体" w:hAnsi="宋体" w:cs="黑体" w:hint="eastAsia"/>
          <w:b w:val="0"/>
          <w:bCs w:val="0"/>
          <w:kern w:val="0"/>
        </w:rPr>
        <w:t>支出</w:t>
      </w:r>
      <w:r w:rsidRPr="00174E0E">
        <w:rPr>
          <w:rFonts w:ascii="宋体" w:hAnsi="宋体" w:hint="eastAsia"/>
          <w:b w:val="0"/>
          <w:bCs w:val="0"/>
        </w:rPr>
        <w:t>决算总体情况说明</w:t>
      </w:r>
    </w:p>
    <w:p w:rsidR="005E042F" w:rsidRPr="00174E0E" w:rsidRDefault="005E042F" w:rsidP="005E042F">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本部门2018年度收入总计（含结转和结余）</w:t>
      </w:r>
      <w:r>
        <w:rPr>
          <w:rFonts w:ascii="宋体" w:hAnsi="宋体" w:cs="DengXian-Regular" w:hint="eastAsia"/>
          <w:sz w:val="32"/>
          <w:szCs w:val="32"/>
        </w:rPr>
        <w:t>406.79</w:t>
      </w:r>
      <w:r w:rsidRPr="00174E0E">
        <w:rPr>
          <w:rFonts w:ascii="宋体" w:hAnsi="宋体" w:cs="DengXian-Regular" w:hint="eastAsia"/>
          <w:sz w:val="32"/>
          <w:szCs w:val="32"/>
        </w:rPr>
        <w:t>万元。与2017年度决算相比，收入增加</w:t>
      </w:r>
      <w:r>
        <w:rPr>
          <w:rFonts w:ascii="宋体" w:hAnsi="宋体" w:cs="DengXian-Regular" w:hint="eastAsia"/>
          <w:sz w:val="32"/>
          <w:szCs w:val="32"/>
        </w:rPr>
        <w:t>163.43</w:t>
      </w:r>
      <w:r w:rsidRPr="00174E0E">
        <w:rPr>
          <w:rFonts w:ascii="宋体" w:hAnsi="宋体" w:cs="DengXian-Regular" w:hint="eastAsia"/>
          <w:sz w:val="32"/>
          <w:szCs w:val="32"/>
        </w:rPr>
        <w:t>万元，增长（下降）40%，主要原因是</w:t>
      </w:r>
      <w:r>
        <w:rPr>
          <w:rFonts w:ascii="宋体" w:hAnsi="宋体" w:cs="DengXian-Regular" w:hint="eastAsia"/>
          <w:sz w:val="32"/>
          <w:szCs w:val="32"/>
        </w:rPr>
        <w:t>工资普调，项目收入增加</w:t>
      </w:r>
      <w:r w:rsidRPr="00174E0E">
        <w:rPr>
          <w:rFonts w:ascii="宋体" w:hAnsi="宋体" w:cs="DengXian-Regular" w:hint="eastAsia"/>
          <w:sz w:val="32"/>
          <w:szCs w:val="32"/>
        </w:rPr>
        <w:t>。支出总计为</w:t>
      </w:r>
      <w:r>
        <w:rPr>
          <w:rFonts w:ascii="宋体" w:hAnsi="宋体" w:cs="DengXian-Regular" w:hint="eastAsia"/>
          <w:sz w:val="32"/>
          <w:szCs w:val="32"/>
        </w:rPr>
        <w:t>371.2</w:t>
      </w:r>
      <w:r w:rsidRPr="00174E0E">
        <w:rPr>
          <w:rFonts w:ascii="宋体" w:hAnsi="宋体" w:cs="DengXian-Regular" w:hint="eastAsia"/>
          <w:sz w:val="32"/>
          <w:szCs w:val="32"/>
        </w:rPr>
        <w:t>万元，2017年度决算相比，支出增加</w:t>
      </w:r>
      <w:r>
        <w:rPr>
          <w:rFonts w:ascii="宋体" w:hAnsi="宋体" w:cs="DengXian-Regular" w:hint="eastAsia"/>
          <w:sz w:val="32"/>
          <w:szCs w:val="32"/>
        </w:rPr>
        <w:t>127.84</w:t>
      </w:r>
      <w:r w:rsidRPr="00174E0E">
        <w:rPr>
          <w:rFonts w:ascii="宋体" w:hAnsi="宋体" w:cs="DengXian-Regular" w:hint="eastAsia"/>
          <w:sz w:val="32"/>
          <w:szCs w:val="32"/>
        </w:rPr>
        <w:t>万元，主要原因为</w:t>
      </w:r>
      <w:r>
        <w:rPr>
          <w:rFonts w:ascii="宋体" w:hAnsi="宋体" w:cs="DengXian-Regular" w:hint="eastAsia"/>
          <w:sz w:val="32"/>
          <w:szCs w:val="32"/>
        </w:rPr>
        <w:t>工资普调，项目支出增加。</w:t>
      </w:r>
    </w:p>
    <w:p w:rsidR="005E042F" w:rsidRPr="00174E0E" w:rsidRDefault="005E042F" w:rsidP="005E042F">
      <w:pPr>
        <w:pStyle w:val="2"/>
        <w:spacing w:before="0" w:after="0" w:line="580" w:lineRule="exact"/>
        <w:ind w:firstLineChars="200" w:firstLine="640"/>
        <w:rPr>
          <w:rFonts w:ascii="宋体" w:hAnsi="宋体"/>
          <w:b w:val="0"/>
          <w:bCs w:val="0"/>
        </w:rPr>
      </w:pPr>
      <w:r w:rsidRPr="00174E0E">
        <w:rPr>
          <w:rFonts w:ascii="宋体" w:hAnsi="宋体" w:hint="eastAsia"/>
          <w:b w:val="0"/>
          <w:bCs w:val="0"/>
        </w:rPr>
        <w:t>二、收入决算情况说明</w:t>
      </w:r>
    </w:p>
    <w:p w:rsidR="00E00A59" w:rsidRDefault="005E042F" w:rsidP="005E042F">
      <w:pPr>
        <w:rPr>
          <w:rFonts w:ascii="宋体" w:hAnsi="宋体" w:cs="DengXian-Regular"/>
          <w:sz w:val="32"/>
          <w:szCs w:val="32"/>
        </w:rPr>
      </w:pPr>
      <w:r w:rsidRPr="00174E0E">
        <w:rPr>
          <w:rFonts w:ascii="宋体" w:hAnsi="宋体" w:cs="DengXian-Regular" w:hint="eastAsia"/>
          <w:sz w:val="32"/>
          <w:szCs w:val="32"/>
        </w:rPr>
        <w:t>本部门2018年度本年收入合计</w:t>
      </w:r>
      <w:r>
        <w:rPr>
          <w:rFonts w:ascii="宋体" w:hAnsi="宋体" w:cs="DengXian-Regular" w:hint="eastAsia"/>
          <w:sz w:val="32"/>
          <w:szCs w:val="32"/>
        </w:rPr>
        <w:t>406.79</w:t>
      </w:r>
      <w:r w:rsidRPr="00174E0E">
        <w:rPr>
          <w:rFonts w:ascii="宋体" w:hAnsi="宋体" w:cs="DengXian-Regular" w:hint="eastAsia"/>
          <w:sz w:val="32"/>
          <w:szCs w:val="32"/>
        </w:rPr>
        <w:t>万元，其中：财政拨款收入40</w:t>
      </w:r>
      <w:r>
        <w:rPr>
          <w:rFonts w:ascii="宋体" w:hAnsi="宋体" w:cs="DengXian-Regular" w:hint="eastAsia"/>
          <w:sz w:val="32"/>
          <w:szCs w:val="32"/>
        </w:rPr>
        <w:t>6.79</w:t>
      </w:r>
      <w:r w:rsidRPr="00174E0E">
        <w:rPr>
          <w:rFonts w:ascii="宋体" w:hAnsi="宋体" w:cs="DengXian-Regular" w:hint="eastAsia"/>
          <w:sz w:val="32"/>
          <w:szCs w:val="32"/>
        </w:rPr>
        <w:t>万元，占100%；事业收入0万元，占0%；经营收入0万元，占0%；其他收入0万元，占0%。</w:t>
      </w:r>
    </w:p>
    <w:p w:rsidR="005E042F" w:rsidRPr="00174E0E" w:rsidRDefault="005E042F" w:rsidP="005E042F">
      <w:pPr>
        <w:pStyle w:val="2"/>
        <w:spacing w:before="0" w:after="0" w:line="580" w:lineRule="exact"/>
        <w:ind w:firstLineChars="200" w:firstLine="640"/>
        <w:rPr>
          <w:rFonts w:ascii="宋体" w:hAnsi="宋体"/>
          <w:b w:val="0"/>
          <w:bCs w:val="0"/>
        </w:rPr>
      </w:pPr>
      <w:r w:rsidRPr="00174E0E">
        <w:rPr>
          <w:rFonts w:ascii="宋体" w:hAnsi="宋体" w:hint="eastAsia"/>
          <w:b w:val="0"/>
          <w:bCs w:val="0"/>
        </w:rPr>
        <w:t>三、支出决算情况说明</w:t>
      </w:r>
    </w:p>
    <w:p w:rsidR="005E042F" w:rsidRPr="00174E0E" w:rsidRDefault="005E042F" w:rsidP="001372F4">
      <w:pPr>
        <w:adjustRightInd w:val="0"/>
        <w:snapToGrid w:val="0"/>
        <w:spacing w:line="580" w:lineRule="exact"/>
        <w:ind w:firstLineChars="200" w:firstLine="640"/>
        <w:rPr>
          <w:rFonts w:ascii="宋体" w:hAnsi="宋体"/>
        </w:rPr>
      </w:pPr>
      <w:r w:rsidRPr="00174E0E">
        <w:rPr>
          <w:rFonts w:ascii="宋体" w:hAnsi="宋体" w:cs="DengXian-Regular" w:hint="eastAsia"/>
          <w:sz w:val="32"/>
          <w:szCs w:val="32"/>
        </w:rPr>
        <w:t>本部门2018年度本年支出合计371</w:t>
      </w:r>
      <w:r>
        <w:rPr>
          <w:rFonts w:ascii="宋体" w:hAnsi="宋体" w:cs="DengXian-Regular" w:hint="eastAsia"/>
          <w:sz w:val="32"/>
          <w:szCs w:val="32"/>
        </w:rPr>
        <w:t>.2</w:t>
      </w:r>
      <w:r w:rsidRPr="00174E0E">
        <w:rPr>
          <w:rFonts w:ascii="宋体" w:hAnsi="宋体" w:cs="DengXian-Regular" w:hint="eastAsia"/>
          <w:sz w:val="32"/>
          <w:szCs w:val="32"/>
        </w:rPr>
        <w:t>万元，其中：基本支出</w:t>
      </w:r>
      <w:r>
        <w:rPr>
          <w:rFonts w:ascii="宋体" w:hAnsi="宋体" w:cs="DengXian-Regular" w:hint="eastAsia"/>
          <w:sz w:val="32"/>
          <w:szCs w:val="32"/>
        </w:rPr>
        <w:t>268.33</w:t>
      </w:r>
      <w:r w:rsidRPr="00174E0E">
        <w:rPr>
          <w:rFonts w:ascii="宋体" w:hAnsi="宋体" w:cs="DengXian-Regular" w:hint="eastAsia"/>
          <w:sz w:val="32"/>
          <w:szCs w:val="32"/>
        </w:rPr>
        <w:t>万元，占72%；项目支出</w:t>
      </w:r>
      <w:r>
        <w:rPr>
          <w:rFonts w:ascii="宋体" w:hAnsi="宋体" w:cs="DengXian-Regular" w:hint="eastAsia"/>
          <w:sz w:val="32"/>
          <w:szCs w:val="32"/>
        </w:rPr>
        <w:t>102.87</w:t>
      </w:r>
      <w:r w:rsidRPr="00174E0E">
        <w:rPr>
          <w:rFonts w:ascii="宋体" w:hAnsi="宋体" w:cs="DengXian-Regular" w:hint="eastAsia"/>
          <w:sz w:val="32"/>
          <w:szCs w:val="32"/>
        </w:rPr>
        <w:t>万元，占28%；经营支出0万元，占0%。</w:t>
      </w:r>
      <w:r w:rsidR="004940E1" w:rsidRPr="004940E1">
        <w:rPr>
          <w:rFonts w:ascii="宋体" w:hAnsi="宋体"/>
          <w:sz w:val="44"/>
        </w:rPr>
        <w:pict>
          <v:group id="1082" o:spid="_x0000_s1064" style="position:absolute;left:0;text-align:left;margin-left:-79.95pt;margin-top:29.3pt;width:301.85pt;height:43.95pt;z-index:251677696;mso-wrap-distance-left:0;mso-wrap-distance-right:0;mso-position-horizontal-relative:text;mso-position-vertical-relative:top-margin-area" coordorigin="4551,52615" coordsize="8546,1398">
            <v:rect id="1083" o:spid="_x0000_s1065" style="position:absolute;left:4551;top:52615;width:8546;height:1175;visibility:visible;mso-position-horizontal-relative:page;mso-position-vertical-relative:page" fillcolor="#d8d8d8" stroked="f" strokecolor="#af7621" strokeweight="2pt"/>
            <v:rect id="1084" o:spid="_x0000_s1066" style="position:absolute;left:4577;top:52890;width:8324;height:1123;visibility:visible;mso-position-horizontal-relative:page;mso-position-vertical-relative:page;v-text-anchor:middle" fillcolor="#ad002d" strokecolor="#af7621" strokeweight="2pt">
              <v:textbox>
                <w:txbxContent>
                  <w:p w:rsidR="005E042F" w:rsidRDefault="005E042F" w:rsidP="005E042F">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5E042F" w:rsidRDefault="005E042F" w:rsidP="005E042F">
                    <w:pPr>
                      <w:jc w:val="center"/>
                    </w:pPr>
                  </w:p>
                </w:txbxContent>
              </v:textbox>
            </v:rect>
            <w10:anchorlock/>
          </v:group>
        </w:pict>
      </w:r>
    </w:p>
    <w:p w:rsidR="005E042F" w:rsidRPr="00174E0E" w:rsidRDefault="005E042F" w:rsidP="005E042F">
      <w:pPr>
        <w:pStyle w:val="2"/>
        <w:spacing w:before="0" w:after="0" w:line="580" w:lineRule="exact"/>
        <w:ind w:firstLineChars="200" w:firstLine="640"/>
        <w:rPr>
          <w:rFonts w:ascii="宋体" w:hAnsi="宋体"/>
          <w:b w:val="0"/>
          <w:bCs w:val="0"/>
        </w:rPr>
      </w:pPr>
      <w:r w:rsidRPr="00174E0E">
        <w:rPr>
          <w:rFonts w:ascii="宋体" w:hAnsi="宋体" w:hint="eastAsia"/>
          <w:b w:val="0"/>
          <w:bCs w:val="0"/>
        </w:rPr>
        <w:t>四、</w:t>
      </w:r>
      <w:r w:rsidRPr="00174E0E">
        <w:rPr>
          <w:rFonts w:ascii="宋体" w:hAnsi="宋体" w:cs="黑体" w:hint="eastAsia"/>
          <w:b w:val="0"/>
          <w:bCs w:val="0"/>
          <w:kern w:val="0"/>
        </w:rPr>
        <w:t>财政</w:t>
      </w:r>
      <w:r w:rsidRPr="00174E0E">
        <w:rPr>
          <w:rFonts w:ascii="宋体" w:hAnsi="宋体" w:hint="eastAsia"/>
          <w:b w:val="0"/>
          <w:bCs w:val="0"/>
        </w:rPr>
        <w:t>拨款收入支出决算总体情况说明</w:t>
      </w:r>
    </w:p>
    <w:p w:rsidR="005E042F" w:rsidRPr="00174E0E" w:rsidRDefault="005E042F" w:rsidP="005E042F">
      <w:pPr>
        <w:spacing w:line="580" w:lineRule="exact"/>
        <w:ind w:firstLineChars="200" w:firstLine="643"/>
        <w:rPr>
          <w:rFonts w:ascii="宋体" w:hAnsi="宋体" w:cs="DengXian-Bold"/>
          <w:b/>
          <w:bCs/>
          <w:sz w:val="32"/>
          <w:szCs w:val="32"/>
        </w:rPr>
      </w:pPr>
      <w:r w:rsidRPr="00174E0E">
        <w:rPr>
          <w:rFonts w:ascii="宋体" w:hAnsi="宋体" w:cs="DengXian-Bold" w:hint="eastAsia"/>
          <w:b/>
          <w:bCs/>
          <w:sz w:val="32"/>
          <w:szCs w:val="32"/>
        </w:rPr>
        <w:t>（一）财政拨款收支与2017 年度决算对比情况</w:t>
      </w:r>
    </w:p>
    <w:p w:rsidR="00151F72" w:rsidRPr="00174E0E" w:rsidRDefault="00151F72" w:rsidP="00151F72">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本部门2018年度形成的财政拨款收支均为一般公共预算财</w:t>
      </w:r>
      <w:r w:rsidRPr="00174E0E">
        <w:rPr>
          <w:rFonts w:ascii="宋体" w:hAnsi="宋体" w:cs="DengXian-Regular" w:hint="eastAsia"/>
          <w:sz w:val="32"/>
          <w:szCs w:val="32"/>
        </w:rPr>
        <w:lastRenderedPageBreak/>
        <w:t>政拨款，其中一般公共预算财政拨款本年收入4</w:t>
      </w:r>
      <w:r>
        <w:rPr>
          <w:rFonts w:ascii="宋体" w:hAnsi="宋体" w:cs="DengXian-Regular" w:hint="eastAsia"/>
          <w:sz w:val="32"/>
          <w:szCs w:val="32"/>
        </w:rPr>
        <w:t>06.79</w:t>
      </w:r>
      <w:r w:rsidRPr="00174E0E">
        <w:rPr>
          <w:rFonts w:ascii="宋体" w:hAnsi="宋体" w:cs="DengXian-Regular" w:hint="eastAsia"/>
          <w:sz w:val="32"/>
          <w:szCs w:val="32"/>
        </w:rPr>
        <w:t>万元,比2017年度增加</w:t>
      </w:r>
      <w:r>
        <w:rPr>
          <w:rFonts w:ascii="宋体" w:hAnsi="宋体" w:cs="DengXian-Regular" w:hint="eastAsia"/>
          <w:sz w:val="32"/>
          <w:szCs w:val="32"/>
        </w:rPr>
        <w:t>163.43</w:t>
      </w:r>
      <w:r w:rsidRPr="00174E0E">
        <w:rPr>
          <w:rFonts w:ascii="宋体" w:hAnsi="宋体" w:cs="DengXian-Regular" w:hint="eastAsia"/>
          <w:sz w:val="32"/>
          <w:szCs w:val="32"/>
        </w:rPr>
        <w:t>万元，增长40%，主要是</w:t>
      </w:r>
      <w:r>
        <w:rPr>
          <w:rFonts w:ascii="宋体" w:hAnsi="宋体" w:cs="DengXian-Regular" w:hint="eastAsia"/>
          <w:sz w:val="32"/>
          <w:szCs w:val="32"/>
        </w:rPr>
        <w:t>工资普调，项目收入增加</w:t>
      </w:r>
      <w:r w:rsidRPr="00174E0E">
        <w:rPr>
          <w:rFonts w:ascii="宋体" w:hAnsi="宋体" w:cs="DengXian-Regular" w:hint="eastAsia"/>
          <w:sz w:val="32"/>
          <w:szCs w:val="32"/>
        </w:rPr>
        <w:t>；本年支出371</w:t>
      </w:r>
      <w:r>
        <w:rPr>
          <w:rFonts w:ascii="宋体" w:hAnsi="宋体" w:cs="DengXian-Regular" w:hint="eastAsia"/>
          <w:sz w:val="32"/>
          <w:szCs w:val="32"/>
        </w:rPr>
        <w:t>.2</w:t>
      </w:r>
      <w:r w:rsidRPr="00174E0E">
        <w:rPr>
          <w:rFonts w:ascii="宋体" w:hAnsi="宋体" w:cs="DengXian-Regular" w:hint="eastAsia"/>
          <w:sz w:val="32"/>
          <w:szCs w:val="32"/>
        </w:rPr>
        <w:t>万元，增加</w:t>
      </w:r>
      <w:r>
        <w:rPr>
          <w:rFonts w:ascii="宋体" w:hAnsi="宋体" w:cs="DengXian-Regular" w:hint="eastAsia"/>
          <w:sz w:val="32"/>
          <w:szCs w:val="32"/>
        </w:rPr>
        <w:t>127.84</w:t>
      </w:r>
      <w:r w:rsidRPr="00174E0E">
        <w:rPr>
          <w:rFonts w:ascii="宋体" w:hAnsi="宋体" w:cs="DengXian-Regular" w:hint="eastAsia"/>
          <w:sz w:val="32"/>
          <w:szCs w:val="32"/>
        </w:rPr>
        <w:t>万元，增长35%，主要是</w:t>
      </w:r>
      <w:r>
        <w:rPr>
          <w:rFonts w:ascii="宋体" w:hAnsi="宋体" w:cs="DengXian-Regular" w:hint="eastAsia"/>
          <w:sz w:val="32"/>
          <w:szCs w:val="32"/>
        </w:rPr>
        <w:t>工资普调，项目支出增加</w:t>
      </w:r>
      <w:r w:rsidRPr="00174E0E">
        <w:rPr>
          <w:rFonts w:ascii="宋体" w:hAnsi="宋体" w:cs="DengXian-Regular" w:hint="eastAsia"/>
          <w:sz w:val="32"/>
          <w:szCs w:val="32"/>
        </w:rPr>
        <w:t>。</w:t>
      </w:r>
    </w:p>
    <w:p w:rsidR="00151F72" w:rsidRPr="00174E0E" w:rsidRDefault="00151F72" w:rsidP="00151F72">
      <w:pPr>
        <w:spacing w:line="580" w:lineRule="exact"/>
        <w:ind w:firstLineChars="200" w:firstLine="643"/>
        <w:rPr>
          <w:rFonts w:ascii="宋体" w:hAnsi="宋体" w:cs="DengXian-Bold"/>
          <w:b/>
          <w:bCs/>
          <w:sz w:val="32"/>
          <w:szCs w:val="32"/>
        </w:rPr>
      </w:pPr>
      <w:r w:rsidRPr="00174E0E">
        <w:rPr>
          <w:rFonts w:ascii="宋体" w:hAnsi="宋体" w:cs="DengXian-Bold" w:hint="eastAsia"/>
          <w:b/>
          <w:bCs/>
          <w:sz w:val="32"/>
          <w:szCs w:val="32"/>
        </w:rPr>
        <w:t>（二）财政拨款收支与年初预算数对比情况</w:t>
      </w:r>
    </w:p>
    <w:p w:rsidR="00151F72" w:rsidRPr="00174E0E" w:rsidRDefault="00151F72" w:rsidP="001372F4">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本部门2018年度一般公共预算财政拨款收入</w:t>
      </w:r>
      <w:r>
        <w:rPr>
          <w:rFonts w:ascii="宋体" w:hAnsi="宋体" w:cs="DengXian-Regular" w:hint="eastAsia"/>
          <w:sz w:val="32"/>
          <w:szCs w:val="32"/>
        </w:rPr>
        <w:t>40.79</w:t>
      </w:r>
      <w:r w:rsidRPr="00174E0E">
        <w:rPr>
          <w:rFonts w:ascii="宋体" w:hAnsi="宋体" w:cs="DengXian-Regular" w:hint="eastAsia"/>
          <w:sz w:val="32"/>
          <w:szCs w:val="32"/>
        </w:rPr>
        <w:t>万元，完成年初预算的60%（如图4）,比年初预算增加</w:t>
      </w:r>
      <w:r>
        <w:rPr>
          <w:rFonts w:ascii="宋体" w:hAnsi="宋体" w:cs="DengXian-Regular" w:hint="eastAsia"/>
          <w:sz w:val="32"/>
          <w:szCs w:val="32"/>
        </w:rPr>
        <w:t>163.43</w:t>
      </w:r>
      <w:r w:rsidRPr="00174E0E">
        <w:rPr>
          <w:rFonts w:ascii="宋体" w:hAnsi="宋体" w:cs="DengXian-Regular" w:hint="eastAsia"/>
          <w:sz w:val="32"/>
          <w:szCs w:val="32"/>
        </w:rPr>
        <w:t>万元，决算数大于预算数主要原因是</w:t>
      </w:r>
      <w:r>
        <w:rPr>
          <w:rFonts w:ascii="宋体" w:hAnsi="宋体" w:cs="DengXian-Regular" w:hint="eastAsia"/>
          <w:sz w:val="32"/>
          <w:szCs w:val="32"/>
        </w:rPr>
        <w:t>工资普调，项目支出增加</w:t>
      </w:r>
      <w:r w:rsidRPr="00174E0E">
        <w:rPr>
          <w:rFonts w:ascii="宋体" w:hAnsi="宋体" w:cs="DengXian-Regular" w:hint="eastAsia"/>
          <w:sz w:val="32"/>
          <w:szCs w:val="32"/>
        </w:rPr>
        <w:t>；本年支出371</w:t>
      </w:r>
      <w:r>
        <w:rPr>
          <w:rFonts w:ascii="宋体" w:hAnsi="宋体" w:cs="DengXian-Regular" w:hint="eastAsia"/>
          <w:sz w:val="32"/>
          <w:szCs w:val="32"/>
        </w:rPr>
        <w:t>.2</w:t>
      </w:r>
      <w:r w:rsidRPr="00174E0E">
        <w:rPr>
          <w:rFonts w:ascii="宋体" w:hAnsi="宋体" w:cs="DengXian-Regular" w:hint="eastAsia"/>
          <w:sz w:val="32"/>
          <w:szCs w:val="32"/>
        </w:rPr>
        <w:t>万元，完成年初预算的</w:t>
      </w:r>
      <w:r>
        <w:rPr>
          <w:rFonts w:ascii="宋体" w:hAnsi="宋体" w:cs="DengXian-Regular" w:hint="eastAsia"/>
          <w:sz w:val="32"/>
          <w:szCs w:val="32"/>
        </w:rPr>
        <w:t>35</w:t>
      </w:r>
      <w:r w:rsidRPr="00174E0E">
        <w:rPr>
          <w:rFonts w:ascii="宋体" w:hAnsi="宋体" w:cs="DengXian-Regular" w:hint="eastAsia"/>
          <w:sz w:val="32"/>
          <w:szCs w:val="32"/>
        </w:rPr>
        <w:t>%,比年初预算增加</w:t>
      </w:r>
      <w:r>
        <w:rPr>
          <w:rFonts w:ascii="宋体" w:hAnsi="宋体" w:cs="DengXian-Regular" w:hint="eastAsia"/>
          <w:sz w:val="32"/>
          <w:szCs w:val="32"/>
        </w:rPr>
        <w:t>127.84</w:t>
      </w:r>
      <w:r w:rsidRPr="00174E0E">
        <w:rPr>
          <w:rFonts w:ascii="宋体" w:hAnsi="宋体" w:cs="DengXian-Regular" w:hint="eastAsia"/>
          <w:sz w:val="32"/>
          <w:szCs w:val="32"/>
        </w:rPr>
        <w:t>万元，决算数大于</w:t>
      </w:r>
      <w:r w:rsidR="004940E1" w:rsidRPr="004940E1">
        <w:rPr>
          <w:rFonts w:ascii="宋体" w:hAnsi="宋体"/>
          <w:sz w:val="44"/>
        </w:rPr>
        <w:pict>
          <v:group id="1094" o:spid="_x0000_s1074" style="position:absolute;left:0;text-align:left;margin-left:-79.95pt;margin-top:29.3pt;width:301.85pt;height:43.95pt;z-index:251682816;mso-wrap-distance-left:0;mso-wrap-distance-right:0;mso-position-horizontal-relative:text;mso-position-vertical-relative:top-margin-area" coordorigin="4551,52615" coordsize="8546,1398">
            <v:rect id="1095" o:spid="_x0000_s1075" style="position:absolute;left:4551;top:52615;width:8546;height:1175;visibility:visible;mso-position-horizontal-relative:page;mso-position-vertical-relative:page" fillcolor="#d8d8d8" stroked="f" strokecolor="#af7621" strokeweight="2pt"/>
            <v:rect id="1096" o:spid="_x0000_s1076" style="position:absolute;left:4577;top:52890;width:8324;height:1123;visibility:visible;mso-position-horizontal-relative:page;mso-position-vertical-relative:page;v-text-anchor:middle" fillcolor="#ad002d" strokecolor="#af7621" strokeweight="2pt">
              <v:textbox>
                <w:txbxContent>
                  <w:p w:rsidR="00151F72" w:rsidRDefault="00151F72" w:rsidP="00151F7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51F72" w:rsidRDefault="00151F72" w:rsidP="00151F72">
                    <w:pPr>
                      <w:jc w:val="center"/>
                    </w:pPr>
                  </w:p>
                </w:txbxContent>
              </v:textbox>
            </v:rect>
            <w10:anchorlock/>
          </v:group>
        </w:pict>
      </w:r>
      <w:r w:rsidRPr="00174E0E">
        <w:rPr>
          <w:rFonts w:ascii="宋体" w:hAnsi="宋体" w:cs="DengXian-Regular" w:hint="eastAsia"/>
          <w:sz w:val="32"/>
          <w:szCs w:val="32"/>
        </w:rPr>
        <w:t>预算数主要原因是主要是</w:t>
      </w:r>
      <w:r>
        <w:rPr>
          <w:rFonts w:ascii="宋体" w:hAnsi="宋体" w:cs="DengXian-Regular" w:hint="eastAsia"/>
          <w:sz w:val="32"/>
          <w:szCs w:val="32"/>
        </w:rPr>
        <w:t>工资普调，项目增加</w:t>
      </w:r>
      <w:r w:rsidRPr="00174E0E">
        <w:rPr>
          <w:rFonts w:ascii="宋体" w:hAnsi="宋体" w:cs="DengXian-Regular" w:hint="eastAsia"/>
          <w:sz w:val="32"/>
          <w:szCs w:val="32"/>
        </w:rPr>
        <w:t>。</w:t>
      </w:r>
    </w:p>
    <w:p w:rsidR="00151F72" w:rsidRPr="00174E0E" w:rsidRDefault="00151F72" w:rsidP="00151F72">
      <w:pPr>
        <w:adjustRightInd w:val="0"/>
        <w:snapToGrid w:val="0"/>
        <w:spacing w:line="580" w:lineRule="exact"/>
        <w:ind w:firstLineChars="200" w:firstLine="643"/>
        <w:rPr>
          <w:rFonts w:ascii="宋体" w:hAnsi="宋体" w:cs="DengXian-Bold"/>
          <w:b/>
          <w:bCs/>
          <w:sz w:val="32"/>
          <w:szCs w:val="32"/>
        </w:rPr>
      </w:pPr>
      <w:r w:rsidRPr="00174E0E">
        <w:rPr>
          <w:rFonts w:ascii="宋体" w:hAnsi="宋体" w:cs="DengXian-Bold" w:hint="eastAsia"/>
          <w:b/>
          <w:bCs/>
          <w:sz w:val="32"/>
          <w:szCs w:val="32"/>
        </w:rPr>
        <w:t>财政拨款支出决算结构情况。</w:t>
      </w:r>
    </w:p>
    <w:p w:rsidR="00151F72" w:rsidRPr="00174E0E" w:rsidRDefault="00151F72" w:rsidP="00151F72">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2018 年度财政拨款支出371万元，主要用于以下方面</w:t>
      </w:r>
      <w:r w:rsidRPr="00894716">
        <w:rPr>
          <w:rFonts w:ascii="宋体" w:hAnsi="宋体" w:cs="DengXian-Regular" w:hint="eastAsia"/>
          <w:sz w:val="32"/>
          <w:szCs w:val="32"/>
        </w:rPr>
        <w:t>：</w:t>
      </w:r>
      <w:r w:rsidRPr="00174E0E">
        <w:rPr>
          <w:rFonts w:ascii="宋体" w:hAnsi="宋体" w:cs="DengXian-Regular" w:hint="eastAsia"/>
          <w:sz w:val="32"/>
          <w:szCs w:val="32"/>
        </w:rPr>
        <w:t>一般公共服务（类）支出0万元，占0%；公共安全类（类）支出0万元，占0%；教育（类）支出0万元，占0%；科学技术（类）支出0万元，占 0%；社会保障和就业（类）支出 0万元，占0%；住房保障（类）支出15万元，占 4%;医疗</w:t>
      </w:r>
      <w:r w:rsidRPr="00174E0E">
        <w:rPr>
          <w:rFonts w:ascii="宋体" w:hAnsi="宋体" w:cs="宋体" w:hint="eastAsia"/>
          <w:sz w:val="32"/>
          <w:szCs w:val="32"/>
        </w:rPr>
        <w:t>卫</w:t>
      </w:r>
      <w:r w:rsidRPr="00174E0E">
        <w:rPr>
          <w:rFonts w:ascii="宋体" w:hAnsi="宋体" w:cs="DengXian-Regular" w:hint="eastAsia"/>
          <w:sz w:val="32"/>
          <w:szCs w:val="32"/>
        </w:rPr>
        <w:t>生与计</w:t>
      </w:r>
      <w:r w:rsidRPr="00174E0E">
        <w:rPr>
          <w:rFonts w:ascii="宋体" w:hAnsi="宋体" w:cs="宋体" w:hint="eastAsia"/>
          <w:sz w:val="32"/>
          <w:szCs w:val="32"/>
        </w:rPr>
        <w:t>划</w:t>
      </w:r>
      <w:r w:rsidRPr="00174E0E">
        <w:rPr>
          <w:rFonts w:ascii="宋体" w:hAnsi="宋体" w:cs="DengXian-Regular" w:hint="eastAsia"/>
          <w:sz w:val="32"/>
          <w:szCs w:val="32"/>
        </w:rPr>
        <w:t>生育支出27万元，占7%，交通运</w:t>
      </w:r>
      <w:r w:rsidRPr="00174E0E">
        <w:rPr>
          <w:rFonts w:ascii="宋体" w:hAnsi="宋体" w:cs="宋体" w:hint="eastAsia"/>
          <w:sz w:val="32"/>
          <w:szCs w:val="32"/>
        </w:rPr>
        <w:t>输支出327万元，占88%</w:t>
      </w:r>
      <w:r w:rsidRPr="00174E0E">
        <w:rPr>
          <w:rFonts w:ascii="宋体" w:hAnsi="宋体" w:cs="DengXian-Regular" w:hint="eastAsia"/>
          <w:sz w:val="32"/>
          <w:szCs w:val="32"/>
        </w:rPr>
        <w:t>。</w:t>
      </w:r>
    </w:p>
    <w:p w:rsidR="00151F72" w:rsidRPr="00174E0E" w:rsidRDefault="001372F4" w:rsidP="00151F72">
      <w:pPr>
        <w:adjustRightInd w:val="0"/>
        <w:snapToGrid w:val="0"/>
        <w:spacing w:line="580" w:lineRule="exact"/>
        <w:ind w:leftChars="200" w:left="420"/>
        <w:rPr>
          <w:rFonts w:ascii="宋体" w:hAnsi="宋体" w:cs="DengXian-Bold"/>
          <w:b/>
          <w:bCs/>
          <w:sz w:val="32"/>
          <w:szCs w:val="32"/>
        </w:rPr>
      </w:pPr>
      <w:r>
        <w:rPr>
          <w:rFonts w:ascii="宋体" w:hAnsi="宋体" w:cs="DengXian-Bold" w:hint="eastAsia"/>
          <w:b/>
          <w:bCs/>
          <w:sz w:val="32"/>
          <w:szCs w:val="32"/>
        </w:rPr>
        <w:t>(</w:t>
      </w:r>
      <w:r w:rsidR="00151F72" w:rsidRPr="00174E0E">
        <w:rPr>
          <w:rFonts w:ascii="宋体" w:hAnsi="宋体" w:cs="DengXian-Bold" w:hint="eastAsia"/>
          <w:b/>
          <w:bCs/>
          <w:sz w:val="32"/>
          <w:szCs w:val="32"/>
        </w:rPr>
        <w:t>四）一般公共预算基本支出决算情况说明</w:t>
      </w:r>
    </w:p>
    <w:p w:rsidR="00151F72" w:rsidRDefault="00151F72" w:rsidP="00151F72">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2018 年度财政拨款基本支出</w:t>
      </w:r>
      <w:r>
        <w:rPr>
          <w:rFonts w:ascii="宋体" w:hAnsi="宋体" w:cs="DengXian-Regular" w:hint="eastAsia"/>
          <w:sz w:val="32"/>
          <w:szCs w:val="32"/>
        </w:rPr>
        <w:t>268.33</w:t>
      </w:r>
      <w:r w:rsidRPr="00174E0E">
        <w:rPr>
          <w:rFonts w:ascii="宋体" w:hAnsi="宋体" w:cs="DengXian-Regular" w:hint="eastAsia"/>
          <w:sz w:val="32"/>
          <w:szCs w:val="32"/>
        </w:rPr>
        <w:t>万元，其中：人员经费</w:t>
      </w:r>
      <w:r>
        <w:rPr>
          <w:rFonts w:ascii="宋体" w:hAnsi="宋体" w:cs="DengXian-Regular" w:hint="eastAsia"/>
          <w:sz w:val="32"/>
          <w:szCs w:val="32"/>
        </w:rPr>
        <w:t>240.94</w:t>
      </w:r>
      <w:r w:rsidRPr="00174E0E">
        <w:rPr>
          <w:rFonts w:ascii="宋体" w:hAnsi="宋体" w:cs="DengXian-Regular" w:hint="eastAsia"/>
          <w:sz w:val="32"/>
          <w:szCs w:val="32"/>
        </w:rPr>
        <w:t>万元，主要包括基本工资</w:t>
      </w:r>
      <w:r>
        <w:rPr>
          <w:rFonts w:ascii="宋体" w:hAnsi="宋体" w:cs="DengXian-Regular" w:hint="eastAsia"/>
          <w:sz w:val="32"/>
          <w:szCs w:val="32"/>
        </w:rPr>
        <w:t>68.58万元</w:t>
      </w:r>
      <w:r w:rsidRPr="00174E0E">
        <w:rPr>
          <w:rFonts w:ascii="宋体" w:hAnsi="宋体" w:cs="DengXian-Regular" w:hint="eastAsia"/>
          <w:sz w:val="32"/>
          <w:szCs w:val="32"/>
        </w:rPr>
        <w:t>、津贴补贴</w:t>
      </w:r>
      <w:r>
        <w:rPr>
          <w:rFonts w:ascii="宋体" w:hAnsi="宋体" w:cs="DengXian-Regular" w:hint="eastAsia"/>
          <w:sz w:val="32"/>
          <w:szCs w:val="32"/>
        </w:rPr>
        <w:t>53.77万元</w:t>
      </w:r>
      <w:r w:rsidRPr="00174E0E">
        <w:rPr>
          <w:rFonts w:ascii="宋体" w:hAnsi="宋体" w:cs="DengXian-Regular" w:hint="eastAsia"/>
          <w:sz w:val="32"/>
          <w:szCs w:val="32"/>
        </w:rPr>
        <w:t>、奖金</w:t>
      </w:r>
      <w:r>
        <w:rPr>
          <w:rFonts w:ascii="宋体" w:hAnsi="宋体" w:cs="DengXian-Regular" w:hint="eastAsia"/>
          <w:sz w:val="32"/>
          <w:szCs w:val="32"/>
        </w:rPr>
        <w:t>19.76万元</w:t>
      </w:r>
      <w:r w:rsidRPr="00174E0E">
        <w:rPr>
          <w:rFonts w:ascii="宋体" w:hAnsi="宋体" w:cs="DengXian-Regular" w:hint="eastAsia"/>
          <w:sz w:val="32"/>
          <w:szCs w:val="32"/>
        </w:rPr>
        <w:t>、伙食补助费</w:t>
      </w:r>
      <w:r>
        <w:rPr>
          <w:rFonts w:ascii="宋体" w:hAnsi="宋体" w:cs="DengXian-Regular" w:hint="eastAsia"/>
          <w:sz w:val="32"/>
          <w:szCs w:val="32"/>
        </w:rPr>
        <w:t>0万元</w:t>
      </w:r>
      <w:r w:rsidRPr="00174E0E">
        <w:rPr>
          <w:rFonts w:ascii="宋体" w:hAnsi="宋体" w:cs="DengXian-Regular" w:hint="eastAsia"/>
          <w:sz w:val="32"/>
          <w:szCs w:val="32"/>
        </w:rPr>
        <w:t>、绩效工资</w:t>
      </w:r>
      <w:r>
        <w:rPr>
          <w:rFonts w:ascii="宋体" w:hAnsi="宋体" w:cs="DengXian-Regular" w:hint="eastAsia"/>
          <w:sz w:val="32"/>
          <w:szCs w:val="32"/>
        </w:rPr>
        <w:t>17.41万</w:t>
      </w:r>
      <w:r>
        <w:rPr>
          <w:rFonts w:ascii="宋体" w:hAnsi="宋体" w:cs="DengXian-Regular" w:hint="eastAsia"/>
          <w:sz w:val="32"/>
          <w:szCs w:val="32"/>
        </w:rPr>
        <w:lastRenderedPageBreak/>
        <w:t>元</w:t>
      </w:r>
      <w:r w:rsidRPr="00174E0E">
        <w:rPr>
          <w:rFonts w:ascii="宋体" w:hAnsi="宋体" w:cs="DengXian-Regular" w:hint="eastAsia"/>
          <w:sz w:val="32"/>
          <w:szCs w:val="32"/>
        </w:rPr>
        <w:t>、机关事业单位基本养老保险缴费</w:t>
      </w:r>
      <w:r>
        <w:rPr>
          <w:rFonts w:ascii="宋体" w:hAnsi="宋体" w:cs="DengXian-Regular" w:hint="eastAsia"/>
          <w:sz w:val="32"/>
          <w:szCs w:val="32"/>
        </w:rPr>
        <w:t>24.97万元</w:t>
      </w:r>
      <w:r w:rsidRPr="00174E0E">
        <w:rPr>
          <w:rFonts w:ascii="宋体" w:hAnsi="宋体" w:cs="DengXian-Regular" w:hint="eastAsia"/>
          <w:sz w:val="32"/>
          <w:szCs w:val="32"/>
        </w:rPr>
        <w:t>、职业年金缴费</w:t>
      </w:r>
      <w:r>
        <w:rPr>
          <w:rFonts w:ascii="宋体" w:hAnsi="宋体" w:cs="DengXian-Regular" w:hint="eastAsia"/>
          <w:sz w:val="32"/>
          <w:szCs w:val="32"/>
        </w:rPr>
        <w:t>6.72万元</w:t>
      </w:r>
      <w:r w:rsidRPr="00174E0E">
        <w:rPr>
          <w:rFonts w:ascii="宋体" w:hAnsi="宋体" w:cs="DengXian-Regular" w:hint="eastAsia"/>
          <w:sz w:val="32"/>
          <w:szCs w:val="32"/>
        </w:rPr>
        <w:t>、职工基本医疗保险缴费</w:t>
      </w:r>
      <w:r>
        <w:rPr>
          <w:rFonts w:ascii="宋体" w:hAnsi="宋体" w:cs="DengXian-Regular" w:hint="eastAsia"/>
          <w:sz w:val="32"/>
          <w:szCs w:val="32"/>
        </w:rPr>
        <w:t>12.76万元</w:t>
      </w:r>
      <w:r w:rsidRPr="00174E0E">
        <w:rPr>
          <w:rFonts w:ascii="宋体" w:hAnsi="宋体" w:cs="DengXian-Regular" w:hint="eastAsia"/>
          <w:sz w:val="32"/>
          <w:szCs w:val="32"/>
        </w:rPr>
        <w:t>、公务员医疗补助缴费</w:t>
      </w:r>
      <w:r>
        <w:rPr>
          <w:rFonts w:ascii="宋体" w:hAnsi="宋体" w:cs="DengXian-Regular" w:hint="eastAsia"/>
          <w:sz w:val="32"/>
          <w:szCs w:val="32"/>
        </w:rPr>
        <w:t>13.99万元</w:t>
      </w:r>
      <w:r w:rsidRPr="00174E0E">
        <w:rPr>
          <w:rFonts w:ascii="宋体" w:hAnsi="宋体" w:cs="DengXian-Regular" w:hint="eastAsia"/>
          <w:sz w:val="32"/>
          <w:szCs w:val="32"/>
        </w:rPr>
        <w:t>、住房公积金</w:t>
      </w:r>
      <w:r>
        <w:rPr>
          <w:rFonts w:ascii="宋体" w:hAnsi="宋体" w:cs="DengXian-Regular" w:hint="eastAsia"/>
          <w:sz w:val="32"/>
          <w:szCs w:val="32"/>
        </w:rPr>
        <w:t>14.76万元</w:t>
      </w:r>
      <w:r w:rsidRPr="00174E0E">
        <w:rPr>
          <w:rFonts w:ascii="宋体" w:hAnsi="宋体" w:cs="DengXian-Regular" w:hint="eastAsia"/>
          <w:sz w:val="32"/>
          <w:szCs w:val="32"/>
        </w:rPr>
        <w:t>、医疗费</w:t>
      </w:r>
      <w:r>
        <w:rPr>
          <w:rFonts w:ascii="宋体" w:hAnsi="宋体" w:cs="DengXian-Regular" w:hint="eastAsia"/>
          <w:sz w:val="32"/>
          <w:szCs w:val="32"/>
        </w:rPr>
        <w:t>0万元</w:t>
      </w:r>
      <w:r w:rsidRPr="00174E0E">
        <w:rPr>
          <w:rFonts w:ascii="宋体" w:hAnsi="宋体" w:cs="DengXian-Regular" w:hint="eastAsia"/>
          <w:sz w:val="32"/>
          <w:szCs w:val="32"/>
        </w:rPr>
        <w:t>、其他社会保障缴费</w:t>
      </w:r>
      <w:r>
        <w:rPr>
          <w:rFonts w:ascii="宋体" w:hAnsi="宋体" w:cs="DengXian-Regular" w:hint="eastAsia"/>
          <w:sz w:val="32"/>
          <w:szCs w:val="32"/>
        </w:rPr>
        <w:t>1.22万元</w:t>
      </w:r>
      <w:r w:rsidRPr="00174E0E">
        <w:rPr>
          <w:rFonts w:ascii="宋体" w:hAnsi="宋体" w:cs="DengXian-Regular" w:hint="eastAsia"/>
          <w:sz w:val="32"/>
          <w:szCs w:val="32"/>
        </w:rPr>
        <w:t>、其他工资福利支出</w:t>
      </w:r>
      <w:r>
        <w:rPr>
          <w:rFonts w:ascii="宋体" w:hAnsi="宋体" w:cs="DengXian-Regular" w:hint="eastAsia"/>
          <w:sz w:val="32"/>
          <w:szCs w:val="32"/>
        </w:rPr>
        <w:t>7万元</w:t>
      </w:r>
      <w:r w:rsidRPr="00174E0E">
        <w:rPr>
          <w:rFonts w:ascii="宋体" w:hAnsi="宋体" w:cs="DengXian-Regular" w:hint="eastAsia"/>
          <w:sz w:val="32"/>
          <w:szCs w:val="32"/>
        </w:rPr>
        <w:t>、离休费</w:t>
      </w:r>
      <w:r>
        <w:rPr>
          <w:rFonts w:ascii="宋体" w:hAnsi="宋体" w:cs="DengXian-Regular" w:hint="eastAsia"/>
          <w:sz w:val="32"/>
          <w:szCs w:val="32"/>
        </w:rPr>
        <w:t>0万元</w:t>
      </w:r>
      <w:r w:rsidRPr="00174E0E">
        <w:rPr>
          <w:rFonts w:ascii="宋体" w:hAnsi="宋体" w:cs="DengXian-Regular" w:hint="eastAsia"/>
          <w:sz w:val="32"/>
          <w:szCs w:val="32"/>
        </w:rPr>
        <w:t>、退休费</w:t>
      </w:r>
      <w:r>
        <w:rPr>
          <w:rFonts w:ascii="宋体" w:hAnsi="宋体" w:cs="DengXian-Regular" w:hint="eastAsia"/>
          <w:sz w:val="32"/>
          <w:szCs w:val="32"/>
        </w:rPr>
        <w:t>0万元</w:t>
      </w:r>
      <w:r w:rsidRPr="00174E0E">
        <w:rPr>
          <w:rFonts w:ascii="宋体" w:hAnsi="宋体" w:cs="DengXian-Regular" w:hint="eastAsia"/>
          <w:sz w:val="32"/>
          <w:szCs w:val="32"/>
        </w:rPr>
        <w:t>、抚恤金</w:t>
      </w:r>
      <w:r>
        <w:rPr>
          <w:rFonts w:ascii="宋体" w:hAnsi="宋体" w:cs="DengXian-Regular" w:hint="eastAsia"/>
          <w:sz w:val="32"/>
          <w:szCs w:val="32"/>
        </w:rPr>
        <w:t>0万元</w:t>
      </w:r>
      <w:r w:rsidRPr="00174E0E">
        <w:rPr>
          <w:rFonts w:ascii="宋体" w:hAnsi="宋体" w:cs="DengXian-Regular" w:hint="eastAsia"/>
          <w:sz w:val="32"/>
          <w:szCs w:val="32"/>
        </w:rPr>
        <w:t>、生活补助</w:t>
      </w:r>
      <w:r>
        <w:rPr>
          <w:rFonts w:ascii="宋体" w:hAnsi="宋体" w:cs="DengXian-Regular" w:hint="eastAsia"/>
          <w:sz w:val="32"/>
          <w:szCs w:val="32"/>
        </w:rPr>
        <w:t>0万元</w:t>
      </w:r>
      <w:r w:rsidRPr="00174E0E">
        <w:rPr>
          <w:rFonts w:ascii="宋体" w:hAnsi="宋体" w:cs="DengXian-Regular" w:hint="eastAsia"/>
          <w:sz w:val="32"/>
          <w:szCs w:val="32"/>
        </w:rPr>
        <w:t>、医疗费补助</w:t>
      </w:r>
      <w:r>
        <w:rPr>
          <w:rFonts w:ascii="宋体" w:hAnsi="宋体" w:cs="DengXian-Regular" w:hint="eastAsia"/>
          <w:sz w:val="32"/>
          <w:szCs w:val="32"/>
        </w:rPr>
        <w:t>0万元</w:t>
      </w:r>
      <w:r w:rsidRPr="00174E0E">
        <w:rPr>
          <w:rFonts w:ascii="宋体" w:hAnsi="宋体" w:cs="DengXian-Regular" w:hint="eastAsia"/>
          <w:sz w:val="32"/>
          <w:szCs w:val="32"/>
        </w:rPr>
        <w:t>、奖励金</w:t>
      </w:r>
      <w:r>
        <w:rPr>
          <w:rFonts w:ascii="宋体" w:hAnsi="宋体" w:cs="DengXian-Regular" w:hint="eastAsia"/>
          <w:sz w:val="32"/>
          <w:szCs w:val="32"/>
        </w:rPr>
        <w:t>0万元</w:t>
      </w:r>
      <w:r w:rsidRPr="00174E0E">
        <w:rPr>
          <w:rFonts w:ascii="宋体" w:hAnsi="宋体" w:cs="DengXian-Regular" w:hint="eastAsia"/>
          <w:sz w:val="32"/>
          <w:szCs w:val="32"/>
        </w:rPr>
        <w:t>、其他对个人和家庭的补助支出</w:t>
      </w:r>
      <w:r>
        <w:rPr>
          <w:rFonts w:ascii="宋体" w:hAnsi="宋体" w:cs="DengXian-Regular" w:hint="eastAsia"/>
          <w:sz w:val="32"/>
          <w:szCs w:val="32"/>
        </w:rPr>
        <w:t>0万元</w:t>
      </w:r>
      <w:r w:rsidRPr="00174E0E">
        <w:rPr>
          <w:rFonts w:ascii="宋体" w:hAnsi="宋体" w:cs="DengXian-Regular" w:hint="eastAsia"/>
          <w:sz w:val="32"/>
          <w:szCs w:val="32"/>
        </w:rPr>
        <w:t xml:space="preserve">；公用经费 </w:t>
      </w:r>
      <w:r>
        <w:rPr>
          <w:rFonts w:ascii="宋体" w:hAnsi="宋体" w:cs="DengXian-Regular" w:hint="eastAsia"/>
          <w:sz w:val="32"/>
          <w:szCs w:val="32"/>
        </w:rPr>
        <w:t>27.4</w:t>
      </w:r>
      <w:r w:rsidRPr="00174E0E">
        <w:rPr>
          <w:rFonts w:ascii="宋体" w:hAnsi="宋体" w:cs="DengXian-Regular" w:hint="eastAsia"/>
          <w:sz w:val="32"/>
          <w:szCs w:val="32"/>
        </w:rPr>
        <w:t>万元，主要包括办公费</w:t>
      </w:r>
      <w:r>
        <w:rPr>
          <w:rFonts w:ascii="宋体" w:hAnsi="宋体" w:cs="DengXian-Regular" w:hint="eastAsia"/>
          <w:sz w:val="32"/>
          <w:szCs w:val="32"/>
        </w:rPr>
        <w:t>0.81万元</w:t>
      </w:r>
      <w:r w:rsidRPr="00174E0E">
        <w:rPr>
          <w:rFonts w:ascii="宋体" w:hAnsi="宋体" w:cs="DengXian-Regular" w:hint="eastAsia"/>
          <w:sz w:val="32"/>
          <w:szCs w:val="32"/>
        </w:rPr>
        <w:t>、印刷费</w:t>
      </w:r>
      <w:r>
        <w:rPr>
          <w:rFonts w:ascii="宋体" w:hAnsi="宋体" w:cs="DengXian-Regular" w:hint="eastAsia"/>
          <w:sz w:val="32"/>
          <w:szCs w:val="32"/>
        </w:rPr>
        <w:t>0.04万元</w:t>
      </w:r>
      <w:r w:rsidRPr="00174E0E">
        <w:rPr>
          <w:rFonts w:ascii="宋体" w:hAnsi="宋体" w:cs="DengXian-Regular" w:hint="eastAsia"/>
          <w:sz w:val="32"/>
          <w:szCs w:val="32"/>
        </w:rPr>
        <w:t>、咨询费</w:t>
      </w:r>
      <w:r>
        <w:rPr>
          <w:rFonts w:ascii="宋体" w:hAnsi="宋体" w:cs="DengXian-Regular" w:hint="eastAsia"/>
          <w:sz w:val="32"/>
          <w:szCs w:val="32"/>
        </w:rPr>
        <w:t>0万元</w:t>
      </w:r>
      <w:r w:rsidRPr="00174E0E">
        <w:rPr>
          <w:rFonts w:ascii="宋体" w:hAnsi="宋体" w:cs="DengXian-Regular" w:hint="eastAsia"/>
          <w:sz w:val="32"/>
          <w:szCs w:val="32"/>
        </w:rPr>
        <w:t>、手续费</w:t>
      </w:r>
      <w:r>
        <w:rPr>
          <w:rFonts w:ascii="宋体" w:hAnsi="宋体" w:cs="DengXian-Regular" w:hint="eastAsia"/>
          <w:sz w:val="32"/>
          <w:szCs w:val="32"/>
        </w:rPr>
        <w:t>0.12万元</w:t>
      </w:r>
      <w:r w:rsidRPr="00174E0E">
        <w:rPr>
          <w:rFonts w:ascii="宋体" w:hAnsi="宋体" w:cs="DengXian-Regular" w:hint="eastAsia"/>
          <w:sz w:val="32"/>
          <w:szCs w:val="32"/>
        </w:rPr>
        <w:t>、水费</w:t>
      </w:r>
      <w:r>
        <w:rPr>
          <w:rFonts w:ascii="宋体" w:hAnsi="宋体" w:cs="DengXian-Regular" w:hint="eastAsia"/>
          <w:sz w:val="32"/>
          <w:szCs w:val="32"/>
        </w:rPr>
        <w:t>0.1万元</w:t>
      </w:r>
      <w:r w:rsidRPr="00174E0E">
        <w:rPr>
          <w:rFonts w:ascii="宋体" w:hAnsi="宋体" w:cs="DengXian-Regular" w:hint="eastAsia"/>
          <w:sz w:val="32"/>
          <w:szCs w:val="32"/>
        </w:rPr>
        <w:t>、电费</w:t>
      </w:r>
      <w:r>
        <w:rPr>
          <w:rFonts w:ascii="宋体" w:hAnsi="宋体" w:cs="DengXian-Regular" w:hint="eastAsia"/>
          <w:sz w:val="32"/>
          <w:szCs w:val="32"/>
        </w:rPr>
        <w:t>2万元</w:t>
      </w:r>
      <w:r w:rsidRPr="00174E0E">
        <w:rPr>
          <w:rFonts w:ascii="宋体" w:hAnsi="宋体" w:cs="DengXian-Regular" w:hint="eastAsia"/>
          <w:sz w:val="32"/>
          <w:szCs w:val="32"/>
        </w:rPr>
        <w:t>、邮电费</w:t>
      </w:r>
      <w:r>
        <w:rPr>
          <w:rFonts w:ascii="宋体" w:hAnsi="宋体" w:cs="DengXian-Regular" w:hint="eastAsia"/>
          <w:sz w:val="32"/>
          <w:szCs w:val="32"/>
        </w:rPr>
        <w:t>7.19万元</w:t>
      </w:r>
      <w:r w:rsidRPr="00174E0E">
        <w:rPr>
          <w:rFonts w:ascii="宋体" w:hAnsi="宋体" w:cs="DengXian-Regular" w:hint="eastAsia"/>
          <w:sz w:val="32"/>
          <w:szCs w:val="32"/>
        </w:rPr>
        <w:t>、取暖费</w:t>
      </w:r>
      <w:r>
        <w:rPr>
          <w:rFonts w:ascii="宋体" w:hAnsi="宋体" w:cs="DengXian-Regular" w:hint="eastAsia"/>
          <w:sz w:val="32"/>
          <w:szCs w:val="32"/>
        </w:rPr>
        <w:t>2.5万元</w:t>
      </w:r>
      <w:r w:rsidRPr="00174E0E">
        <w:rPr>
          <w:rFonts w:ascii="宋体" w:hAnsi="宋体" w:cs="DengXian-Regular" w:hint="eastAsia"/>
          <w:sz w:val="32"/>
          <w:szCs w:val="32"/>
        </w:rPr>
        <w:t>、物业管理费</w:t>
      </w:r>
      <w:r>
        <w:rPr>
          <w:rFonts w:ascii="宋体" w:hAnsi="宋体" w:cs="DengXian-Regular" w:hint="eastAsia"/>
          <w:sz w:val="32"/>
          <w:szCs w:val="32"/>
        </w:rPr>
        <w:t>0万元</w:t>
      </w:r>
      <w:r w:rsidRPr="00174E0E">
        <w:rPr>
          <w:rFonts w:ascii="宋体" w:hAnsi="宋体" w:cs="DengXian-Regular" w:hint="eastAsia"/>
          <w:sz w:val="32"/>
          <w:szCs w:val="32"/>
        </w:rPr>
        <w:t>、差旅费</w:t>
      </w:r>
      <w:r>
        <w:rPr>
          <w:rFonts w:ascii="宋体" w:hAnsi="宋体" w:cs="DengXian-Regular" w:hint="eastAsia"/>
          <w:sz w:val="32"/>
          <w:szCs w:val="32"/>
        </w:rPr>
        <w:t>0.4万元</w:t>
      </w:r>
      <w:r w:rsidRPr="00174E0E">
        <w:rPr>
          <w:rFonts w:ascii="宋体" w:hAnsi="宋体" w:cs="DengXian-Regular" w:hint="eastAsia"/>
          <w:sz w:val="32"/>
          <w:szCs w:val="32"/>
        </w:rPr>
        <w:t>、因公出国（境）费用</w:t>
      </w:r>
      <w:r>
        <w:rPr>
          <w:rFonts w:ascii="宋体" w:hAnsi="宋体" w:cs="DengXian-Regular" w:hint="eastAsia"/>
          <w:sz w:val="32"/>
          <w:szCs w:val="32"/>
        </w:rPr>
        <w:t>0万元</w:t>
      </w:r>
      <w:r w:rsidRPr="00174E0E">
        <w:rPr>
          <w:rFonts w:ascii="宋体" w:hAnsi="宋体" w:cs="DengXian-Regular" w:hint="eastAsia"/>
          <w:sz w:val="32"/>
          <w:szCs w:val="32"/>
        </w:rPr>
        <w:t>、维修（护）费</w:t>
      </w:r>
      <w:r>
        <w:rPr>
          <w:rFonts w:ascii="宋体" w:hAnsi="宋体" w:cs="DengXian-Regular" w:hint="eastAsia"/>
          <w:sz w:val="32"/>
          <w:szCs w:val="32"/>
        </w:rPr>
        <w:t>0万元</w:t>
      </w:r>
      <w:r w:rsidRPr="00174E0E">
        <w:rPr>
          <w:rFonts w:ascii="宋体" w:hAnsi="宋体" w:cs="DengXian-Regular" w:hint="eastAsia"/>
          <w:sz w:val="32"/>
          <w:szCs w:val="32"/>
        </w:rPr>
        <w:t>、租赁费</w:t>
      </w:r>
      <w:r>
        <w:rPr>
          <w:rFonts w:ascii="宋体" w:hAnsi="宋体" w:cs="DengXian-Regular" w:hint="eastAsia"/>
          <w:sz w:val="32"/>
          <w:szCs w:val="32"/>
        </w:rPr>
        <w:t>0万元</w:t>
      </w:r>
      <w:r w:rsidRPr="00174E0E">
        <w:rPr>
          <w:rFonts w:ascii="宋体" w:hAnsi="宋体" w:cs="DengXian-Regular" w:hint="eastAsia"/>
          <w:sz w:val="32"/>
          <w:szCs w:val="32"/>
        </w:rPr>
        <w:t>、会议费</w:t>
      </w:r>
      <w:r>
        <w:rPr>
          <w:rFonts w:ascii="宋体" w:hAnsi="宋体" w:cs="DengXian-Regular" w:hint="eastAsia"/>
          <w:sz w:val="32"/>
          <w:szCs w:val="32"/>
        </w:rPr>
        <w:t>0万元</w:t>
      </w:r>
      <w:r w:rsidRPr="00174E0E">
        <w:rPr>
          <w:rFonts w:ascii="宋体" w:hAnsi="宋体" w:cs="DengXian-Regular" w:hint="eastAsia"/>
          <w:sz w:val="32"/>
          <w:szCs w:val="32"/>
        </w:rPr>
        <w:t>、培训费</w:t>
      </w:r>
      <w:r>
        <w:rPr>
          <w:rFonts w:ascii="宋体" w:hAnsi="宋体" w:cs="DengXian-Regular" w:hint="eastAsia"/>
          <w:sz w:val="32"/>
          <w:szCs w:val="32"/>
        </w:rPr>
        <w:t>1.85万元</w:t>
      </w:r>
      <w:r w:rsidRPr="00174E0E">
        <w:rPr>
          <w:rFonts w:ascii="宋体" w:hAnsi="宋体" w:cs="DengXian-Regular" w:hint="eastAsia"/>
          <w:sz w:val="32"/>
          <w:szCs w:val="32"/>
        </w:rPr>
        <w:t>、公务接待费</w:t>
      </w:r>
      <w:r>
        <w:rPr>
          <w:rFonts w:ascii="宋体" w:hAnsi="宋体" w:cs="DengXian-Regular" w:hint="eastAsia"/>
          <w:sz w:val="32"/>
          <w:szCs w:val="32"/>
        </w:rPr>
        <w:t>0.07万元</w:t>
      </w:r>
      <w:r w:rsidRPr="00174E0E">
        <w:rPr>
          <w:rFonts w:ascii="宋体" w:hAnsi="宋体" w:cs="DengXian-Regular" w:hint="eastAsia"/>
          <w:sz w:val="32"/>
          <w:szCs w:val="32"/>
        </w:rPr>
        <w:t>、专用材料费</w:t>
      </w:r>
      <w:r>
        <w:rPr>
          <w:rFonts w:ascii="宋体" w:hAnsi="宋体" w:cs="DengXian-Regular" w:hint="eastAsia"/>
          <w:sz w:val="32"/>
          <w:szCs w:val="32"/>
        </w:rPr>
        <w:t>0万元</w:t>
      </w:r>
      <w:r w:rsidRPr="00174E0E">
        <w:rPr>
          <w:rFonts w:ascii="宋体" w:hAnsi="宋体" w:cs="DengXian-Regular" w:hint="eastAsia"/>
          <w:sz w:val="32"/>
          <w:szCs w:val="32"/>
        </w:rPr>
        <w:t>、劳务费</w:t>
      </w:r>
      <w:r>
        <w:rPr>
          <w:rFonts w:ascii="宋体" w:hAnsi="宋体" w:cs="DengXian-Regular" w:hint="eastAsia"/>
          <w:sz w:val="32"/>
          <w:szCs w:val="32"/>
        </w:rPr>
        <w:t>0万元</w:t>
      </w:r>
      <w:r w:rsidRPr="00174E0E">
        <w:rPr>
          <w:rFonts w:ascii="宋体" w:hAnsi="宋体" w:cs="DengXian-Regular" w:hint="eastAsia"/>
          <w:sz w:val="32"/>
          <w:szCs w:val="32"/>
        </w:rPr>
        <w:t>、委托业务费</w:t>
      </w:r>
      <w:r>
        <w:rPr>
          <w:rFonts w:ascii="宋体" w:hAnsi="宋体" w:cs="DengXian-Regular" w:hint="eastAsia"/>
          <w:sz w:val="32"/>
          <w:szCs w:val="32"/>
        </w:rPr>
        <w:t>0万元</w:t>
      </w:r>
      <w:r w:rsidRPr="00174E0E">
        <w:rPr>
          <w:rFonts w:ascii="宋体" w:hAnsi="宋体" w:cs="DengXian-Regular" w:hint="eastAsia"/>
          <w:sz w:val="32"/>
          <w:szCs w:val="32"/>
        </w:rPr>
        <w:t>、工会经费</w:t>
      </w:r>
      <w:r>
        <w:rPr>
          <w:rFonts w:ascii="宋体" w:hAnsi="宋体" w:cs="DengXian-Regular" w:hint="eastAsia"/>
          <w:sz w:val="32"/>
          <w:szCs w:val="32"/>
        </w:rPr>
        <w:t>2.28万元</w:t>
      </w:r>
      <w:r w:rsidRPr="00174E0E">
        <w:rPr>
          <w:rFonts w:ascii="宋体" w:hAnsi="宋体" w:cs="DengXian-Regular" w:hint="eastAsia"/>
          <w:sz w:val="32"/>
          <w:szCs w:val="32"/>
        </w:rPr>
        <w:t>、福利费</w:t>
      </w:r>
      <w:r>
        <w:rPr>
          <w:rFonts w:ascii="宋体" w:hAnsi="宋体" w:cs="DengXian-Regular" w:hint="eastAsia"/>
          <w:sz w:val="32"/>
          <w:szCs w:val="32"/>
        </w:rPr>
        <w:t>1.5万元</w:t>
      </w:r>
      <w:r w:rsidRPr="00174E0E">
        <w:rPr>
          <w:rFonts w:ascii="宋体" w:hAnsi="宋体" w:cs="DengXian-Regular" w:hint="eastAsia"/>
          <w:sz w:val="32"/>
          <w:szCs w:val="32"/>
        </w:rPr>
        <w:t>、公务用车运行维护费</w:t>
      </w:r>
      <w:r>
        <w:rPr>
          <w:rFonts w:ascii="宋体" w:hAnsi="宋体" w:cs="DengXian-Regular" w:hint="eastAsia"/>
          <w:sz w:val="32"/>
          <w:szCs w:val="32"/>
        </w:rPr>
        <w:t>0万元</w:t>
      </w:r>
      <w:r w:rsidRPr="00174E0E">
        <w:rPr>
          <w:rFonts w:ascii="宋体" w:hAnsi="宋体" w:cs="DengXian-Regular" w:hint="eastAsia"/>
          <w:sz w:val="32"/>
          <w:szCs w:val="32"/>
        </w:rPr>
        <w:t>、其他交通费用</w:t>
      </w:r>
      <w:r>
        <w:rPr>
          <w:rFonts w:ascii="宋体" w:hAnsi="宋体" w:cs="DengXian-Regular" w:hint="eastAsia"/>
          <w:sz w:val="32"/>
          <w:szCs w:val="32"/>
        </w:rPr>
        <w:t>6.9万元</w:t>
      </w:r>
      <w:r w:rsidRPr="00174E0E">
        <w:rPr>
          <w:rFonts w:ascii="宋体" w:hAnsi="宋体" w:cs="DengXian-Regular" w:hint="eastAsia"/>
          <w:sz w:val="32"/>
          <w:szCs w:val="32"/>
        </w:rPr>
        <w:t>、税金及附加费用</w:t>
      </w:r>
      <w:r>
        <w:rPr>
          <w:rFonts w:ascii="宋体" w:hAnsi="宋体" w:cs="DengXian-Regular" w:hint="eastAsia"/>
          <w:sz w:val="32"/>
          <w:szCs w:val="32"/>
        </w:rPr>
        <w:t>0万元</w:t>
      </w:r>
      <w:r w:rsidRPr="00174E0E">
        <w:rPr>
          <w:rFonts w:ascii="宋体" w:hAnsi="宋体" w:cs="DengXian-Regular" w:hint="eastAsia"/>
          <w:sz w:val="32"/>
          <w:szCs w:val="32"/>
        </w:rPr>
        <w:t>、其他商品和服务支出</w:t>
      </w:r>
      <w:r>
        <w:rPr>
          <w:rFonts w:ascii="宋体" w:hAnsi="宋体" w:cs="DengXian-Regular" w:hint="eastAsia"/>
          <w:sz w:val="32"/>
          <w:szCs w:val="32"/>
        </w:rPr>
        <w:t>0万元</w:t>
      </w:r>
      <w:r w:rsidRPr="00174E0E">
        <w:rPr>
          <w:rFonts w:ascii="宋体" w:hAnsi="宋体" w:cs="DengXian-Regular" w:hint="eastAsia"/>
          <w:sz w:val="32"/>
          <w:szCs w:val="32"/>
        </w:rPr>
        <w:t>办公设备购置</w:t>
      </w:r>
    </w:p>
    <w:p w:rsidR="00151F72" w:rsidRPr="00174E0E" w:rsidRDefault="00151F72" w:rsidP="00151F72">
      <w:pPr>
        <w:adjustRightInd w:val="0"/>
        <w:snapToGrid w:val="0"/>
        <w:spacing w:line="580" w:lineRule="exact"/>
        <w:ind w:firstLineChars="200" w:firstLine="640"/>
        <w:rPr>
          <w:rFonts w:ascii="宋体" w:hAnsi="宋体" w:cs="DengXian-Regular"/>
          <w:sz w:val="32"/>
          <w:szCs w:val="32"/>
        </w:rPr>
      </w:pPr>
      <w:r>
        <w:rPr>
          <w:rFonts w:ascii="宋体" w:hAnsi="宋体" w:cs="DengXian-Regular" w:hint="eastAsia"/>
          <w:sz w:val="32"/>
          <w:szCs w:val="32"/>
        </w:rPr>
        <w:t>1.64万元</w:t>
      </w:r>
      <w:r w:rsidRPr="00174E0E">
        <w:rPr>
          <w:rFonts w:ascii="宋体" w:hAnsi="宋体" w:cs="DengXian-Regular" w:hint="eastAsia"/>
          <w:sz w:val="32"/>
          <w:szCs w:val="32"/>
        </w:rPr>
        <w:t>、专用设备购置</w:t>
      </w:r>
      <w:r>
        <w:rPr>
          <w:rFonts w:ascii="宋体" w:hAnsi="宋体" w:cs="DengXian-Regular" w:hint="eastAsia"/>
          <w:sz w:val="32"/>
          <w:szCs w:val="32"/>
        </w:rPr>
        <w:t>0万元</w:t>
      </w:r>
      <w:r w:rsidRPr="00174E0E">
        <w:rPr>
          <w:rFonts w:ascii="宋体" w:hAnsi="宋体" w:cs="DengXian-Regular" w:hint="eastAsia"/>
          <w:sz w:val="32"/>
          <w:szCs w:val="32"/>
        </w:rPr>
        <w:t>、信息网络及软件购置更新</w:t>
      </w:r>
      <w:r>
        <w:rPr>
          <w:rFonts w:ascii="宋体" w:hAnsi="宋体" w:cs="DengXian-Regular" w:hint="eastAsia"/>
          <w:sz w:val="32"/>
          <w:szCs w:val="32"/>
        </w:rPr>
        <w:t>0万元</w:t>
      </w:r>
      <w:r w:rsidRPr="00174E0E">
        <w:rPr>
          <w:rFonts w:ascii="宋体" w:hAnsi="宋体" w:cs="DengXian-Regular" w:hint="eastAsia"/>
          <w:sz w:val="32"/>
          <w:szCs w:val="32"/>
        </w:rPr>
        <w:t>、公务用车购置</w:t>
      </w:r>
      <w:r>
        <w:rPr>
          <w:rFonts w:ascii="宋体" w:hAnsi="宋体" w:cs="DengXian-Regular" w:hint="eastAsia"/>
          <w:sz w:val="32"/>
          <w:szCs w:val="32"/>
        </w:rPr>
        <w:t>0万元</w:t>
      </w:r>
      <w:r w:rsidRPr="00174E0E">
        <w:rPr>
          <w:rFonts w:ascii="宋体" w:hAnsi="宋体" w:cs="DengXian-Regular" w:hint="eastAsia"/>
          <w:sz w:val="32"/>
          <w:szCs w:val="32"/>
        </w:rPr>
        <w:t>、其他资本性支出</w:t>
      </w:r>
      <w:r>
        <w:rPr>
          <w:rFonts w:ascii="宋体" w:hAnsi="宋体" w:cs="DengXian-Regular" w:hint="eastAsia"/>
          <w:sz w:val="32"/>
          <w:szCs w:val="32"/>
        </w:rPr>
        <w:t>0万元</w:t>
      </w:r>
      <w:r w:rsidRPr="00174E0E">
        <w:rPr>
          <w:rFonts w:ascii="宋体" w:hAnsi="宋体" w:cs="DengXian-Regular" w:hint="eastAsia"/>
          <w:sz w:val="32"/>
          <w:szCs w:val="32"/>
        </w:rPr>
        <w:t>。</w:t>
      </w:r>
    </w:p>
    <w:p w:rsidR="00151F72" w:rsidRPr="00174E0E" w:rsidRDefault="00151F72" w:rsidP="00151F72">
      <w:pPr>
        <w:pStyle w:val="2"/>
        <w:spacing w:before="0" w:after="0" w:line="580" w:lineRule="exact"/>
        <w:ind w:firstLineChars="200" w:firstLine="640"/>
        <w:rPr>
          <w:rFonts w:ascii="宋体" w:hAnsi="宋体"/>
          <w:b w:val="0"/>
          <w:bCs w:val="0"/>
        </w:rPr>
      </w:pPr>
      <w:r w:rsidRPr="00174E0E">
        <w:rPr>
          <w:rFonts w:ascii="宋体" w:hAnsi="宋体" w:hint="eastAsia"/>
          <w:b w:val="0"/>
          <w:bCs w:val="0"/>
        </w:rPr>
        <w:t>五、一般公共预算“三公” 经费支出决算情况说明</w:t>
      </w:r>
    </w:p>
    <w:p w:rsidR="00151F72" w:rsidRPr="00174E0E" w:rsidRDefault="00151F72" w:rsidP="00151F72">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本部门2018年度“三公”经费支出共计</w:t>
      </w:r>
      <w:r>
        <w:rPr>
          <w:rFonts w:ascii="宋体" w:hAnsi="宋体" w:cs="DengXian-Regular" w:hint="eastAsia"/>
          <w:sz w:val="32"/>
          <w:szCs w:val="32"/>
        </w:rPr>
        <w:t>0.07</w:t>
      </w:r>
      <w:r w:rsidRPr="00174E0E">
        <w:rPr>
          <w:rFonts w:ascii="宋体" w:hAnsi="宋体" w:cs="DengXian-Regular" w:hint="eastAsia"/>
          <w:sz w:val="32"/>
          <w:szCs w:val="32"/>
        </w:rPr>
        <w:t>万元，</w:t>
      </w:r>
      <w:r>
        <w:rPr>
          <w:rFonts w:ascii="宋体" w:hAnsi="宋体" w:cs="DengXian-Regular" w:hint="eastAsia"/>
          <w:b/>
          <w:bCs/>
          <w:sz w:val="32"/>
          <w:szCs w:val="32"/>
        </w:rPr>
        <w:t>较年初预算减少0.14</w:t>
      </w:r>
      <w:r w:rsidRPr="00174E0E">
        <w:rPr>
          <w:rFonts w:ascii="宋体" w:hAnsi="宋体" w:cs="DengXian-Regular" w:hint="eastAsia"/>
          <w:b/>
          <w:bCs/>
          <w:sz w:val="32"/>
          <w:szCs w:val="32"/>
        </w:rPr>
        <w:t>万元，</w:t>
      </w:r>
      <w:r>
        <w:rPr>
          <w:rFonts w:ascii="宋体" w:hAnsi="宋体" w:cs="DengXian-Regular" w:hint="eastAsia"/>
          <w:b/>
          <w:bCs/>
          <w:sz w:val="32"/>
          <w:szCs w:val="32"/>
        </w:rPr>
        <w:t>降低67</w:t>
      </w:r>
      <w:r w:rsidRPr="00174E0E">
        <w:rPr>
          <w:rFonts w:ascii="宋体" w:hAnsi="宋体" w:cs="DengXian-Regular" w:hint="eastAsia"/>
          <w:b/>
          <w:bCs/>
          <w:sz w:val="32"/>
          <w:szCs w:val="32"/>
        </w:rPr>
        <w:t>%，</w:t>
      </w:r>
      <w:r w:rsidRPr="00174E0E">
        <w:rPr>
          <w:rFonts w:ascii="宋体" w:hAnsi="宋体" w:cs="DengXian-Regular" w:hint="eastAsia"/>
          <w:sz w:val="32"/>
          <w:szCs w:val="32"/>
        </w:rPr>
        <w:t>主要是</w:t>
      </w:r>
      <w:r>
        <w:rPr>
          <w:rFonts w:ascii="宋体" w:hAnsi="宋体" w:cs="DengXian-Regular" w:hint="eastAsia"/>
          <w:sz w:val="32"/>
          <w:szCs w:val="32"/>
        </w:rPr>
        <w:t>经费压缩，减少支出</w:t>
      </w:r>
      <w:r w:rsidRPr="00174E0E">
        <w:rPr>
          <w:rFonts w:ascii="宋体" w:hAnsi="宋体" w:cs="DengXian-Regular" w:hint="eastAsia"/>
          <w:sz w:val="32"/>
          <w:szCs w:val="32"/>
        </w:rPr>
        <w:t>；较2017</w:t>
      </w:r>
      <w:r>
        <w:rPr>
          <w:rFonts w:ascii="宋体" w:hAnsi="宋体" w:cs="DengXian-Regular" w:hint="eastAsia"/>
          <w:sz w:val="32"/>
          <w:szCs w:val="32"/>
        </w:rPr>
        <w:t>年度减少3.76万元，降低98</w:t>
      </w:r>
      <w:r w:rsidRPr="00174E0E">
        <w:rPr>
          <w:rFonts w:ascii="宋体" w:hAnsi="宋体" w:cs="DengXian-Regular" w:hint="eastAsia"/>
          <w:sz w:val="32"/>
          <w:szCs w:val="32"/>
        </w:rPr>
        <w:t>%，主要是</w:t>
      </w:r>
      <w:r>
        <w:rPr>
          <w:rFonts w:ascii="宋体" w:hAnsi="宋体" w:cs="DengXian-Regular" w:hint="eastAsia"/>
          <w:sz w:val="32"/>
          <w:szCs w:val="32"/>
        </w:rPr>
        <w:t>经费压缩，减少</w:t>
      </w:r>
      <w:r>
        <w:rPr>
          <w:rFonts w:ascii="宋体" w:hAnsi="宋体" w:cs="DengXian-Regular" w:hint="eastAsia"/>
          <w:sz w:val="32"/>
          <w:szCs w:val="32"/>
        </w:rPr>
        <w:lastRenderedPageBreak/>
        <w:t>支出</w:t>
      </w:r>
      <w:r w:rsidRPr="00174E0E">
        <w:rPr>
          <w:rFonts w:ascii="宋体" w:hAnsi="宋体" w:cs="DengXian-Regular" w:hint="eastAsia"/>
          <w:sz w:val="32"/>
          <w:szCs w:val="32"/>
        </w:rPr>
        <w:t>。具体情况如下：</w:t>
      </w:r>
    </w:p>
    <w:p w:rsidR="00151F72" w:rsidRPr="00174E0E" w:rsidRDefault="00151F72" w:rsidP="00151F72">
      <w:pPr>
        <w:adjustRightInd w:val="0"/>
        <w:snapToGrid w:val="0"/>
        <w:spacing w:line="580" w:lineRule="exact"/>
        <w:ind w:firstLineChars="200" w:firstLine="643"/>
        <w:rPr>
          <w:rFonts w:ascii="宋体" w:hAnsi="宋体" w:cs="DengXian-Regular"/>
          <w:sz w:val="32"/>
          <w:szCs w:val="32"/>
        </w:rPr>
      </w:pPr>
      <w:r w:rsidRPr="00174E0E">
        <w:rPr>
          <w:rFonts w:ascii="宋体" w:hAnsi="宋体" w:cs="DengXian-Bold" w:hint="eastAsia"/>
          <w:b/>
          <w:bCs/>
          <w:sz w:val="32"/>
          <w:szCs w:val="32"/>
        </w:rPr>
        <w:t>（</w:t>
      </w:r>
      <w:r w:rsidR="004940E1" w:rsidRPr="004940E1">
        <w:rPr>
          <w:rFonts w:ascii="宋体" w:hAnsi="宋体"/>
          <w:sz w:val="44"/>
        </w:rPr>
        <w:pict>
          <v:group id="1103" o:spid="_x0000_s1078" style="position:absolute;left:0;text-align:left;margin-left:-79.95pt;margin-top:29.3pt;width:301.85pt;height:43.95pt;z-index:251686912;mso-wrap-distance-left:0;mso-wrap-distance-right:0;mso-position-horizontal-relative:text;mso-position-vertical-relative:top-margin-area" coordorigin="4551,52615" coordsize="8546,1398">
            <v:rect id="1104" o:spid="_x0000_s1079" style="position:absolute;left:4551;top:52615;width:8546;height:1175;visibility:visible;mso-position-horizontal-relative:page;mso-position-vertical-relative:page" fillcolor="#d8d8d8" stroked="f" strokecolor="#af7621" strokeweight="2pt"/>
            <v:rect id="1105" o:spid="_x0000_s1080" style="position:absolute;left:4577;top:52890;width:8324;height:1123;visibility:visible;mso-position-horizontal-relative:page;mso-position-vertical-relative:page;v-text-anchor:middle" fillcolor="#ad002d" strokecolor="#af7621" strokeweight="2pt">
              <v:textbox>
                <w:txbxContent>
                  <w:p w:rsidR="00151F72" w:rsidRDefault="00151F72" w:rsidP="00151F7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51F72" w:rsidRDefault="00151F72" w:rsidP="00151F72">
                    <w:pPr>
                      <w:jc w:val="center"/>
                    </w:pPr>
                  </w:p>
                </w:txbxContent>
              </v:textbox>
            </v:rect>
            <w10:anchorlock/>
          </v:group>
        </w:pict>
      </w:r>
      <w:r w:rsidRPr="00174E0E">
        <w:rPr>
          <w:rFonts w:ascii="宋体" w:hAnsi="宋体" w:cs="DengXian-Bold" w:hint="eastAsia"/>
          <w:b/>
          <w:bCs/>
          <w:sz w:val="32"/>
          <w:szCs w:val="32"/>
        </w:rPr>
        <w:t>一）因公出国（境）费支出</w:t>
      </w:r>
      <w:r>
        <w:rPr>
          <w:rFonts w:ascii="宋体" w:hAnsi="宋体" w:cs="DengXian-Bold" w:hint="eastAsia"/>
          <w:b/>
          <w:bCs/>
          <w:sz w:val="32"/>
          <w:szCs w:val="32"/>
        </w:rPr>
        <w:t>0</w:t>
      </w:r>
      <w:r w:rsidRPr="00174E0E">
        <w:rPr>
          <w:rFonts w:ascii="宋体" w:hAnsi="宋体" w:cs="DengXian-Bold" w:hint="eastAsia"/>
          <w:b/>
          <w:bCs/>
          <w:sz w:val="32"/>
          <w:szCs w:val="32"/>
        </w:rPr>
        <w:t>万元。</w:t>
      </w:r>
      <w:r w:rsidRPr="00174E0E">
        <w:rPr>
          <w:rFonts w:ascii="宋体" w:hAnsi="宋体" w:cs="DengXian-Regular" w:hint="eastAsia"/>
          <w:sz w:val="32"/>
          <w:szCs w:val="32"/>
        </w:rPr>
        <w:t>本部门2018年度参加其他单位组织的因公出国（境）团组</w:t>
      </w:r>
      <w:r>
        <w:rPr>
          <w:rFonts w:ascii="宋体" w:hAnsi="宋体" w:cs="DengXian-Regular" w:hint="eastAsia"/>
          <w:sz w:val="32"/>
          <w:szCs w:val="32"/>
        </w:rPr>
        <w:t>0</w:t>
      </w:r>
      <w:r w:rsidRPr="00174E0E">
        <w:rPr>
          <w:rFonts w:ascii="宋体" w:hAnsi="宋体" w:cs="DengXian-Regular" w:hint="eastAsia"/>
          <w:sz w:val="32"/>
          <w:szCs w:val="32"/>
        </w:rPr>
        <w:t>个、共</w:t>
      </w:r>
      <w:r>
        <w:rPr>
          <w:rFonts w:ascii="宋体" w:hAnsi="宋体" w:cs="DengXian-Regular" w:hint="eastAsia"/>
          <w:sz w:val="32"/>
          <w:szCs w:val="32"/>
        </w:rPr>
        <w:t>0</w:t>
      </w:r>
      <w:r w:rsidRPr="00174E0E">
        <w:rPr>
          <w:rFonts w:ascii="宋体" w:hAnsi="宋体" w:cs="DengXian-Regular" w:hint="eastAsia"/>
          <w:sz w:val="32"/>
          <w:szCs w:val="32"/>
        </w:rPr>
        <w:t>人/无本单位组织的出国（境）团组。因公出国（境）费支出较年初预算增加（减少）</w:t>
      </w:r>
      <w:r>
        <w:rPr>
          <w:rFonts w:ascii="宋体" w:hAnsi="宋体" w:cs="DengXian-Regular" w:hint="eastAsia"/>
          <w:sz w:val="32"/>
          <w:szCs w:val="32"/>
        </w:rPr>
        <w:t>0</w:t>
      </w:r>
      <w:r w:rsidRPr="00174E0E">
        <w:rPr>
          <w:rFonts w:ascii="宋体" w:hAnsi="宋体" w:cs="DengXian-Regular" w:hint="eastAsia"/>
          <w:sz w:val="32"/>
          <w:szCs w:val="32"/>
        </w:rPr>
        <w:t>万元，增长（降低）</w:t>
      </w:r>
      <w:r>
        <w:rPr>
          <w:rFonts w:ascii="宋体" w:hAnsi="宋体" w:cs="DengXian-Regular" w:hint="eastAsia"/>
          <w:sz w:val="32"/>
          <w:szCs w:val="32"/>
        </w:rPr>
        <w:t>0</w:t>
      </w:r>
      <w:r w:rsidRPr="00174E0E">
        <w:rPr>
          <w:rFonts w:ascii="宋体" w:hAnsi="宋体" w:cs="DengXian-Regular" w:hint="eastAsia"/>
          <w:sz w:val="32"/>
          <w:szCs w:val="32"/>
        </w:rPr>
        <w:t>%,主要是</w:t>
      </w:r>
      <w:r>
        <w:rPr>
          <w:rFonts w:ascii="宋体" w:hAnsi="宋体" w:cs="DengXian-Regular" w:hint="eastAsia"/>
          <w:sz w:val="32"/>
          <w:szCs w:val="32"/>
        </w:rPr>
        <w:t>没有发生</w:t>
      </w:r>
      <w:r w:rsidRPr="00174E0E">
        <w:rPr>
          <w:rFonts w:ascii="宋体" w:hAnsi="宋体" w:cs="DengXian-Regular" w:hint="eastAsia"/>
          <w:sz w:val="32"/>
          <w:szCs w:val="32"/>
        </w:rPr>
        <w:t>；较上年增加（减少）</w:t>
      </w:r>
      <w:r>
        <w:rPr>
          <w:rFonts w:ascii="宋体" w:hAnsi="宋体" w:cs="DengXian-Regular" w:hint="eastAsia"/>
          <w:sz w:val="32"/>
          <w:szCs w:val="32"/>
        </w:rPr>
        <w:t>0</w:t>
      </w:r>
      <w:r w:rsidRPr="00174E0E">
        <w:rPr>
          <w:rFonts w:ascii="宋体" w:hAnsi="宋体" w:cs="DengXian-Regular" w:hint="eastAsia"/>
          <w:sz w:val="32"/>
          <w:szCs w:val="32"/>
        </w:rPr>
        <w:t>万元，增长（降低）</w:t>
      </w:r>
      <w:r>
        <w:rPr>
          <w:rFonts w:ascii="宋体" w:hAnsi="宋体" w:cs="DengXian-Regular" w:hint="eastAsia"/>
          <w:sz w:val="32"/>
          <w:szCs w:val="32"/>
        </w:rPr>
        <w:t>0</w:t>
      </w:r>
      <w:r w:rsidRPr="00174E0E">
        <w:rPr>
          <w:rFonts w:ascii="宋体" w:hAnsi="宋体" w:cs="DengXian-Regular" w:hint="eastAsia"/>
          <w:sz w:val="32"/>
          <w:szCs w:val="32"/>
        </w:rPr>
        <w:t>%,主要是</w:t>
      </w:r>
      <w:r>
        <w:rPr>
          <w:rFonts w:ascii="宋体" w:hAnsi="宋体" w:cs="DengXian-Regular" w:hint="eastAsia"/>
          <w:sz w:val="32"/>
          <w:szCs w:val="32"/>
        </w:rPr>
        <w:t>与上年持平</w:t>
      </w:r>
      <w:r w:rsidRPr="00174E0E">
        <w:rPr>
          <w:rFonts w:ascii="宋体" w:hAnsi="宋体" w:cs="DengXian-Regular" w:hint="eastAsia"/>
          <w:sz w:val="32"/>
          <w:szCs w:val="32"/>
        </w:rPr>
        <w:t>。</w:t>
      </w:r>
    </w:p>
    <w:p w:rsidR="00151F72" w:rsidRPr="00174E0E" w:rsidRDefault="00151F72" w:rsidP="00151F72">
      <w:pPr>
        <w:adjustRightInd w:val="0"/>
        <w:snapToGrid w:val="0"/>
        <w:spacing w:line="580" w:lineRule="exact"/>
        <w:ind w:firstLineChars="200" w:firstLine="643"/>
        <w:rPr>
          <w:rFonts w:ascii="宋体" w:hAnsi="宋体" w:cs="DengXian-Bold"/>
          <w:b/>
          <w:bCs/>
          <w:sz w:val="32"/>
          <w:szCs w:val="32"/>
        </w:rPr>
      </w:pPr>
      <w:r w:rsidRPr="00174E0E">
        <w:rPr>
          <w:rFonts w:ascii="宋体" w:hAnsi="宋体" w:cs="DengXian-Bold" w:hint="eastAsia"/>
          <w:b/>
          <w:bCs/>
          <w:sz w:val="32"/>
          <w:szCs w:val="32"/>
        </w:rPr>
        <w:t>（二）公务用车购置及运行维护费支出</w:t>
      </w:r>
      <w:r>
        <w:rPr>
          <w:rFonts w:ascii="宋体" w:hAnsi="宋体" w:cs="DengXian-Bold" w:hint="eastAsia"/>
          <w:b/>
          <w:bCs/>
          <w:sz w:val="32"/>
          <w:szCs w:val="32"/>
        </w:rPr>
        <w:t>0</w:t>
      </w:r>
      <w:r w:rsidRPr="00174E0E">
        <w:rPr>
          <w:rFonts w:ascii="宋体" w:hAnsi="宋体" w:cs="DengXian-Bold" w:hint="eastAsia"/>
          <w:b/>
          <w:bCs/>
          <w:sz w:val="32"/>
          <w:szCs w:val="32"/>
        </w:rPr>
        <w:t>万元。</w:t>
      </w:r>
      <w:r w:rsidRPr="00174E0E">
        <w:rPr>
          <w:rFonts w:ascii="宋体" w:hAnsi="宋体" w:cs="DengXian-Regular" w:hint="eastAsia"/>
          <w:sz w:val="32"/>
          <w:szCs w:val="32"/>
        </w:rPr>
        <w:t>本部门2018年度公务用车购置及运行维护费较年初预算减少</w:t>
      </w:r>
      <w:r>
        <w:rPr>
          <w:rFonts w:ascii="宋体" w:hAnsi="宋体" w:cs="DengXian-Regular" w:hint="eastAsia"/>
          <w:sz w:val="32"/>
          <w:szCs w:val="32"/>
        </w:rPr>
        <w:t>0</w:t>
      </w:r>
      <w:r w:rsidRPr="00174E0E">
        <w:rPr>
          <w:rFonts w:ascii="宋体" w:hAnsi="宋体" w:cs="DengXian-Regular" w:hint="eastAsia"/>
          <w:sz w:val="32"/>
          <w:szCs w:val="32"/>
        </w:rPr>
        <w:t>万元，降低</w:t>
      </w:r>
      <w:r>
        <w:rPr>
          <w:rFonts w:ascii="宋体" w:hAnsi="宋体" w:cs="DengXian-Regular" w:hint="eastAsia"/>
          <w:sz w:val="32"/>
          <w:szCs w:val="32"/>
        </w:rPr>
        <w:t>0</w:t>
      </w:r>
      <w:r w:rsidRPr="00174E0E">
        <w:rPr>
          <w:rFonts w:ascii="宋体" w:hAnsi="宋体" w:cs="DengXian-Regular" w:hint="eastAsia"/>
          <w:sz w:val="32"/>
          <w:szCs w:val="32"/>
        </w:rPr>
        <w:t>%,主要是</w:t>
      </w:r>
      <w:r>
        <w:rPr>
          <w:rFonts w:ascii="宋体" w:hAnsi="宋体" w:cs="DengXian-Regular" w:hint="eastAsia"/>
          <w:sz w:val="32"/>
          <w:szCs w:val="32"/>
        </w:rPr>
        <w:t>没有发生</w:t>
      </w:r>
      <w:r w:rsidRPr="00174E0E">
        <w:rPr>
          <w:rFonts w:ascii="宋体" w:hAnsi="宋体" w:cs="DengXian-Regular" w:hint="eastAsia"/>
          <w:sz w:val="32"/>
          <w:szCs w:val="32"/>
        </w:rPr>
        <w:t>；较上年减少</w:t>
      </w:r>
      <w:r>
        <w:rPr>
          <w:rFonts w:ascii="宋体" w:hAnsi="宋体" w:cs="DengXian-Regular" w:hint="eastAsia"/>
          <w:sz w:val="32"/>
          <w:szCs w:val="32"/>
        </w:rPr>
        <w:t>3.09</w:t>
      </w:r>
      <w:r w:rsidRPr="00174E0E">
        <w:rPr>
          <w:rFonts w:ascii="宋体" w:hAnsi="宋体" w:cs="DengXian-Regular" w:hint="eastAsia"/>
          <w:sz w:val="32"/>
          <w:szCs w:val="32"/>
        </w:rPr>
        <w:t>万元，降低</w:t>
      </w:r>
      <w:r>
        <w:rPr>
          <w:rFonts w:ascii="宋体" w:hAnsi="宋体" w:cs="DengXian-Regular" w:hint="eastAsia"/>
          <w:sz w:val="32"/>
          <w:szCs w:val="32"/>
        </w:rPr>
        <w:t>100</w:t>
      </w:r>
      <w:r w:rsidRPr="00174E0E">
        <w:rPr>
          <w:rFonts w:ascii="宋体" w:hAnsi="宋体" w:cs="DengXian-Regular" w:hint="eastAsia"/>
          <w:sz w:val="32"/>
          <w:szCs w:val="32"/>
        </w:rPr>
        <w:t>%,主要是</w:t>
      </w:r>
      <w:r>
        <w:rPr>
          <w:rFonts w:ascii="宋体" w:hAnsi="宋体" w:cs="DengXian-Regular" w:hint="eastAsia"/>
          <w:sz w:val="32"/>
          <w:szCs w:val="32"/>
        </w:rPr>
        <w:t>经费压缩，减少支出</w:t>
      </w:r>
      <w:r w:rsidRPr="00174E0E">
        <w:rPr>
          <w:rFonts w:ascii="宋体" w:hAnsi="宋体" w:cs="DengXian-Regular" w:hint="eastAsia"/>
          <w:sz w:val="32"/>
          <w:szCs w:val="32"/>
        </w:rPr>
        <w:t>。</w:t>
      </w:r>
      <w:r w:rsidRPr="00174E0E">
        <w:rPr>
          <w:rFonts w:ascii="宋体" w:hAnsi="宋体" w:cs="DengXian-Bold" w:hint="eastAsia"/>
          <w:b/>
          <w:bCs/>
          <w:sz w:val="32"/>
          <w:szCs w:val="32"/>
        </w:rPr>
        <w:t>其中：</w:t>
      </w:r>
    </w:p>
    <w:p w:rsidR="00151F72" w:rsidRPr="00174E0E" w:rsidRDefault="00151F72" w:rsidP="00151F72">
      <w:pPr>
        <w:adjustRightInd w:val="0"/>
        <w:snapToGrid w:val="0"/>
        <w:spacing w:line="580" w:lineRule="exact"/>
        <w:ind w:firstLineChars="200" w:firstLine="643"/>
        <w:rPr>
          <w:rFonts w:ascii="宋体" w:hAnsi="宋体" w:cs="DengXian-Regular"/>
          <w:sz w:val="32"/>
          <w:szCs w:val="32"/>
        </w:rPr>
      </w:pPr>
      <w:r w:rsidRPr="00174E0E">
        <w:rPr>
          <w:rFonts w:ascii="宋体" w:hAnsi="宋体" w:cs="DengXian-Regular" w:hint="eastAsia"/>
          <w:b/>
          <w:sz w:val="32"/>
          <w:szCs w:val="32"/>
        </w:rPr>
        <w:t>公务用车购置费：</w:t>
      </w:r>
      <w:r w:rsidRPr="00174E0E">
        <w:rPr>
          <w:rFonts w:ascii="宋体" w:hAnsi="宋体" w:cs="DengXian-Regular" w:hint="eastAsia"/>
          <w:sz w:val="32"/>
          <w:szCs w:val="32"/>
        </w:rPr>
        <w:t>本部门2018年度公务用车购置量</w:t>
      </w:r>
      <w:r>
        <w:rPr>
          <w:rFonts w:ascii="宋体" w:hAnsi="宋体" w:cs="DengXian-Regular" w:hint="eastAsia"/>
          <w:sz w:val="32"/>
          <w:szCs w:val="32"/>
        </w:rPr>
        <w:t>0</w:t>
      </w:r>
      <w:r w:rsidRPr="00174E0E">
        <w:rPr>
          <w:rFonts w:ascii="宋体" w:hAnsi="宋体" w:cs="DengXian-Regular" w:hint="eastAsia"/>
          <w:sz w:val="32"/>
          <w:szCs w:val="32"/>
        </w:rPr>
        <w:t>辆，发生“公务用车购置”经费支出</w:t>
      </w:r>
      <w:r>
        <w:rPr>
          <w:rFonts w:ascii="宋体" w:hAnsi="宋体" w:cs="DengXian-Regular" w:hint="eastAsia"/>
          <w:sz w:val="32"/>
          <w:szCs w:val="32"/>
        </w:rPr>
        <w:t>0</w:t>
      </w:r>
      <w:r w:rsidRPr="00174E0E">
        <w:rPr>
          <w:rFonts w:ascii="宋体" w:hAnsi="宋体" w:cs="DengXian-Regular" w:hint="eastAsia"/>
          <w:sz w:val="32"/>
          <w:szCs w:val="32"/>
        </w:rPr>
        <w:t>万元。公务用车购置费支出较年初预算增加（减少）</w:t>
      </w:r>
      <w:r>
        <w:rPr>
          <w:rFonts w:ascii="宋体" w:hAnsi="宋体" w:cs="DengXian-Regular" w:hint="eastAsia"/>
          <w:sz w:val="32"/>
          <w:szCs w:val="32"/>
        </w:rPr>
        <w:t>0</w:t>
      </w:r>
      <w:r w:rsidRPr="00174E0E">
        <w:rPr>
          <w:rFonts w:ascii="宋体" w:hAnsi="宋体" w:cs="DengXian-Regular" w:hint="eastAsia"/>
          <w:sz w:val="32"/>
          <w:szCs w:val="32"/>
        </w:rPr>
        <w:t>万元，增长（降低）</w:t>
      </w:r>
      <w:r>
        <w:rPr>
          <w:rFonts w:ascii="宋体" w:hAnsi="宋体" w:cs="DengXian-Regular" w:hint="eastAsia"/>
          <w:sz w:val="32"/>
          <w:szCs w:val="32"/>
        </w:rPr>
        <w:t>0</w:t>
      </w:r>
      <w:r w:rsidRPr="00174E0E">
        <w:rPr>
          <w:rFonts w:ascii="宋体" w:hAnsi="宋体" w:cs="DengXian-Regular" w:hint="eastAsia"/>
          <w:sz w:val="32"/>
          <w:szCs w:val="32"/>
        </w:rPr>
        <w:t>%,主要是</w:t>
      </w:r>
      <w:r>
        <w:rPr>
          <w:rFonts w:ascii="宋体" w:hAnsi="宋体" w:cs="DengXian-Regular" w:hint="eastAsia"/>
          <w:sz w:val="32"/>
          <w:szCs w:val="32"/>
        </w:rPr>
        <w:t>没有发生</w:t>
      </w:r>
      <w:r w:rsidRPr="00174E0E">
        <w:rPr>
          <w:rFonts w:ascii="宋体" w:hAnsi="宋体" w:cs="DengXian-Regular" w:hint="eastAsia"/>
          <w:sz w:val="32"/>
          <w:szCs w:val="32"/>
        </w:rPr>
        <w:t>；较上年增加（减少）</w:t>
      </w:r>
      <w:r>
        <w:rPr>
          <w:rFonts w:ascii="宋体" w:hAnsi="宋体" w:cs="DengXian-Regular" w:hint="eastAsia"/>
          <w:sz w:val="32"/>
          <w:szCs w:val="32"/>
        </w:rPr>
        <w:t>0</w:t>
      </w:r>
      <w:r w:rsidRPr="00174E0E">
        <w:rPr>
          <w:rFonts w:ascii="宋体" w:hAnsi="宋体" w:cs="DengXian-Regular" w:hint="eastAsia"/>
          <w:sz w:val="32"/>
          <w:szCs w:val="32"/>
        </w:rPr>
        <w:t>万元，增长（降低）</w:t>
      </w:r>
      <w:r>
        <w:rPr>
          <w:rFonts w:ascii="宋体" w:hAnsi="宋体" w:cs="DengXian-Regular" w:hint="eastAsia"/>
          <w:sz w:val="32"/>
          <w:szCs w:val="32"/>
        </w:rPr>
        <w:t>0</w:t>
      </w:r>
      <w:r w:rsidRPr="00174E0E">
        <w:rPr>
          <w:rFonts w:ascii="宋体" w:hAnsi="宋体" w:cs="DengXian-Regular" w:hint="eastAsia"/>
          <w:sz w:val="32"/>
          <w:szCs w:val="32"/>
        </w:rPr>
        <w:t>%,主要是</w:t>
      </w:r>
      <w:r>
        <w:rPr>
          <w:rFonts w:ascii="宋体" w:hAnsi="宋体" w:cs="DengXian-Regular" w:hint="eastAsia"/>
          <w:sz w:val="32"/>
          <w:szCs w:val="32"/>
        </w:rPr>
        <w:t>没有发生</w:t>
      </w:r>
      <w:r w:rsidRPr="00174E0E">
        <w:rPr>
          <w:rFonts w:ascii="宋体" w:hAnsi="宋体" w:cs="DengXian-Regular" w:hint="eastAsia"/>
          <w:sz w:val="32"/>
          <w:szCs w:val="32"/>
        </w:rPr>
        <w:t>。</w:t>
      </w:r>
    </w:p>
    <w:p w:rsidR="00151F72" w:rsidRPr="00174E0E" w:rsidRDefault="00151F72" w:rsidP="00151F72">
      <w:pPr>
        <w:adjustRightInd w:val="0"/>
        <w:snapToGrid w:val="0"/>
        <w:spacing w:line="580" w:lineRule="exact"/>
        <w:ind w:firstLineChars="200" w:firstLine="643"/>
        <w:rPr>
          <w:rFonts w:ascii="宋体" w:hAnsi="宋体" w:cs="DengXian-Regular"/>
          <w:sz w:val="32"/>
          <w:szCs w:val="32"/>
        </w:rPr>
      </w:pPr>
      <w:r w:rsidRPr="00174E0E">
        <w:rPr>
          <w:rFonts w:ascii="宋体" w:hAnsi="宋体" w:cs="DengXian-Regular" w:hint="eastAsia"/>
          <w:b/>
          <w:sz w:val="32"/>
          <w:szCs w:val="32"/>
        </w:rPr>
        <w:t>公务用车运行维护费：</w:t>
      </w:r>
      <w:r w:rsidRPr="00174E0E">
        <w:rPr>
          <w:rFonts w:ascii="宋体" w:hAnsi="宋体" w:cs="DengXian-Regular" w:hint="eastAsia"/>
          <w:sz w:val="32"/>
          <w:szCs w:val="32"/>
        </w:rPr>
        <w:t>本部门2018年度单位公务用车保有量</w:t>
      </w:r>
      <w:r>
        <w:rPr>
          <w:rFonts w:ascii="宋体" w:hAnsi="宋体" w:cs="DengXian-Regular" w:hint="eastAsia"/>
          <w:sz w:val="32"/>
          <w:szCs w:val="32"/>
        </w:rPr>
        <w:t>1</w:t>
      </w:r>
      <w:r w:rsidRPr="00174E0E">
        <w:rPr>
          <w:rFonts w:ascii="宋体" w:hAnsi="宋体" w:cs="DengXian-Regular" w:hint="eastAsia"/>
          <w:sz w:val="32"/>
          <w:szCs w:val="32"/>
        </w:rPr>
        <w:t>辆。公车运行维护费支出较年初预算增加（减少）</w:t>
      </w:r>
      <w:r>
        <w:rPr>
          <w:rFonts w:ascii="宋体" w:hAnsi="宋体" w:cs="DengXian-Regular" w:hint="eastAsia"/>
          <w:sz w:val="32"/>
          <w:szCs w:val="32"/>
        </w:rPr>
        <w:t>0</w:t>
      </w:r>
      <w:r w:rsidRPr="00174E0E">
        <w:rPr>
          <w:rFonts w:ascii="宋体" w:hAnsi="宋体" w:cs="DengXian-Regular" w:hint="eastAsia"/>
          <w:sz w:val="32"/>
          <w:szCs w:val="32"/>
        </w:rPr>
        <w:t>万元，增长（降低）</w:t>
      </w:r>
      <w:r>
        <w:rPr>
          <w:rFonts w:ascii="宋体" w:hAnsi="宋体" w:cs="DengXian-Regular" w:hint="eastAsia"/>
          <w:sz w:val="32"/>
          <w:szCs w:val="32"/>
        </w:rPr>
        <w:t>0</w:t>
      </w:r>
      <w:r w:rsidRPr="00174E0E">
        <w:rPr>
          <w:rFonts w:ascii="宋体" w:hAnsi="宋体" w:cs="DengXian-Regular" w:hint="eastAsia"/>
          <w:sz w:val="32"/>
          <w:szCs w:val="32"/>
        </w:rPr>
        <w:t>%,主要是</w:t>
      </w:r>
      <w:r>
        <w:rPr>
          <w:rFonts w:ascii="宋体" w:hAnsi="宋体" w:cs="DengXian-Regular" w:hint="eastAsia"/>
          <w:sz w:val="32"/>
          <w:szCs w:val="32"/>
        </w:rPr>
        <w:t>没有发生</w:t>
      </w:r>
      <w:r w:rsidRPr="00174E0E">
        <w:rPr>
          <w:rFonts w:ascii="宋体" w:hAnsi="宋体" w:cs="DengXian-Regular" w:hint="eastAsia"/>
          <w:sz w:val="32"/>
          <w:szCs w:val="32"/>
        </w:rPr>
        <w:t>；较上年</w:t>
      </w:r>
      <w:r>
        <w:rPr>
          <w:rFonts w:ascii="宋体" w:hAnsi="宋体" w:cs="DengXian-Regular" w:hint="eastAsia"/>
          <w:sz w:val="32"/>
          <w:szCs w:val="32"/>
        </w:rPr>
        <w:t>减少3.09万元，增长降低100</w:t>
      </w:r>
      <w:r w:rsidRPr="00174E0E">
        <w:rPr>
          <w:rFonts w:ascii="宋体" w:hAnsi="宋体" w:cs="DengXian-Regular" w:hint="eastAsia"/>
          <w:sz w:val="32"/>
          <w:szCs w:val="32"/>
        </w:rPr>
        <w:t>%，主要是</w:t>
      </w:r>
      <w:r>
        <w:rPr>
          <w:rFonts w:ascii="宋体" w:hAnsi="宋体" w:cs="DengXian-Regular" w:hint="eastAsia"/>
          <w:sz w:val="32"/>
          <w:szCs w:val="32"/>
        </w:rPr>
        <w:t>经费压缩，减少支出</w:t>
      </w:r>
      <w:r w:rsidRPr="00174E0E">
        <w:rPr>
          <w:rFonts w:ascii="宋体" w:hAnsi="宋体" w:cs="DengXian-Regular" w:hint="eastAsia"/>
          <w:sz w:val="32"/>
          <w:szCs w:val="32"/>
        </w:rPr>
        <w:t>。</w:t>
      </w:r>
    </w:p>
    <w:p w:rsidR="00151F72" w:rsidRPr="00174E0E" w:rsidRDefault="00151F72" w:rsidP="00151F72">
      <w:pPr>
        <w:adjustRightInd w:val="0"/>
        <w:snapToGrid w:val="0"/>
        <w:spacing w:line="580" w:lineRule="exact"/>
        <w:ind w:firstLineChars="200" w:firstLine="643"/>
        <w:rPr>
          <w:rFonts w:ascii="宋体" w:hAnsi="宋体" w:cs="DengXian-Regular"/>
          <w:sz w:val="32"/>
          <w:szCs w:val="32"/>
        </w:rPr>
      </w:pPr>
      <w:r w:rsidRPr="00174E0E">
        <w:rPr>
          <w:rFonts w:ascii="宋体" w:hAnsi="宋体" w:cs="DengXian-Bold" w:hint="eastAsia"/>
          <w:b/>
          <w:bCs/>
          <w:sz w:val="32"/>
          <w:szCs w:val="32"/>
        </w:rPr>
        <w:t>（三）公务接待费支出</w:t>
      </w:r>
      <w:r>
        <w:rPr>
          <w:rFonts w:ascii="宋体" w:hAnsi="宋体" w:cs="DengXian-Bold" w:hint="eastAsia"/>
          <w:b/>
          <w:bCs/>
          <w:sz w:val="32"/>
          <w:szCs w:val="32"/>
        </w:rPr>
        <w:t>0.07</w:t>
      </w:r>
      <w:r w:rsidRPr="00174E0E">
        <w:rPr>
          <w:rFonts w:ascii="宋体" w:hAnsi="宋体" w:cs="DengXian-Bold" w:hint="eastAsia"/>
          <w:b/>
          <w:bCs/>
          <w:sz w:val="32"/>
          <w:szCs w:val="32"/>
        </w:rPr>
        <w:t>万元。</w:t>
      </w:r>
      <w:r w:rsidR="004940E1" w:rsidRPr="004940E1">
        <w:rPr>
          <w:rFonts w:ascii="宋体" w:hAnsi="宋体"/>
          <w:sz w:val="44"/>
        </w:rPr>
        <w:pict>
          <v:group id="1106" o:spid="_x0000_s1081" style="position:absolute;left:0;text-align:left;margin-left:-79.95pt;margin-top:29.3pt;width:301.85pt;height:43.95pt;z-index:251687936;mso-wrap-distance-left:0;mso-wrap-distance-right:0;mso-position-horizontal-relative:text;mso-position-vertical-relative:top-margin-area" coordorigin="4551,52615" coordsize="8546,1398">
            <v:rect id="1107" o:spid="_x0000_s1082" style="position:absolute;left:4551;top:52615;width:8546;height:1175;visibility:visible;mso-position-horizontal-relative:page;mso-position-vertical-relative:page" fillcolor="#d8d8d8" stroked="f" strokecolor="#af7621" strokeweight="2pt"/>
            <v:rect id="1108" o:spid="_x0000_s1083" style="position:absolute;left:4577;top:52890;width:8324;height:1123;visibility:visible;mso-position-horizontal-relative:page;mso-position-vertical-relative:page;v-text-anchor:middle" fillcolor="#ad002d" strokecolor="#af7621" strokeweight="2pt">
              <v:textbox>
                <w:txbxContent>
                  <w:p w:rsidR="00151F72" w:rsidRDefault="00151F72" w:rsidP="00151F7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51F72" w:rsidRDefault="00151F72" w:rsidP="00151F72">
                    <w:pPr>
                      <w:jc w:val="center"/>
                    </w:pPr>
                  </w:p>
                </w:txbxContent>
              </v:textbox>
            </v:rect>
            <w10:anchorlock/>
          </v:group>
        </w:pict>
      </w:r>
      <w:r w:rsidRPr="00174E0E">
        <w:rPr>
          <w:rFonts w:ascii="宋体" w:hAnsi="宋体" w:cs="DengXian-Regular" w:hint="eastAsia"/>
          <w:sz w:val="32"/>
          <w:szCs w:val="32"/>
        </w:rPr>
        <w:t>本部门2018年度公务接待共</w:t>
      </w:r>
      <w:r>
        <w:rPr>
          <w:rFonts w:ascii="宋体" w:hAnsi="宋体" w:cs="DengXian-Regular" w:hint="eastAsia"/>
          <w:sz w:val="32"/>
          <w:szCs w:val="32"/>
        </w:rPr>
        <w:t>1</w:t>
      </w:r>
      <w:r w:rsidRPr="00174E0E">
        <w:rPr>
          <w:rFonts w:ascii="宋体" w:hAnsi="宋体" w:cs="DengXian-Regular" w:hint="eastAsia"/>
          <w:sz w:val="32"/>
          <w:szCs w:val="32"/>
        </w:rPr>
        <w:t>批次、</w:t>
      </w:r>
      <w:r>
        <w:rPr>
          <w:rFonts w:ascii="宋体" w:hAnsi="宋体" w:cs="DengXian-Regular" w:hint="eastAsia"/>
          <w:sz w:val="32"/>
          <w:szCs w:val="32"/>
        </w:rPr>
        <w:t>6</w:t>
      </w:r>
      <w:r w:rsidRPr="00174E0E">
        <w:rPr>
          <w:rFonts w:ascii="宋体" w:hAnsi="宋体" w:cs="DengXian-Regular" w:hint="eastAsia"/>
          <w:sz w:val="32"/>
          <w:szCs w:val="32"/>
        </w:rPr>
        <w:t>人次。公务接待费支出较年初预算减少</w:t>
      </w:r>
      <w:r>
        <w:rPr>
          <w:rFonts w:ascii="宋体" w:hAnsi="宋体" w:cs="DengXian-Regular" w:hint="eastAsia"/>
          <w:sz w:val="32"/>
          <w:szCs w:val="32"/>
        </w:rPr>
        <w:t>0.14</w:t>
      </w:r>
      <w:r w:rsidRPr="00174E0E">
        <w:rPr>
          <w:rFonts w:ascii="宋体" w:hAnsi="宋体" w:cs="DengXian-Regular" w:hint="eastAsia"/>
          <w:sz w:val="32"/>
          <w:szCs w:val="32"/>
        </w:rPr>
        <w:t>万</w:t>
      </w:r>
      <w:r w:rsidRPr="00174E0E">
        <w:rPr>
          <w:rFonts w:ascii="宋体" w:hAnsi="宋体" w:cs="DengXian-Regular" w:hint="eastAsia"/>
          <w:sz w:val="32"/>
          <w:szCs w:val="32"/>
        </w:rPr>
        <w:lastRenderedPageBreak/>
        <w:t>元，降低</w:t>
      </w:r>
      <w:r>
        <w:rPr>
          <w:rFonts w:ascii="宋体" w:hAnsi="宋体" w:cs="DengXian-Regular" w:hint="eastAsia"/>
          <w:sz w:val="32"/>
          <w:szCs w:val="32"/>
        </w:rPr>
        <w:t>67</w:t>
      </w:r>
      <w:r w:rsidRPr="00174E0E">
        <w:rPr>
          <w:rFonts w:ascii="宋体" w:hAnsi="宋体" w:cs="DengXian-Regular" w:hint="eastAsia"/>
          <w:sz w:val="32"/>
          <w:szCs w:val="32"/>
        </w:rPr>
        <w:t>%,主要是</w:t>
      </w:r>
      <w:r>
        <w:rPr>
          <w:rFonts w:ascii="宋体" w:hAnsi="宋体" w:cs="DengXian-Regular" w:hint="eastAsia"/>
          <w:sz w:val="32"/>
          <w:szCs w:val="32"/>
        </w:rPr>
        <w:t>经费压缩，减少支出</w:t>
      </w:r>
      <w:r w:rsidRPr="00174E0E">
        <w:rPr>
          <w:rFonts w:ascii="宋体" w:hAnsi="宋体" w:cs="DengXian-Regular" w:hint="eastAsia"/>
          <w:sz w:val="32"/>
          <w:szCs w:val="32"/>
        </w:rPr>
        <w:t>；较上年度减少</w:t>
      </w:r>
      <w:r>
        <w:rPr>
          <w:rFonts w:ascii="宋体" w:hAnsi="宋体" w:cs="DengXian-Regular" w:hint="eastAsia"/>
          <w:sz w:val="32"/>
          <w:szCs w:val="32"/>
        </w:rPr>
        <w:t>3.76</w:t>
      </w:r>
      <w:r w:rsidRPr="00174E0E">
        <w:rPr>
          <w:rFonts w:ascii="宋体" w:hAnsi="宋体" w:cs="DengXian-Regular" w:hint="eastAsia"/>
          <w:sz w:val="32"/>
          <w:szCs w:val="32"/>
        </w:rPr>
        <w:t>万元，降低</w:t>
      </w:r>
      <w:r>
        <w:rPr>
          <w:rFonts w:ascii="宋体" w:hAnsi="宋体" w:cs="DengXian-Regular" w:hint="eastAsia"/>
          <w:sz w:val="32"/>
          <w:szCs w:val="32"/>
        </w:rPr>
        <w:t>98</w:t>
      </w:r>
      <w:r w:rsidRPr="00174E0E">
        <w:rPr>
          <w:rFonts w:ascii="宋体" w:hAnsi="宋体" w:cs="DengXian-Regular" w:hint="eastAsia"/>
          <w:sz w:val="32"/>
          <w:szCs w:val="32"/>
        </w:rPr>
        <w:t>%,主要是</w:t>
      </w:r>
      <w:r>
        <w:rPr>
          <w:rFonts w:ascii="宋体" w:hAnsi="宋体" w:cs="DengXian-Regular" w:hint="eastAsia"/>
          <w:sz w:val="32"/>
          <w:szCs w:val="32"/>
        </w:rPr>
        <w:t>经费压缩，减少支出</w:t>
      </w:r>
      <w:r w:rsidRPr="00174E0E">
        <w:rPr>
          <w:rFonts w:ascii="宋体" w:hAnsi="宋体" w:cs="DengXian-Regular" w:hint="eastAsia"/>
          <w:sz w:val="32"/>
          <w:szCs w:val="32"/>
        </w:rPr>
        <w:t>。</w:t>
      </w:r>
    </w:p>
    <w:p w:rsidR="00151F72" w:rsidRDefault="00151F72" w:rsidP="00151F72">
      <w:pPr>
        <w:adjustRightInd w:val="0"/>
        <w:snapToGrid w:val="0"/>
        <w:spacing w:line="580" w:lineRule="exact"/>
        <w:ind w:firstLineChars="200" w:firstLine="640"/>
        <w:rPr>
          <w:rFonts w:ascii="宋体" w:hAnsi="宋体"/>
          <w:sz w:val="32"/>
          <w:szCs w:val="40"/>
        </w:rPr>
      </w:pPr>
      <w:r w:rsidRPr="00174E0E">
        <w:rPr>
          <w:rFonts w:ascii="宋体" w:hAnsi="宋体" w:hint="eastAsia"/>
          <w:sz w:val="32"/>
          <w:szCs w:val="40"/>
        </w:rPr>
        <w:t>六、预算绩效情况说明</w:t>
      </w:r>
    </w:p>
    <w:p w:rsidR="00424D0F" w:rsidRDefault="00424D0F" w:rsidP="00151F72">
      <w:pPr>
        <w:adjustRightInd w:val="0"/>
        <w:snapToGrid w:val="0"/>
        <w:spacing w:line="580" w:lineRule="exact"/>
        <w:ind w:firstLineChars="200" w:firstLine="640"/>
        <w:rPr>
          <w:rFonts w:ascii="宋体" w:hAnsi="宋体"/>
          <w:sz w:val="32"/>
          <w:szCs w:val="40"/>
        </w:rPr>
      </w:pPr>
      <w:r>
        <w:rPr>
          <w:rFonts w:ascii="宋体" w:hAnsi="宋体" w:hint="eastAsia"/>
          <w:sz w:val="32"/>
          <w:szCs w:val="40"/>
        </w:rPr>
        <w:t>（一）绩效管理工作开展情况</w:t>
      </w:r>
    </w:p>
    <w:p w:rsidR="00151F72" w:rsidRPr="009C5AF6" w:rsidRDefault="00151F72" w:rsidP="001372F4">
      <w:pPr>
        <w:widowControl/>
        <w:spacing w:line="540" w:lineRule="atLeast"/>
        <w:jc w:val="left"/>
        <w:rPr>
          <w:rFonts w:ascii="宋体" w:hAnsi="宋体" w:cs="宋体"/>
          <w:color w:val="000000"/>
          <w:kern w:val="0"/>
          <w:sz w:val="24"/>
        </w:rPr>
      </w:pPr>
      <w:r w:rsidRPr="009C5AF6">
        <w:rPr>
          <w:rFonts w:ascii="宋体" w:hAnsi="宋体" w:cs="宋体"/>
          <w:color w:val="000000"/>
          <w:kern w:val="0"/>
          <w:sz w:val="24"/>
        </w:rPr>
        <w:t> </w:t>
      </w:r>
      <w:r>
        <w:rPr>
          <w:rFonts w:ascii="宋体" w:hAnsi="宋体" w:cs="宋体"/>
          <w:color w:val="000000"/>
          <w:kern w:val="0"/>
          <w:sz w:val="24"/>
        </w:rPr>
        <w:t>201</w:t>
      </w:r>
      <w:r>
        <w:rPr>
          <w:rFonts w:ascii="宋体" w:hAnsi="宋体" w:cs="宋体" w:hint="eastAsia"/>
          <w:color w:val="000000"/>
          <w:kern w:val="0"/>
          <w:sz w:val="24"/>
        </w:rPr>
        <w:t>8</w:t>
      </w:r>
      <w:r w:rsidRPr="009C5AF6">
        <w:rPr>
          <w:rFonts w:ascii="宋体" w:hAnsi="宋体" w:cs="宋体"/>
          <w:color w:val="000000"/>
          <w:kern w:val="0"/>
          <w:sz w:val="24"/>
        </w:rPr>
        <w:t>年度本单位非税收入共计</w:t>
      </w:r>
      <w:r>
        <w:rPr>
          <w:rFonts w:ascii="宋体" w:hAnsi="宋体" w:cs="宋体" w:hint="eastAsia"/>
          <w:color w:val="000000"/>
          <w:kern w:val="0"/>
          <w:sz w:val="24"/>
        </w:rPr>
        <w:t>0.38</w:t>
      </w:r>
      <w:r w:rsidRPr="009C5AF6">
        <w:rPr>
          <w:rFonts w:ascii="宋体" w:hAnsi="宋体" w:cs="宋体"/>
          <w:color w:val="000000"/>
          <w:kern w:val="0"/>
          <w:sz w:val="24"/>
        </w:rPr>
        <w:t>万元</w:t>
      </w:r>
      <w:r w:rsidRPr="00894716">
        <w:rPr>
          <w:rFonts w:ascii="宋体" w:hAnsi="宋体" w:cs="宋体"/>
          <w:color w:val="000000"/>
          <w:kern w:val="0"/>
          <w:sz w:val="24"/>
        </w:rPr>
        <w:t>（</w:t>
      </w:r>
      <w:r w:rsidRPr="00894716">
        <w:rPr>
          <w:rFonts w:ascii="宋体" w:hAnsi="宋体" w:cs="宋体" w:hint="eastAsia"/>
          <w:color w:val="000000"/>
          <w:kern w:val="0"/>
          <w:sz w:val="24"/>
        </w:rPr>
        <w:t>利息款0.38万元）</w:t>
      </w:r>
      <w:r w:rsidRPr="009C5AF6">
        <w:rPr>
          <w:rFonts w:ascii="宋体" w:hAnsi="宋体" w:cs="宋体"/>
          <w:color w:val="000000"/>
          <w:kern w:val="0"/>
          <w:sz w:val="24"/>
        </w:rPr>
        <w:t>），均已缴入本级国库；本单位</w:t>
      </w:r>
      <w:r>
        <w:rPr>
          <w:rFonts w:ascii="宋体" w:hAnsi="宋体" w:cs="宋体"/>
          <w:color w:val="000000"/>
          <w:kern w:val="0"/>
          <w:sz w:val="24"/>
        </w:rPr>
        <w:t>201</w:t>
      </w:r>
      <w:r>
        <w:rPr>
          <w:rFonts w:ascii="宋体" w:hAnsi="宋体" w:cs="宋体" w:hint="eastAsia"/>
          <w:color w:val="000000"/>
          <w:kern w:val="0"/>
          <w:sz w:val="24"/>
        </w:rPr>
        <w:t>8</w:t>
      </w:r>
      <w:r w:rsidRPr="009C5AF6">
        <w:rPr>
          <w:rFonts w:ascii="宋体" w:hAnsi="宋体" w:cs="宋体"/>
          <w:color w:val="000000"/>
          <w:kern w:val="0"/>
          <w:sz w:val="24"/>
        </w:rPr>
        <w:t>年资产合计</w:t>
      </w:r>
      <w:r>
        <w:rPr>
          <w:rFonts w:ascii="宋体" w:hAnsi="宋体" w:cs="宋体" w:hint="eastAsia"/>
          <w:color w:val="000000"/>
          <w:kern w:val="0"/>
          <w:sz w:val="24"/>
        </w:rPr>
        <w:t>1098.57</w:t>
      </w:r>
      <w:r w:rsidRPr="009C5AF6">
        <w:rPr>
          <w:rFonts w:ascii="宋体" w:hAnsi="宋体" w:cs="宋体"/>
          <w:color w:val="000000"/>
          <w:kern w:val="0"/>
          <w:sz w:val="24"/>
        </w:rPr>
        <w:t>万元，其中流动资产</w:t>
      </w:r>
      <w:r>
        <w:rPr>
          <w:rFonts w:ascii="宋体" w:hAnsi="宋体" w:cs="宋体" w:hint="eastAsia"/>
          <w:color w:val="000000"/>
          <w:kern w:val="0"/>
          <w:sz w:val="24"/>
        </w:rPr>
        <w:t>505.55</w:t>
      </w:r>
      <w:r w:rsidRPr="009C5AF6">
        <w:rPr>
          <w:rFonts w:ascii="宋体" w:hAnsi="宋体" w:cs="宋体"/>
          <w:color w:val="000000"/>
          <w:kern w:val="0"/>
          <w:sz w:val="24"/>
        </w:rPr>
        <w:t>万元，银行存款</w:t>
      </w:r>
      <w:r>
        <w:rPr>
          <w:rFonts w:ascii="宋体" w:hAnsi="宋体" w:cs="宋体" w:hint="eastAsia"/>
          <w:color w:val="000000"/>
          <w:kern w:val="0"/>
          <w:sz w:val="24"/>
        </w:rPr>
        <w:t>111.21</w:t>
      </w:r>
      <w:r w:rsidRPr="009C5AF6">
        <w:rPr>
          <w:rFonts w:ascii="宋体" w:hAnsi="宋体" w:cs="宋体"/>
          <w:color w:val="000000"/>
          <w:kern w:val="0"/>
          <w:sz w:val="24"/>
        </w:rPr>
        <w:t>万元，财政应返还额度</w:t>
      </w:r>
      <w:r>
        <w:rPr>
          <w:rFonts w:ascii="宋体" w:hAnsi="宋体" w:cs="宋体" w:hint="eastAsia"/>
          <w:color w:val="000000"/>
          <w:kern w:val="0"/>
          <w:sz w:val="24"/>
        </w:rPr>
        <w:t>0</w:t>
      </w:r>
      <w:r w:rsidRPr="009C5AF6">
        <w:rPr>
          <w:rFonts w:ascii="宋体" w:hAnsi="宋体" w:cs="宋体"/>
          <w:color w:val="000000"/>
          <w:kern w:val="0"/>
          <w:sz w:val="24"/>
        </w:rPr>
        <w:t>万元，其他应收款</w:t>
      </w:r>
      <w:r>
        <w:rPr>
          <w:rFonts w:ascii="宋体" w:hAnsi="宋体" w:cs="宋体" w:hint="eastAsia"/>
          <w:color w:val="000000"/>
          <w:kern w:val="0"/>
          <w:sz w:val="24"/>
        </w:rPr>
        <w:t>23</w:t>
      </w:r>
      <w:r w:rsidRPr="009C5AF6">
        <w:rPr>
          <w:rFonts w:ascii="宋体" w:hAnsi="宋体" w:cs="宋体"/>
          <w:color w:val="000000"/>
          <w:kern w:val="0"/>
          <w:sz w:val="24"/>
        </w:rPr>
        <w:t>万元，固定资产</w:t>
      </w:r>
      <w:r>
        <w:rPr>
          <w:rFonts w:ascii="宋体" w:hAnsi="宋体" w:cs="宋体" w:hint="eastAsia"/>
          <w:color w:val="000000"/>
          <w:kern w:val="0"/>
          <w:sz w:val="24"/>
        </w:rPr>
        <w:t>593.02</w:t>
      </w:r>
      <w:r>
        <w:rPr>
          <w:rFonts w:ascii="宋体" w:hAnsi="宋体" w:cs="宋体"/>
          <w:color w:val="000000"/>
          <w:kern w:val="0"/>
          <w:sz w:val="24"/>
        </w:rPr>
        <w:t>万元</w:t>
      </w:r>
      <w:r w:rsidRPr="009C5AF6">
        <w:rPr>
          <w:rFonts w:ascii="宋体" w:hAnsi="宋体" w:cs="宋体"/>
          <w:color w:val="000000"/>
          <w:kern w:val="0"/>
          <w:sz w:val="24"/>
        </w:rPr>
        <w:t>；其他应付款</w:t>
      </w:r>
      <w:r>
        <w:rPr>
          <w:rFonts w:ascii="宋体" w:hAnsi="宋体" w:cs="宋体" w:hint="eastAsia"/>
          <w:color w:val="000000"/>
          <w:kern w:val="0"/>
          <w:sz w:val="24"/>
        </w:rPr>
        <w:t>168.72</w:t>
      </w:r>
      <w:r w:rsidRPr="009C5AF6">
        <w:rPr>
          <w:rFonts w:ascii="宋体" w:hAnsi="宋体" w:cs="宋体"/>
          <w:color w:val="000000"/>
          <w:kern w:val="0"/>
          <w:sz w:val="24"/>
        </w:rPr>
        <w:t>万元；净资产合计</w:t>
      </w:r>
      <w:r>
        <w:rPr>
          <w:rFonts w:ascii="宋体" w:hAnsi="宋体" w:cs="宋体" w:hint="eastAsia"/>
          <w:color w:val="000000"/>
          <w:kern w:val="0"/>
          <w:sz w:val="24"/>
        </w:rPr>
        <w:t>659.09</w:t>
      </w:r>
      <w:r w:rsidRPr="009C5AF6">
        <w:rPr>
          <w:rFonts w:ascii="宋体" w:hAnsi="宋体" w:cs="宋体"/>
          <w:color w:val="000000"/>
          <w:kern w:val="0"/>
          <w:sz w:val="24"/>
        </w:rPr>
        <w:t>万元，其中财政拨款结转</w:t>
      </w:r>
      <w:r>
        <w:rPr>
          <w:rFonts w:ascii="宋体" w:hAnsi="宋体" w:cs="宋体" w:hint="eastAsia"/>
          <w:color w:val="000000"/>
          <w:kern w:val="0"/>
          <w:sz w:val="24"/>
        </w:rPr>
        <w:t>35.59</w:t>
      </w:r>
      <w:r w:rsidRPr="009C5AF6">
        <w:rPr>
          <w:rFonts w:ascii="宋体" w:hAnsi="宋体" w:cs="宋体"/>
          <w:color w:val="000000"/>
          <w:kern w:val="0"/>
          <w:sz w:val="24"/>
        </w:rPr>
        <w:t>万元，其他资金项目结转</w:t>
      </w:r>
      <w:r>
        <w:rPr>
          <w:rFonts w:ascii="宋体" w:hAnsi="宋体" w:cs="宋体" w:hint="eastAsia"/>
          <w:color w:val="000000"/>
          <w:kern w:val="0"/>
          <w:sz w:val="24"/>
        </w:rPr>
        <w:t>0</w:t>
      </w:r>
      <w:r w:rsidRPr="009C5AF6">
        <w:rPr>
          <w:rFonts w:ascii="宋体" w:hAnsi="宋体" w:cs="宋体"/>
          <w:color w:val="000000"/>
          <w:kern w:val="0"/>
          <w:sz w:val="24"/>
        </w:rPr>
        <w:t>万元，资产基金</w:t>
      </w:r>
      <w:r>
        <w:rPr>
          <w:rFonts w:ascii="宋体" w:hAnsi="宋体" w:cs="宋体" w:hint="eastAsia"/>
          <w:color w:val="000000"/>
          <w:kern w:val="0"/>
          <w:sz w:val="24"/>
        </w:rPr>
        <w:t>0</w:t>
      </w:r>
      <w:r w:rsidRPr="009C5AF6">
        <w:rPr>
          <w:rFonts w:ascii="宋体" w:hAnsi="宋体" w:cs="宋体"/>
          <w:color w:val="000000"/>
          <w:kern w:val="0"/>
          <w:sz w:val="24"/>
        </w:rPr>
        <w:t>万元。</w:t>
      </w:r>
    </w:p>
    <w:p w:rsidR="00151F72" w:rsidRPr="009C5AF6" w:rsidRDefault="00151F72" w:rsidP="00151F72">
      <w:pPr>
        <w:widowControl/>
        <w:spacing w:line="540" w:lineRule="atLeast"/>
        <w:ind w:firstLine="640"/>
        <w:jc w:val="left"/>
        <w:rPr>
          <w:rFonts w:ascii="宋体" w:hAnsi="宋体" w:cs="宋体"/>
          <w:color w:val="000000"/>
          <w:kern w:val="0"/>
          <w:sz w:val="24"/>
        </w:rPr>
      </w:pPr>
      <w:r w:rsidRPr="009C5AF6">
        <w:rPr>
          <w:rFonts w:ascii="宋体" w:hAnsi="宋体" w:cs="宋体"/>
          <w:color w:val="000000"/>
          <w:kern w:val="0"/>
          <w:sz w:val="24"/>
        </w:rPr>
        <w:t>本单位资金支出符合国家财经法规和财务管理制度以及有关专项资金管理办法的规定，资金的拨付有完整的审批过程和手续，项目的支出按规定经过评估论证，支出符合部门预算批复的用途，资金使用无截留、挤占、挪用、虚列支出等情况。本单位</w:t>
      </w:r>
      <w:r>
        <w:rPr>
          <w:rFonts w:ascii="宋体" w:hAnsi="宋体" w:cs="宋体"/>
          <w:color w:val="000000"/>
          <w:kern w:val="0"/>
          <w:sz w:val="24"/>
        </w:rPr>
        <w:t>201</w:t>
      </w:r>
      <w:r>
        <w:rPr>
          <w:rFonts w:ascii="宋体" w:hAnsi="宋体" w:cs="宋体" w:hint="eastAsia"/>
          <w:color w:val="000000"/>
          <w:kern w:val="0"/>
          <w:sz w:val="24"/>
        </w:rPr>
        <w:t>8</w:t>
      </w:r>
      <w:r w:rsidRPr="009C5AF6">
        <w:rPr>
          <w:rFonts w:ascii="宋体" w:hAnsi="宋体" w:cs="宋体"/>
          <w:color w:val="000000"/>
          <w:kern w:val="0"/>
          <w:sz w:val="24"/>
        </w:rPr>
        <w:t>年度预决算财政信息已按要求在</w:t>
      </w:r>
      <w:r>
        <w:rPr>
          <w:rFonts w:ascii="宋体" w:hAnsi="宋体" w:cs="宋体" w:hint="eastAsia"/>
          <w:color w:val="000000"/>
          <w:kern w:val="0"/>
          <w:sz w:val="24"/>
        </w:rPr>
        <w:t>河北唐山芦台经济开发区管理委员会网站</w:t>
      </w:r>
      <w:r w:rsidRPr="009C5AF6">
        <w:rPr>
          <w:rFonts w:ascii="宋体" w:hAnsi="宋体" w:cs="宋体"/>
          <w:color w:val="000000"/>
          <w:kern w:val="0"/>
          <w:sz w:val="24"/>
        </w:rPr>
        <w:t>上公开，基础数据信息和会计信息资料真实、完整，基础数据信息和汇集信息资料准确。</w:t>
      </w:r>
    </w:p>
    <w:p w:rsidR="00151F72" w:rsidRPr="009C5AF6" w:rsidRDefault="00424D0F" w:rsidP="00151F72">
      <w:pPr>
        <w:widowControl/>
        <w:spacing w:line="540" w:lineRule="atLeast"/>
        <w:ind w:firstLine="720"/>
        <w:jc w:val="left"/>
        <w:rPr>
          <w:rFonts w:ascii="宋体" w:hAnsi="宋体" w:cs="宋体"/>
          <w:color w:val="000000"/>
          <w:kern w:val="0"/>
          <w:sz w:val="24"/>
        </w:rPr>
      </w:pPr>
      <w:r>
        <w:rPr>
          <w:rFonts w:ascii="宋体" w:hAnsi="宋体" w:cs="宋体" w:hint="eastAsia"/>
          <w:color w:val="000000"/>
          <w:kern w:val="0"/>
          <w:sz w:val="24"/>
        </w:rPr>
        <w:t>（二）预算项目绩效开展情况</w:t>
      </w:r>
    </w:p>
    <w:p w:rsidR="00151F72" w:rsidRPr="002C5C69" w:rsidRDefault="00151F72" w:rsidP="00151F72">
      <w:pPr>
        <w:widowControl/>
        <w:spacing w:line="540" w:lineRule="atLeast"/>
        <w:ind w:firstLine="720"/>
        <w:jc w:val="left"/>
        <w:rPr>
          <w:rFonts w:ascii="仿宋_GB2312" w:hAnsi="宋体" w:cs="宋体"/>
          <w:kern w:val="0"/>
          <w:sz w:val="24"/>
        </w:rPr>
      </w:pPr>
      <w:r w:rsidRPr="002C5C69">
        <w:rPr>
          <w:rFonts w:ascii="仿宋_GB2312" w:hAnsi="宋体" w:cs="宋体" w:hint="eastAsia"/>
          <w:kern w:val="0"/>
          <w:sz w:val="24"/>
        </w:rPr>
        <w:t>按照文件核算，我区现有省交通运输厅数据库公路里程</w:t>
      </w:r>
      <w:r w:rsidRPr="002C5C69">
        <w:rPr>
          <w:rFonts w:ascii="仿宋_GB2312" w:hAnsi="宋体" w:cs="宋体" w:hint="eastAsia"/>
          <w:kern w:val="0"/>
          <w:sz w:val="24"/>
        </w:rPr>
        <w:t>126.725</w:t>
      </w:r>
      <w:r w:rsidRPr="002C5C69">
        <w:rPr>
          <w:rFonts w:ascii="仿宋_GB2312" w:hAnsi="宋体" w:cs="宋体" w:hint="eastAsia"/>
          <w:kern w:val="0"/>
          <w:sz w:val="24"/>
        </w:rPr>
        <w:t>公里。县道</w:t>
      </w:r>
      <w:r w:rsidRPr="002C5C69">
        <w:rPr>
          <w:rFonts w:ascii="仿宋_GB2312" w:hAnsi="宋体" w:cs="宋体" w:hint="eastAsia"/>
          <w:kern w:val="0"/>
          <w:sz w:val="24"/>
        </w:rPr>
        <w:t>29.13</w:t>
      </w:r>
      <w:r w:rsidRPr="002C5C69">
        <w:rPr>
          <w:rFonts w:ascii="仿宋_GB2312" w:hAnsi="宋体" w:cs="宋体" w:hint="eastAsia"/>
          <w:kern w:val="0"/>
          <w:sz w:val="24"/>
        </w:rPr>
        <w:t>公里，需补助</w:t>
      </w:r>
      <w:r w:rsidRPr="002C5C69">
        <w:rPr>
          <w:rFonts w:ascii="仿宋_GB2312" w:hAnsi="宋体" w:cs="宋体" w:hint="eastAsia"/>
          <w:kern w:val="0"/>
          <w:sz w:val="24"/>
        </w:rPr>
        <w:t>29.13</w:t>
      </w:r>
      <w:r w:rsidRPr="002C5C69">
        <w:rPr>
          <w:rFonts w:ascii="仿宋_GB2312" w:hAnsi="宋体" w:cs="宋体" w:hint="eastAsia"/>
          <w:kern w:val="0"/>
          <w:sz w:val="24"/>
        </w:rPr>
        <w:t>万元；乡道</w:t>
      </w:r>
      <w:r w:rsidRPr="002C5C69">
        <w:rPr>
          <w:rFonts w:ascii="仿宋_GB2312" w:hAnsi="宋体" w:cs="宋体" w:hint="eastAsia"/>
          <w:kern w:val="0"/>
          <w:sz w:val="24"/>
        </w:rPr>
        <w:t>44.3</w:t>
      </w:r>
      <w:r w:rsidRPr="002C5C69">
        <w:rPr>
          <w:rFonts w:ascii="仿宋_GB2312" w:hAnsi="宋体" w:cs="宋体" w:hint="eastAsia"/>
          <w:kern w:val="0"/>
          <w:sz w:val="24"/>
        </w:rPr>
        <w:t>公里，需补助</w:t>
      </w:r>
      <w:r w:rsidRPr="002C5C69">
        <w:rPr>
          <w:rFonts w:ascii="仿宋_GB2312" w:hAnsi="宋体" w:cs="宋体" w:hint="eastAsia"/>
          <w:kern w:val="0"/>
          <w:sz w:val="24"/>
        </w:rPr>
        <w:t>22.15</w:t>
      </w:r>
      <w:r w:rsidRPr="002C5C69">
        <w:rPr>
          <w:rFonts w:ascii="仿宋_GB2312" w:hAnsi="宋体" w:cs="宋体" w:hint="eastAsia"/>
          <w:kern w:val="0"/>
          <w:sz w:val="24"/>
        </w:rPr>
        <w:t>万元；村道</w:t>
      </w:r>
      <w:r w:rsidRPr="002C5C69">
        <w:rPr>
          <w:rFonts w:ascii="仿宋_GB2312" w:hAnsi="宋体" w:cs="宋体" w:hint="eastAsia"/>
          <w:kern w:val="0"/>
          <w:sz w:val="24"/>
        </w:rPr>
        <w:t>53.3</w:t>
      </w:r>
      <w:r w:rsidRPr="002C5C69">
        <w:rPr>
          <w:rFonts w:ascii="仿宋_GB2312" w:hAnsi="宋体" w:cs="宋体" w:hint="eastAsia"/>
          <w:kern w:val="0"/>
          <w:sz w:val="24"/>
        </w:rPr>
        <w:t>公里，需补助</w:t>
      </w:r>
      <w:r w:rsidRPr="002C5C69">
        <w:rPr>
          <w:rFonts w:ascii="仿宋_GB2312" w:hAnsi="宋体" w:cs="宋体" w:hint="eastAsia"/>
          <w:kern w:val="0"/>
          <w:sz w:val="24"/>
        </w:rPr>
        <w:t>10.66</w:t>
      </w:r>
      <w:r w:rsidRPr="002C5C69">
        <w:rPr>
          <w:rFonts w:ascii="仿宋_GB2312" w:hAnsi="宋体" w:cs="宋体" w:hint="eastAsia"/>
          <w:kern w:val="0"/>
          <w:sz w:val="24"/>
        </w:rPr>
        <w:t>万元共计</w:t>
      </w:r>
      <w:r w:rsidRPr="002C5C69">
        <w:rPr>
          <w:rFonts w:ascii="仿宋_GB2312" w:hAnsi="宋体" w:cs="宋体" w:hint="eastAsia"/>
          <w:kern w:val="0"/>
          <w:sz w:val="24"/>
        </w:rPr>
        <w:t>61.94</w:t>
      </w:r>
      <w:r w:rsidRPr="002C5C69">
        <w:rPr>
          <w:rFonts w:ascii="仿宋_GB2312" w:hAnsi="宋体" w:cs="宋体" w:hint="eastAsia"/>
          <w:kern w:val="0"/>
          <w:sz w:val="24"/>
        </w:rPr>
        <w:t>万元。</w:t>
      </w:r>
      <w:r w:rsidRPr="002C5C69">
        <w:rPr>
          <w:rFonts w:ascii="仿宋_GB2312" w:hAnsi="宋体" w:cs="宋体" w:hint="eastAsia"/>
          <w:kern w:val="0"/>
          <w:sz w:val="24"/>
        </w:rPr>
        <w:t>2018</w:t>
      </w:r>
      <w:r w:rsidRPr="002C5C69">
        <w:rPr>
          <w:rFonts w:ascii="仿宋_GB2312" w:hAnsi="宋体" w:cs="宋体" w:hint="eastAsia"/>
          <w:kern w:val="0"/>
          <w:sz w:val="24"/>
        </w:rPr>
        <w:t>年我区财政列入预算资金为</w:t>
      </w:r>
      <w:r w:rsidRPr="002C5C69">
        <w:rPr>
          <w:rFonts w:ascii="仿宋_GB2312" w:hAnsi="宋体" w:cs="宋体" w:hint="eastAsia"/>
          <w:kern w:val="0"/>
          <w:sz w:val="24"/>
        </w:rPr>
        <w:t>23.57</w:t>
      </w:r>
      <w:r w:rsidRPr="002C5C69">
        <w:rPr>
          <w:rFonts w:ascii="仿宋_GB2312" w:hAnsi="宋体" w:cs="宋体" w:hint="eastAsia"/>
          <w:kern w:val="0"/>
          <w:sz w:val="24"/>
        </w:rPr>
        <w:t>万元，</w:t>
      </w:r>
      <w:r w:rsidRPr="002C5C69">
        <w:rPr>
          <w:rFonts w:ascii="仿宋_GB2312" w:hAnsi="宋体" w:cs="宋体" w:hint="eastAsia"/>
          <w:kern w:val="0"/>
          <w:sz w:val="24"/>
        </w:rPr>
        <w:t>2019</w:t>
      </w:r>
      <w:r w:rsidRPr="002C5C69">
        <w:rPr>
          <w:rFonts w:ascii="仿宋_GB2312" w:hAnsi="宋体" w:cs="宋体" w:hint="eastAsia"/>
          <w:kern w:val="0"/>
          <w:sz w:val="24"/>
        </w:rPr>
        <w:t>年区财政补助资金</w:t>
      </w:r>
      <w:r w:rsidRPr="002C5C69">
        <w:rPr>
          <w:rFonts w:ascii="仿宋_GB2312" w:hAnsi="宋体" w:cs="宋体" w:hint="eastAsia"/>
          <w:kern w:val="0"/>
          <w:sz w:val="24"/>
        </w:rPr>
        <w:t>31</w:t>
      </w:r>
      <w:r w:rsidRPr="002C5C69">
        <w:rPr>
          <w:rFonts w:ascii="仿宋_GB2312" w:hAnsi="宋体" w:cs="宋体" w:hint="eastAsia"/>
          <w:kern w:val="0"/>
          <w:sz w:val="24"/>
        </w:rPr>
        <w:t>万。</w:t>
      </w:r>
      <w:r>
        <w:rPr>
          <w:rFonts w:ascii="仿宋_GB2312" w:hAnsi="宋体" w:cs="宋体" w:hint="eastAsia"/>
          <w:kern w:val="0"/>
          <w:sz w:val="24"/>
        </w:rPr>
        <w:t>绩效产出：</w:t>
      </w:r>
      <w:r>
        <w:rPr>
          <w:rFonts w:ascii="仿宋_GB2312" w:hAnsi="宋体" w:cs="宋体" w:hint="eastAsia"/>
          <w:kern w:val="0"/>
          <w:sz w:val="24"/>
        </w:rPr>
        <w:t>2019</w:t>
      </w:r>
      <w:r>
        <w:rPr>
          <w:rFonts w:ascii="仿宋_GB2312" w:hAnsi="宋体" w:cs="宋体" w:hint="eastAsia"/>
          <w:kern w:val="0"/>
          <w:sz w:val="24"/>
        </w:rPr>
        <w:t>年底完成县道、乡道、村道养护工作。绩效成果：社会满意度高。</w:t>
      </w:r>
    </w:p>
    <w:p w:rsidR="00151F72" w:rsidRPr="009C5AF6" w:rsidRDefault="00424D0F" w:rsidP="00151F72">
      <w:pPr>
        <w:widowControl/>
        <w:spacing w:line="540" w:lineRule="atLeast"/>
        <w:ind w:firstLine="720"/>
        <w:jc w:val="left"/>
        <w:rPr>
          <w:rFonts w:ascii="宋体" w:hAnsi="宋体" w:cs="宋体"/>
          <w:color w:val="000000"/>
          <w:kern w:val="0"/>
          <w:sz w:val="24"/>
        </w:rPr>
      </w:pPr>
      <w:r>
        <w:rPr>
          <w:rFonts w:ascii="宋体" w:hAnsi="宋体" w:cs="宋体" w:hint="eastAsia"/>
          <w:b/>
          <w:bCs/>
          <w:color w:val="000000"/>
          <w:kern w:val="0"/>
          <w:sz w:val="24"/>
        </w:rPr>
        <w:t>（三</w:t>
      </w:r>
      <w:r>
        <w:rPr>
          <w:rFonts w:ascii="宋体" w:hAnsi="宋体" w:cs="宋体"/>
          <w:b/>
          <w:bCs/>
          <w:color w:val="000000"/>
          <w:kern w:val="0"/>
          <w:sz w:val="24"/>
        </w:rPr>
        <w:t>）</w:t>
      </w:r>
      <w:r>
        <w:rPr>
          <w:rFonts w:ascii="宋体" w:hAnsi="宋体" w:cs="宋体" w:hint="eastAsia"/>
          <w:b/>
          <w:bCs/>
          <w:color w:val="000000"/>
          <w:kern w:val="0"/>
          <w:sz w:val="24"/>
        </w:rPr>
        <w:t>预算项目绩效自评选例</w:t>
      </w:r>
    </w:p>
    <w:p w:rsidR="00151F72" w:rsidRPr="003753F1" w:rsidRDefault="00151F72" w:rsidP="00151F72">
      <w:pPr>
        <w:widowControl/>
        <w:spacing w:line="540" w:lineRule="atLeast"/>
        <w:ind w:firstLine="720"/>
        <w:jc w:val="left"/>
        <w:rPr>
          <w:rFonts w:ascii="宋体" w:hAnsi="宋体" w:cs="宋体"/>
          <w:color w:val="000000"/>
          <w:kern w:val="0"/>
          <w:sz w:val="24"/>
        </w:rPr>
      </w:pPr>
      <w:r w:rsidRPr="003753F1">
        <w:rPr>
          <w:rFonts w:ascii="宋体" w:hAnsi="宋体" w:cs="宋体" w:hint="eastAsia"/>
          <w:color w:val="000000"/>
          <w:kern w:val="0"/>
          <w:sz w:val="24"/>
        </w:rPr>
        <w:t>按照县级部门预算编制相关要求，按时完成基础库、项目库报送工作。预算编制准确。县人大预工委顺利通过我局预算。部门整体绩效目标编制完整、合理，项目</w:t>
      </w:r>
      <w:r w:rsidRPr="003753F1">
        <w:rPr>
          <w:rFonts w:ascii="宋体" w:hAnsi="宋体" w:cs="宋体" w:hint="eastAsia"/>
          <w:color w:val="000000"/>
          <w:kern w:val="0"/>
          <w:sz w:val="24"/>
        </w:rPr>
        <w:lastRenderedPageBreak/>
        <w:t>绩效目标编制明确、量化。按规定及时分配中央、省级市级财力专项预算，按要求严格预算执行管理。及时足额将非税收入缴入财政国库。严格执行“三公经费”预算，行政运行经费与上年相比明显下降，没有产生债务，按要求及时公开预算、决算、绩效等信息。按要求及时准确全面开展资产清查工作，上报国有资产报表数据真实、准确、全面。内部控制制度健全完整并执行良好，在本年度内未出现廉政风险。</w:t>
      </w:r>
    </w:p>
    <w:p w:rsidR="00151F72" w:rsidRPr="00174E0E" w:rsidRDefault="00151F72" w:rsidP="00151F72">
      <w:pPr>
        <w:pStyle w:val="2"/>
        <w:spacing w:before="0" w:after="0" w:line="580" w:lineRule="exact"/>
        <w:ind w:firstLineChars="200" w:firstLine="640"/>
        <w:rPr>
          <w:rFonts w:ascii="宋体" w:hAnsi="宋体" w:cs="Times New Roman"/>
          <w:b w:val="0"/>
          <w:bCs w:val="0"/>
        </w:rPr>
      </w:pPr>
      <w:r w:rsidRPr="00174E0E">
        <w:rPr>
          <w:rFonts w:ascii="宋体" w:hAnsi="宋体" w:cs="Times New Roman" w:hint="eastAsia"/>
          <w:b w:val="0"/>
          <w:bCs w:val="0"/>
        </w:rPr>
        <w:t>七、其他重要事项的说明</w:t>
      </w:r>
    </w:p>
    <w:p w:rsidR="00151F72" w:rsidRPr="00174E0E" w:rsidRDefault="00151F72" w:rsidP="00151F72">
      <w:pPr>
        <w:pStyle w:val="3"/>
        <w:spacing w:before="0" w:after="0" w:line="580" w:lineRule="exact"/>
        <w:ind w:firstLineChars="200" w:firstLine="643"/>
        <w:rPr>
          <w:rFonts w:ascii="宋体" w:hAnsi="宋体" w:cs="DengXian-Bold"/>
        </w:rPr>
      </w:pPr>
      <w:r w:rsidRPr="00174E0E">
        <w:rPr>
          <w:rFonts w:ascii="宋体" w:hAnsi="宋体" w:cs="DengXian-Bold" w:hint="eastAsia"/>
        </w:rPr>
        <w:t>（一）机关运行经费情况</w:t>
      </w:r>
    </w:p>
    <w:p w:rsidR="00151F72" w:rsidRPr="00174E0E" w:rsidRDefault="00151F72" w:rsidP="00151F72">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本部门2018年度机关运行经费支出</w:t>
      </w:r>
      <w:r>
        <w:rPr>
          <w:rFonts w:ascii="宋体" w:hAnsi="宋体" w:cs="DengXian-Regular" w:hint="eastAsia"/>
          <w:sz w:val="32"/>
          <w:szCs w:val="32"/>
        </w:rPr>
        <w:t>27.39</w:t>
      </w:r>
      <w:r w:rsidRPr="00174E0E">
        <w:rPr>
          <w:rFonts w:ascii="宋体" w:hAnsi="宋体" w:cs="DengXian-Regular" w:hint="eastAsia"/>
          <w:sz w:val="32"/>
          <w:szCs w:val="32"/>
        </w:rPr>
        <w:t>万元，比2017</w:t>
      </w:r>
      <w:r>
        <w:rPr>
          <w:rFonts w:ascii="宋体" w:hAnsi="宋体" w:cs="DengXian-Regular" w:hint="eastAsia"/>
          <w:sz w:val="32"/>
          <w:szCs w:val="32"/>
        </w:rPr>
        <w:t>年度</w:t>
      </w:r>
      <w:r w:rsidRPr="00174E0E">
        <w:rPr>
          <w:rFonts w:ascii="宋体" w:hAnsi="宋体" w:cs="DengXian-Regular" w:hint="eastAsia"/>
          <w:sz w:val="32"/>
          <w:szCs w:val="32"/>
        </w:rPr>
        <w:t>减少</w:t>
      </w:r>
      <w:r>
        <w:rPr>
          <w:rFonts w:ascii="宋体" w:hAnsi="宋体" w:cs="DengXian-Regular" w:hint="eastAsia"/>
          <w:sz w:val="32"/>
          <w:szCs w:val="32"/>
        </w:rPr>
        <w:t>7.69</w:t>
      </w:r>
      <w:r w:rsidRPr="00174E0E">
        <w:rPr>
          <w:rFonts w:ascii="宋体" w:hAnsi="宋体" w:cs="DengXian-Regular" w:hint="eastAsia"/>
          <w:sz w:val="32"/>
          <w:szCs w:val="32"/>
        </w:rPr>
        <w:t>万元，</w:t>
      </w:r>
      <w:r>
        <w:rPr>
          <w:rFonts w:ascii="宋体" w:hAnsi="宋体" w:cs="DengXian-Regular" w:hint="eastAsia"/>
          <w:sz w:val="32"/>
          <w:szCs w:val="32"/>
        </w:rPr>
        <w:t>降低28</w:t>
      </w:r>
      <w:r w:rsidRPr="00174E0E">
        <w:rPr>
          <w:rFonts w:ascii="宋体" w:hAnsi="宋体" w:cs="DengXian-Regular" w:hint="eastAsia"/>
          <w:sz w:val="32"/>
          <w:szCs w:val="32"/>
        </w:rPr>
        <w:t>%。主要原因是</w:t>
      </w:r>
      <w:r>
        <w:rPr>
          <w:rFonts w:ascii="宋体" w:hAnsi="宋体" w:cs="DengXian-Regular" w:hint="eastAsia"/>
          <w:sz w:val="32"/>
          <w:szCs w:val="32"/>
        </w:rPr>
        <w:t>经费压缩，减少支出</w:t>
      </w:r>
      <w:r w:rsidRPr="00174E0E">
        <w:rPr>
          <w:rFonts w:ascii="宋体" w:hAnsi="宋体" w:cs="DengXian-Regular" w:hint="eastAsia"/>
          <w:sz w:val="32"/>
          <w:szCs w:val="32"/>
        </w:rPr>
        <w:t>。</w:t>
      </w:r>
    </w:p>
    <w:p w:rsidR="00151F72" w:rsidRPr="00174E0E" w:rsidRDefault="00151F72" w:rsidP="00151F72">
      <w:pPr>
        <w:pStyle w:val="3"/>
        <w:spacing w:before="0" w:after="0" w:line="580" w:lineRule="exact"/>
        <w:ind w:firstLineChars="200" w:firstLine="643"/>
        <w:rPr>
          <w:rFonts w:ascii="宋体" w:hAnsi="宋体" w:cs="DengXian-Bold"/>
        </w:rPr>
      </w:pPr>
      <w:r w:rsidRPr="00174E0E">
        <w:rPr>
          <w:rFonts w:ascii="宋体" w:hAnsi="宋体" w:cs="DengXian-Bold" w:hint="eastAsia"/>
        </w:rPr>
        <w:t>（二）政府采购情况</w:t>
      </w:r>
    </w:p>
    <w:p w:rsidR="00151F72" w:rsidRPr="00174E0E" w:rsidRDefault="00151F72" w:rsidP="00151F72">
      <w:pPr>
        <w:widowControl/>
        <w:spacing w:line="580" w:lineRule="exact"/>
        <w:ind w:firstLineChars="200" w:firstLine="640"/>
        <w:jc w:val="left"/>
        <w:rPr>
          <w:rFonts w:ascii="宋体" w:hAnsi="宋体" w:cs="DengXian-Regular"/>
          <w:sz w:val="32"/>
          <w:szCs w:val="32"/>
        </w:rPr>
      </w:pPr>
      <w:r w:rsidRPr="00174E0E">
        <w:rPr>
          <w:rFonts w:ascii="宋体" w:hAnsi="宋体" w:cs="DengXian-Regular" w:hint="eastAsia"/>
          <w:sz w:val="32"/>
          <w:szCs w:val="32"/>
        </w:rPr>
        <w:t>本部门2018年度政府采购支出总额</w:t>
      </w:r>
      <w:r>
        <w:rPr>
          <w:rFonts w:ascii="宋体" w:hAnsi="宋体" w:cs="DengXian-Regular" w:hint="eastAsia"/>
          <w:sz w:val="32"/>
          <w:szCs w:val="32"/>
        </w:rPr>
        <w:t>2.52</w:t>
      </w:r>
      <w:r w:rsidRPr="00174E0E">
        <w:rPr>
          <w:rFonts w:ascii="宋体" w:hAnsi="宋体" w:cs="DengXian-Regular" w:hint="eastAsia"/>
          <w:sz w:val="32"/>
          <w:szCs w:val="32"/>
        </w:rPr>
        <w:t>万元，从采购类型来看，</w:t>
      </w:r>
      <w:r w:rsidRPr="00174E0E">
        <w:rPr>
          <w:rFonts w:ascii="宋体" w:hAnsi="宋体" w:cs="仿宋_GB2312"/>
          <w:color w:val="000000"/>
          <w:kern w:val="0"/>
          <w:sz w:val="32"/>
          <w:szCs w:val="32"/>
        </w:rPr>
        <w:t>政府采购货物支出</w:t>
      </w:r>
      <w:r>
        <w:rPr>
          <w:rFonts w:ascii="宋体" w:hAnsi="宋体" w:cs="仿宋_GB2312" w:hint="eastAsia"/>
          <w:color w:val="000000"/>
          <w:kern w:val="0"/>
          <w:sz w:val="32"/>
          <w:szCs w:val="32"/>
        </w:rPr>
        <w:t>2.52</w:t>
      </w:r>
      <w:r w:rsidRPr="00174E0E">
        <w:rPr>
          <w:rFonts w:ascii="宋体" w:hAnsi="宋体" w:cs="仿宋_GB2312"/>
          <w:color w:val="000000"/>
          <w:kern w:val="0"/>
          <w:sz w:val="32"/>
          <w:szCs w:val="32"/>
        </w:rPr>
        <w:t xml:space="preserve"> 万元、政府采购工程支出</w:t>
      </w:r>
      <w:r>
        <w:rPr>
          <w:rFonts w:ascii="宋体" w:hAnsi="宋体" w:cs="仿宋_GB2312" w:hint="eastAsia"/>
          <w:color w:val="000000"/>
          <w:kern w:val="0"/>
          <w:sz w:val="32"/>
          <w:szCs w:val="32"/>
        </w:rPr>
        <w:t>0</w:t>
      </w:r>
      <w:r w:rsidRPr="00174E0E">
        <w:rPr>
          <w:rFonts w:ascii="宋体" w:hAnsi="宋体" w:cs="仿宋_GB2312"/>
          <w:color w:val="000000"/>
          <w:kern w:val="0"/>
          <w:sz w:val="32"/>
          <w:szCs w:val="32"/>
        </w:rPr>
        <w:t>万元、政府采购服务支出</w:t>
      </w:r>
      <w:r>
        <w:rPr>
          <w:rFonts w:ascii="宋体" w:hAnsi="宋体" w:cs="仿宋_GB2312" w:hint="eastAsia"/>
          <w:color w:val="000000"/>
          <w:kern w:val="0"/>
          <w:sz w:val="32"/>
          <w:szCs w:val="32"/>
        </w:rPr>
        <w:t>0</w:t>
      </w:r>
      <w:r w:rsidRPr="00174E0E">
        <w:rPr>
          <w:rFonts w:ascii="宋体" w:hAnsi="宋体" w:cs="仿宋_GB2312"/>
          <w:color w:val="000000"/>
          <w:kern w:val="0"/>
          <w:sz w:val="32"/>
          <w:szCs w:val="32"/>
        </w:rPr>
        <w:t>万元。授予中小企业合同金</w:t>
      </w:r>
      <w:r>
        <w:rPr>
          <w:rFonts w:ascii="宋体" w:hAnsi="宋体" w:cs="仿宋_GB2312" w:hint="eastAsia"/>
          <w:color w:val="000000"/>
          <w:kern w:val="0"/>
          <w:sz w:val="32"/>
          <w:szCs w:val="32"/>
        </w:rPr>
        <w:t>0</w:t>
      </w:r>
      <w:r w:rsidRPr="00174E0E">
        <w:rPr>
          <w:rFonts w:ascii="宋体" w:hAnsi="宋体" w:cs="仿宋_GB2312"/>
          <w:color w:val="000000"/>
          <w:kern w:val="0"/>
          <w:sz w:val="32"/>
          <w:szCs w:val="32"/>
        </w:rPr>
        <w:t>万元，占政府采购支出总额的</w:t>
      </w:r>
      <w:r>
        <w:rPr>
          <w:rFonts w:ascii="宋体" w:hAnsi="宋体" w:cs="仿宋_GB2312" w:hint="eastAsia"/>
          <w:color w:val="000000"/>
          <w:kern w:val="0"/>
          <w:sz w:val="32"/>
          <w:szCs w:val="32"/>
        </w:rPr>
        <w:t>0</w:t>
      </w:r>
      <w:r w:rsidRPr="00174E0E">
        <w:rPr>
          <w:rFonts w:ascii="宋体" w:hAnsi="宋体" w:cs="仿宋_GB2312" w:hint="eastAsia"/>
          <w:color w:val="000000"/>
          <w:kern w:val="0"/>
          <w:sz w:val="32"/>
          <w:szCs w:val="32"/>
        </w:rPr>
        <w:t>%，</w:t>
      </w:r>
      <w:r w:rsidRPr="00174E0E">
        <w:rPr>
          <w:rFonts w:ascii="宋体" w:hAnsi="宋体" w:cs="仿宋_GB2312"/>
          <w:color w:val="000000"/>
          <w:kern w:val="0"/>
          <w:sz w:val="32"/>
          <w:szCs w:val="32"/>
        </w:rPr>
        <w:t>其中授予小微企业合同金额</w:t>
      </w:r>
      <w:r>
        <w:rPr>
          <w:rFonts w:ascii="宋体" w:hAnsi="宋体" w:cs="仿宋_GB2312" w:hint="eastAsia"/>
          <w:color w:val="000000"/>
          <w:kern w:val="0"/>
          <w:sz w:val="32"/>
          <w:szCs w:val="32"/>
        </w:rPr>
        <w:t>0</w:t>
      </w:r>
      <w:r w:rsidRPr="00174E0E">
        <w:rPr>
          <w:rFonts w:ascii="宋体" w:hAnsi="宋体" w:cs="仿宋_GB2312"/>
          <w:color w:val="000000"/>
          <w:kern w:val="0"/>
          <w:sz w:val="32"/>
          <w:szCs w:val="32"/>
        </w:rPr>
        <w:t xml:space="preserve">万元，占政府采购支出总额的 </w:t>
      </w:r>
      <w:r>
        <w:rPr>
          <w:rFonts w:ascii="宋体" w:hAnsi="宋体" w:cs="仿宋_GB2312" w:hint="eastAsia"/>
          <w:color w:val="000000"/>
          <w:kern w:val="0"/>
          <w:sz w:val="32"/>
          <w:szCs w:val="32"/>
        </w:rPr>
        <w:t>0</w:t>
      </w:r>
      <w:r w:rsidRPr="00174E0E">
        <w:rPr>
          <w:rFonts w:ascii="宋体" w:hAnsi="宋体" w:cs="仿宋_GB2312"/>
          <w:color w:val="000000"/>
          <w:kern w:val="0"/>
          <w:sz w:val="32"/>
          <w:szCs w:val="32"/>
        </w:rPr>
        <w:t>%。</w:t>
      </w:r>
    </w:p>
    <w:p w:rsidR="00151F72" w:rsidRPr="00174E0E" w:rsidRDefault="00151F72" w:rsidP="00151F72">
      <w:pPr>
        <w:pStyle w:val="3"/>
        <w:spacing w:before="0" w:after="0" w:line="580" w:lineRule="exact"/>
        <w:ind w:firstLineChars="200" w:firstLine="643"/>
        <w:rPr>
          <w:rFonts w:ascii="宋体" w:hAnsi="宋体" w:cs="DengXian-Bold"/>
        </w:rPr>
      </w:pPr>
      <w:r w:rsidRPr="00174E0E">
        <w:rPr>
          <w:rFonts w:ascii="宋体" w:hAnsi="宋体" w:cs="DengXian-Bold" w:hint="eastAsia"/>
        </w:rPr>
        <w:t>（三）国有资产占用情况</w:t>
      </w:r>
    </w:p>
    <w:p w:rsidR="00151F72" w:rsidRPr="009971B7" w:rsidRDefault="00151F72" w:rsidP="00151F72">
      <w:pPr>
        <w:adjustRightInd w:val="0"/>
        <w:snapToGrid w:val="0"/>
        <w:spacing w:line="580" w:lineRule="exact"/>
        <w:ind w:firstLineChars="200" w:firstLine="640"/>
        <w:rPr>
          <w:rFonts w:ascii="宋体" w:hAnsi="宋体" w:cs="DengXian-Regular"/>
          <w:sz w:val="32"/>
          <w:szCs w:val="32"/>
        </w:rPr>
      </w:pPr>
      <w:r w:rsidRPr="00174E0E">
        <w:rPr>
          <w:rFonts w:ascii="宋体" w:hAnsi="宋体" w:cs="DengXian-Regular" w:hint="eastAsia"/>
          <w:sz w:val="32"/>
          <w:szCs w:val="32"/>
        </w:rPr>
        <w:t>截至2018年12月31日，本部门共有车辆</w:t>
      </w:r>
      <w:r>
        <w:rPr>
          <w:rFonts w:ascii="宋体" w:hAnsi="宋体" w:cs="DengXian-Regular" w:hint="eastAsia"/>
          <w:sz w:val="32"/>
          <w:szCs w:val="32"/>
        </w:rPr>
        <w:t>1</w:t>
      </w:r>
      <w:r w:rsidRPr="00174E0E">
        <w:rPr>
          <w:rFonts w:ascii="宋体" w:hAnsi="宋体" w:cs="DengXian-Regular" w:hint="eastAsia"/>
          <w:sz w:val="32"/>
          <w:szCs w:val="32"/>
        </w:rPr>
        <w:t>辆，比上年增</w:t>
      </w:r>
      <w:r>
        <w:rPr>
          <w:rFonts w:ascii="宋体" w:hAnsi="宋体" w:cs="DengXian-Regular" w:hint="eastAsia"/>
          <w:sz w:val="32"/>
          <w:szCs w:val="32"/>
        </w:rPr>
        <w:t>减少1</w:t>
      </w:r>
      <w:r w:rsidRPr="00174E0E">
        <w:rPr>
          <w:rFonts w:ascii="宋体" w:hAnsi="宋体" w:cs="DengXian-Regular" w:hint="eastAsia"/>
          <w:sz w:val="32"/>
          <w:szCs w:val="32"/>
        </w:rPr>
        <w:t>辆，主要是</w:t>
      </w:r>
      <w:r>
        <w:rPr>
          <w:rFonts w:ascii="宋体" w:hAnsi="宋体" w:cs="DengXian-Regular" w:hint="eastAsia"/>
          <w:sz w:val="32"/>
          <w:szCs w:val="32"/>
        </w:rPr>
        <w:t>有一辆车划转到公车平台上</w:t>
      </w:r>
      <w:r w:rsidRPr="00174E0E">
        <w:rPr>
          <w:rFonts w:ascii="宋体" w:hAnsi="宋体" w:cs="DengXian-Regular" w:hint="eastAsia"/>
          <w:sz w:val="32"/>
          <w:szCs w:val="32"/>
        </w:rPr>
        <w:t>。其中，副部（省）级及以上领导用车</w:t>
      </w:r>
      <w:r>
        <w:rPr>
          <w:rFonts w:ascii="宋体" w:hAnsi="宋体" w:cs="DengXian-Regular" w:hint="eastAsia"/>
          <w:sz w:val="32"/>
          <w:szCs w:val="32"/>
        </w:rPr>
        <w:t>0</w:t>
      </w:r>
      <w:r w:rsidRPr="00174E0E">
        <w:rPr>
          <w:rFonts w:ascii="宋体" w:hAnsi="宋体" w:cs="DengXian-Regular" w:hint="eastAsia"/>
          <w:sz w:val="32"/>
          <w:szCs w:val="32"/>
        </w:rPr>
        <w:t>辆，主要领导干部用车</w:t>
      </w:r>
      <w:r>
        <w:rPr>
          <w:rFonts w:ascii="宋体" w:hAnsi="宋体" w:cs="DengXian-Regular" w:hint="eastAsia"/>
          <w:sz w:val="32"/>
          <w:szCs w:val="32"/>
        </w:rPr>
        <w:t>0</w:t>
      </w:r>
      <w:r w:rsidRPr="00174E0E">
        <w:rPr>
          <w:rFonts w:ascii="宋体" w:hAnsi="宋体" w:cs="DengXian-Regular" w:hint="eastAsia"/>
          <w:sz w:val="32"/>
          <w:szCs w:val="32"/>
        </w:rPr>
        <w:t>辆，机要通信用车</w:t>
      </w:r>
      <w:r>
        <w:rPr>
          <w:rFonts w:ascii="宋体" w:hAnsi="宋体" w:cs="DengXian-Regular" w:hint="eastAsia"/>
          <w:sz w:val="32"/>
          <w:szCs w:val="32"/>
        </w:rPr>
        <w:t>0</w:t>
      </w:r>
      <w:r w:rsidRPr="00174E0E">
        <w:rPr>
          <w:rFonts w:ascii="宋体" w:hAnsi="宋体" w:cs="DengXian-Regular" w:hint="eastAsia"/>
          <w:sz w:val="32"/>
          <w:szCs w:val="32"/>
        </w:rPr>
        <w:t>辆，应急保障用车</w:t>
      </w:r>
      <w:r>
        <w:rPr>
          <w:rFonts w:ascii="宋体" w:hAnsi="宋体" w:cs="DengXian-Regular" w:hint="eastAsia"/>
          <w:sz w:val="32"/>
          <w:szCs w:val="32"/>
        </w:rPr>
        <w:t>0</w:t>
      </w:r>
      <w:r w:rsidRPr="00174E0E">
        <w:rPr>
          <w:rFonts w:ascii="宋体" w:hAnsi="宋体" w:cs="DengXian-Regular" w:hint="eastAsia"/>
          <w:sz w:val="32"/>
          <w:szCs w:val="32"/>
        </w:rPr>
        <w:t>辆，执法执勤用车</w:t>
      </w:r>
      <w:r>
        <w:rPr>
          <w:rFonts w:ascii="宋体" w:hAnsi="宋体" w:cs="DengXian-Regular" w:hint="eastAsia"/>
          <w:sz w:val="32"/>
          <w:szCs w:val="32"/>
        </w:rPr>
        <w:t>1</w:t>
      </w:r>
      <w:r w:rsidRPr="00174E0E">
        <w:rPr>
          <w:rFonts w:ascii="宋体" w:hAnsi="宋体" w:cs="DengXian-Regular" w:hint="eastAsia"/>
          <w:sz w:val="32"/>
          <w:szCs w:val="32"/>
        </w:rPr>
        <w:t>辆，特种专业技术用车</w:t>
      </w:r>
      <w:r>
        <w:rPr>
          <w:rFonts w:ascii="宋体" w:hAnsi="宋体" w:cs="DengXian-Regular" w:hint="eastAsia"/>
          <w:sz w:val="32"/>
          <w:szCs w:val="32"/>
        </w:rPr>
        <w:t>0</w:t>
      </w:r>
      <w:r w:rsidRPr="00174E0E">
        <w:rPr>
          <w:rFonts w:ascii="宋体" w:hAnsi="宋体" w:cs="DengXian-Regular" w:hint="eastAsia"/>
          <w:sz w:val="32"/>
          <w:szCs w:val="32"/>
        </w:rPr>
        <w:t>辆，离退休干部用车</w:t>
      </w:r>
      <w:r>
        <w:rPr>
          <w:rFonts w:ascii="宋体" w:hAnsi="宋体" w:cs="DengXian-Regular" w:hint="eastAsia"/>
          <w:sz w:val="32"/>
          <w:szCs w:val="32"/>
        </w:rPr>
        <w:t>0</w:t>
      </w:r>
      <w:r w:rsidRPr="00174E0E">
        <w:rPr>
          <w:rFonts w:ascii="宋体" w:hAnsi="宋体" w:cs="DengXian-Regular" w:hint="eastAsia"/>
          <w:sz w:val="32"/>
          <w:szCs w:val="32"/>
        </w:rPr>
        <w:t>辆，其他用车</w:t>
      </w:r>
      <w:r>
        <w:rPr>
          <w:rFonts w:ascii="宋体" w:hAnsi="宋体" w:cs="DengXian-Regular" w:hint="eastAsia"/>
          <w:sz w:val="32"/>
          <w:szCs w:val="32"/>
        </w:rPr>
        <w:t>0</w:t>
      </w:r>
      <w:r w:rsidRPr="00174E0E">
        <w:rPr>
          <w:rFonts w:ascii="宋体" w:hAnsi="宋体" w:cs="DengXian-Regular" w:hint="eastAsia"/>
          <w:sz w:val="32"/>
          <w:szCs w:val="32"/>
        </w:rPr>
        <w:t>辆，其他用车主要是</w:t>
      </w:r>
      <w:r w:rsidRPr="009971B7">
        <w:rPr>
          <w:rFonts w:ascii="宋体" w:hAnsi="宋体" w:cs="DengXian-Regular" w:hint="eastAsia"/>
          <w:sz w:val="32"/>
          <w:szCs w:val="32"/>
        </w:rPr>
        <w:t>0辆；</w:t>
      </w:r>
    </w:p>
    <w:p w:rsidR="00151F72" w:rsidRPr="009971B7" w:rsidRDefault="00151F72" w:rsidP="00151F72">
      <w:pPr>
        <w:adjustRightInd w:val="0"/>
        <w:snapToGrid w:val="0"/>
        <w:spacing w:line="580" w:lineRule="exact"/>
        <w:ind w:firstLineChars="200" w:firstLine="640"/>
        <w:rPr>
          <w:rFonts w:ascii="宋体" w:hAnsi="宋体" w:cs="DengXian-Regular"/>
          <w:sz w:val="32"/>
          <w:szCs w:val="32"/>
        </w:rPr>
      </w:pPr>
      <w:r w:rsidRPr="009971B7">
        <w:rPr>
          <w:rFonts w:ascii="宋体" w:hAnsi="宋体" w:cs="DengXian-Regular" w:hint="eastAsia"/>
          <w:sz w:val="32"/>
          <w:szCs w:val="32"/>
        </w:rPr>
        <w:lastRenderedPageBreak/>
        <w:t>单位价值</w:t>
      </w:r>
      <w:r w:rsidRPr="009971B7">
        <w:rPr>
          <w:rFonts w:ascii="宋体" w:hAnsi="宋体" w:cs="TimesNewRomanPSMT" w:hint="eastAsia"/>
          <w:sz w:val="32"/>
          <w:szCs w:val="32"/>
        </w:rPr>
        <w:t>50</w:t>
      </w:r>
      <w:r w:rsidRPr="009971B7">
        <w:rPr>
          <w:rFonts w:ascii="宋体" w:hAnsi="宋体" w:cs="DengXian-Regular" w:hint="eastAsia"/>
          <w:sz w:val="32"/>
          <w:szCs w:val="32"/>
        </w:rPr>
        <w:t>万元以上通用设备0台（套），比上年增加（减少）0套，主要是没有</w:t>
      </w:r>
      <w:r>
        <w:rPr>
          <w:rFonts w:ascii="宋体" w:hAnsi="宋体" w:cs="DengXian-Regular" w:hint="eastAsia"/>
          <w:sz w:val="32"/>
          <w:szCs w:val="32"/>
        </w:rPr>
        <w:t>发生</w:t>
      </w:r>
      <w:r w:rsidRPr="009971B7">
        <w:rPr>
          <w:rFonts w:ascii="宋体" w:hAnsi="宋体" w:cs="DengXian-Regular" w:hint="eastAsia"/>
          <w:sz w:val="32"/>
          <w:szCs w:val="32"/>
        </w:rPr>
        <w:t>，单位价值</w:t>
      </w:r>
      <w:r w:rsidRPr="009971B7">
        <w:rPr>
          <w:rFonts w:ascii="宋体" w:hAnsi="宋体" w:cs="TimesNewRomanPSMT" w:hint="eastAsia"/>
          <w:sz w:val="32"/>
          <w:szCs w:val="32"/>
        </w:rPr>
        <w:t>100</w:t>
      </w:r>
      <w:r w:rsidRPr="009971B7">
        <w:rPr>
          <w:rFonts w:ascii="宋体" w:hAnsi="宋体" w:cs="DengXian-Regular" w:hint="eastAsia"/>
          <w:sz w:val="32"/>
          <w:szCs w:val="32"/>
        </w:rPr>
        <w:t>万元以上专用设备</w:t>
      </w:r>
      <w:r>
        <w:rPr>
          <w:rFonts w:ascii="宋体" w:hAnsi="宋体" w:cs="DengXian-Regular" w:hint="eastAsia"/>
          <w:sz w:val="32"/>
          <w:szCs w:val="32"/>
        </w:rPr>
        <w:t>0</w:t>
      </w:r>
      <w:r w:rsidRPr="009971B7">
        <w:rPr>
          <w:rFonts w:ascii="宋体" w:hAnsi="宋体" w:cs="DengXian-Regular" w:hint="eastAsia"/>
          <w:sz w:val="32"/>
          <w:szCs w:val="32"/>
        </w:rPr>
        <w:t>台（套）比上年增加（减少）</w:t>
      </w:r>
      <w:r>
        <w:rPr>
          <w:rFonts w:ascii="宋体" w:hAnsi="宋体" w:cs="DengXian-Regular" w:hint="eastAsia"/>
          <w:sz w:val="32"/>
          <w:szCs w:val="32"/>
        </w:rPr>
        <w:t>0</w:t>
      </w:r>
      <w:r w:rsidRPr="009971B7">
        <w:rPr>
          <w:rFonts w:ascii="宋体" w:hAnsi="宋体" w:cs="DengXian-Regular" w:hint="eastAsia"/>
          <w:sz w:val="32"/>
          <w:szCs w:val="32"/>
        </w:rPr>
        <w:t>套,主要是</w:t>
      </w:r>
      <w:r>
        <w:rPr>
          <w:rFonts w:ascii="宋体" w:hAnsi="宋体" w:cs="DengXian-Regular" w:hint="eastAsia"/>
          <w:sz w:val="32"/>
          <w:szCs w:val="32"/>
        </w:rPr>
        <w:t>没有发生</w:t>
      </w:r>
      <w:r w:rsidRPr="009971B7">
        <w:rPr>
          <w:rFonts w:ascii="宋体" w:hAnsi="宋体" w:cs="DengXian-Regular" w:hint="eastAsia"/>
          <w:sz w:val="32"/>
          <w:szCs w:val="32"/>
        </w:rPr>
        <w:t>。</w:t>
      </w:r>
    </w:p>
    <w:p w:rsidR="00151F72" w:rsidRPr="009971B7" w:rsidRDefault="00151F72" w:rsidP="00151F72">
      <w:pPr>
        <w:pStyle w:val="3"/>
        <w:spacing w:before="0" w:after="0" w:line="580" w:lineRule="exact"/>
        <w:ind w:firstLineChars="200" w:firstLine="643"/>
        <w:rPr>
          <w:rFonts w:ascii="宋体" w:hAnsi="宋体" w:cs="DengXian-Bold"/>
        </w:rPr>
      </w:pPr>
      <w:r w:rsidRPr="009971B7">
        <w:rPr>
          <w:rFonts w:ascii="宋体" w:hAnsi="宋体" w:cs="DengXian-Bold" w:hint="eastAsia"/>
        </w:rPr>
        <w:t>（四）其他需要说明的情况</w:t>
      </w:r>
    </w:p>
    <w:p w:rsidR="00151F72" w:rsidRPr="0076639F" w:rsidRDefault="00151F72" w:rsidP="00151F72">
      <w:pPr>
        <w:adjustRightInd w:val="0"/>
        <w:snapToGrid w:val="0"/>
        <w:spacing w:line="580" w:lineRule="exact"/>
        <w:ind w:firstLineChars="200" w:firstLine="640"/>
        <w:rPr>
          <w:rFonts w:ascii="宋体" w:hAnsi="宋体" w:cs="DengXian-Regular"/>
          <w:sz w:val="32"/>
          <w:szCs w:val="32"/>
        </w:rPr>
      </w:pPr>
      <w:r w:rsidRPr="009971B7">
        <w:rPr>
          <w:rFonts w:ascii="宋体" w:hAnsi="宋体" w:cs="DengXian-Regular" w:hint="eastAsia"/>
          <w:sz w:val="32"/>
          <w:szCs w:val="32"/>
        </w:rPr>
        <w:t>1</w:t>
      </w:r>
      <w:r w:rsidRPr="0076639F">
        <w:rPr>
          <w:rFonts w:ascii="宋体" w:hAnsi="宋体" w:cs="DengXian-Regular" w:hint="eastAsia"/>
          <w:sz w:val="32"/>
          <w:szCs w:val="32"/>
        </w:rPr>
        <w:t>、本部门2018年度</w:t>
      </w:r>
      <w:r w:rsidRPr="0076639F">
        <w:rPr>
          <w:rFonts w:ascii="黑体" w:eastAsia="黑体" w:hAnsi="宋体" w:cs="黑体" w:hint="eastAsia"/>
          <w:color w:val="000000"/>
          <w:kern w:val="0"/>
          <w:sz w:val="32"/>
          <w:szCs w:val="32"/>
        </w:rPr>
        <w:t>政府性基金预算财政拨款</w:t>
      </w:r>
      <w:r w:rsidRPr="0076639F">
        <w:rPr>
          <w:rFonts w:ascii="宋体" w:hAnsi="宋体" w:cs="DengXian-Regular" w:hint="eastAsia"/>
          <w:sz w:val="32"/>
          <w:szCs w:val="32"/>
        </w:rPr>
        <w:t>无收支及结转结余情况，故</w:t>
      </w:r>
      <w:r w:rsidRPr="0076639F">
        <w:rPr>
          <w:rFonts w:ascii="黑体" w:eastAsia="黑体" w:hAnsi="宋体" w:cs="黑体" w:hint="eastAsia"/>
          <w:color w:val="000000"/>
          <w:kern w:val="0"/>
          <w:sz w:val="32"/>
          <w:szCs w:val="32"/>
        </w:rPr>
        <w:t>政府性基金预算财政拨款</w:t>
      </w:r>
      <w:r w:rsidRPr="0076639F">
        <w:rPr>
          <w:rFonts w:ascii="宋体" w:hAnsi="宋体" w:cs="DengXian-Regular" w:hint="eastAsia"/>
          <w:sz w:val="32"/>
          <w:szCs w:val="32"/>
        </w:rPr>
        <w:t>表以空表列示。</w:t>
      </w:r>
    </w:p>
    <w:p w:rsidR="00151F72" w:rsidRPr="0076639F" w:rsidRDefault="00151F72" w:rsidP="00151F72">
      <w:pPr>
        <w:adjustRightInd w:val="0"/>
        <w:snapToGrid w:val="0"/>
        <w:spacing w:line="580" w:lineRule="exact"/>
        <w:ind w:firstLineChars="200" w:firstLine="640"/>
        <w:rPr>
          <w:rFonts w:ascii="宋体" w:hAnsi="宋体" w:cs="DengXian-Regular"/>
          <w:sz w:val="32"/>
          <w:szCs w:val="32"/>
        </w:rPr>
      </w:pPr>
      <w:r w:rsidRPr="0076639F">
        <w:rPr>
          <w:rFonts w:ascii="宋体" w:hAnsi="宋体" w:cs="DengXian-Regular" w:hint="eastAsia"/>
          <w:sz w:val="32"/>
          <w:szCs w:val="32"/>
        </w:rPr>
        <w:t>2、由于决算公开表格中金额数值应当保留两位小数，公开数据为四舍五入计算结</w:t>
      </w:r>
      <w:r w:rsidR="004940E1" w:rsidRPr="004940E1">
        <w:rPr>
          <w:rFonts w:ascii="宋体" w:hAnsi="宋体"/>
          <w:sz w:val="32"/>
          <w:szCs w:val="32"/>
        </w:rPr>
        <w:pict>
          <v:group id="1112" o:spid="_x0000_s1087" style="position:absolute;left:0;text-align:left;margin-left:-79.95pt;margin-top:29.3pt;width:301.85pt;height:43.95pt;z-index:251689984;mso-wrap-distance-left:0;mso-wrap-distance-right:0;mso-position-horizontal-relative:text;mso-position-vertical-relative:top-margin-area" coordorigin="4551,52615" coordsize="8546,1398">
            <v:rect id="1113" o:spid="_x0000_s1088" style="position:absolute;left:4551;top:52615;width:8546;height:1175;visibility:visible;mso-position-horizontal-relative:page;mso-position-vertical-relative:page" fillcolor="#d8d8d8" stroked="f" strokecolor="#af7621" strokeweight="2pt"/>
            <v:rect id="1114" o:spid="_x0000_s1089" style="position:absolute;left:4577;top:52890;width:8324;height:1123;visibility:visible;mso-position-horizontal-relative:page;mso-position-vertical-relative:page;v-text-anchor:middle" fillcolor="#ad002d" strokecolor="#af7621" strokeweight="2pt">
              <v:textbox>
                <w:txbxContent>
                  <w:p w:rsidR="00151F72" w:rsidRDefault="00151F72" w:rsidP="00151F72">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151F72" w:rsidRDefault="00151F72" w:rsidP="00151F72">
                    <w:pPr>
                      <w:jc w:val="center"/>
                    </w:pPr>
                  </w:p>
                </w:txbxContent>
              </v:textbox>
            </v:rect>
            <w10:anchorlock/>
          </v:group>
        </w:pict>
      </w:r>
      <w:r w:rsidRPr="0076639F">
        <w:rPr>
          <w:rFonts w:ascii="宋体" w:hAnsi="宋体" w:cs="DengXian-Regular" w:hint="eastAsia"/>
          <w:sz w:val="32"/>
          <w:szCs w:val="32"/>
        </w:rPr>
        <w:t>果，个别数据合计项与分项之和存在小数点后差额，特此说明。</w:t>
      </w:r>
    </w:p>
    <w:p w:rsidR="00151F72" w:rsidRPr="009971B7" w:rsidRDefault="00151F72" w:rsidP="00151F72">
      <w:pPr>
        <w:widowControl/>
        <w:spacing w:line="580" w:lineRule="exact"/>
        <w:ind w:firstLineChars="200" w:firstLine="883"/>
        <w:jc w:val="left"/>
        <w:rPr>
          <w:rFonts w:ascii="宋体" w:hAnsi="宋体" w:cs="MS-UIGothic,Bold"/>
          <w:b/>
          <w:bCs/>
          <w:kern w:val="0"/>
          <w:sz w:val="44"/>
          <w:szCs w:val="44"/>
        </w:rPr>
        <w:sectPr w:rsidR="00151F72" w:rsidRPr="009971B7">
          <w:pgSz w:w="11906" w:h="16838"/>
          <w:pgMar w:top="2098" w:right="1474" w:bottom="1984" w:left="1588" w:header="851" w:footer="992" w:gutter="0"/>
          <w:cols w:space="0"/>
          <w:docGrid w:type="lines" w:linePitch="312"/>
        </w:sectPr>
      </w:pPr>
    </w:p>
    <w:p w:rsidR="00151F72" w:rsidRDefault="00151F72" w:rsidP="00151F72">
      <w:pPr>
        <w:rPr>
          <w:rFonts w:ascii="宋体" w:hAnsi="宋体" w:cs="ArialUnicodeMS"/>
          <w:color w:val="000000"/>
          <w:kern w:val="0"/>
        </w:rPr>
        <w:sectPr w:rsidR="00151F72">
          <w:pgSz w:w="11906" w:h="16838"/>
          <w:pgMar w:top="2098" w:right="1474" w:bottom="1984" w:left="1588" w:header="851" w:footer="992" w:gutter="0"/>
          <w:cols w:space="0"/>
          <w:docGrid w:type="lines" w:linePitch="312"/>
        </w:sectPr>
      </w:pPr>
      <w:r>
        <w:rPr>
          <w:rFonts w:ascii="宋体" w:hAnsi="宋体" w:cs="ArialUnicodeMS" w:hint="eastAsia"/>
          <w:noProof/>
          <w:color w:val="000000"/>
          <w:kern w:val="0"/>
        </w:rPr>
        <w:lastRenderedPageBreak/>
        <w:drawing>
          <wp:anchor distT="0" distB="0" distL="0" distR="0" simplePos="0" relativeHeight="251684864" behindDoc="1" locked="0" layoutInCell="1" allowOverlap="1">
            <wp:simplePos x="0" y="0"/>
            <wp:positionH relativeFrom="column">
              <wp:posOffset>-1009015</wp:posOffset>
            </wp:positionH>
            <wp:positionV relativeFrom="paragraph">
              <wp:posOffset>-1337945</wp:posOffset>
            </wp:positionV>
            <wp:extent cx="7550150" cy="10680064"/>
            <wp:effectExtent l="0" t="0" r="12700" b="6985"/>
            <wp:wrapNone/>
            <wp:docPr id="1115"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1"/>
                    <pic:cNvPicPr/>
                  </pic:nvPicPr>
                  <pic:blipFill>
                    <a:blip r:embed="rId8" cstate="print"/>
                    <a:srcRect/>
                    <a:stretch/>
                  </pic:blipFill>
                  <pic:spPr>
                    <a:xfrm>
                      <a:off x="0" y="0"/>
                      <a:ext cx="7550150" cy="10680064"/>
                    </a:xfrm>
                    <a:prstGeom prst="rect">
                      <a:avLst/>
                    </a:prstGeom>
                  </pic:spPr>
                </pic:pic>
              </a:graphicData>
            </a:graphic>
          </wp:anchor>
        </w:drawing>
      </w:r>
      <w:r w:rsidR="004940E1" w:rsidRPr="004940E1">
        <w:rPr>
          <w:sz w:val="72"/>
        </w:rPr>
        <w:pict>
          <v:rect id="1116" o:spid="_x0000_s1077" style="position:absolute;left:0;text-align:left;margin-left:-78.7pt;margin-top:232.8pt;width:596.2pt;height:159.1pt;z-index:251685888;visibility:visible;mso-wrap-distance-left:0;mso-wrap-distance-right:0;mso-position-horizontal-relative:text;mso-position-vertical-relative:text" filled="f" stroked="f" strokeweight=".5pt">
            <v:textbox>
              <w:txbxContent>
                <w:p w:rsidR="00151F72" w:rsidRDefault="00151F72" w:rsidP="00151F72">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151F72" w:rsidRDefault="00151F72" w:rsidP="00151F72">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（七）年结转和结</w:t>
      </w:r>
      <w:r w:rsidR="004940E1" w:rsidRPr="004940E1">
        <w:rPr>
          <w:rFonts w:ascii="仿宋_GB2312" w:eastAsia="仿宋_GB2312" w:hAnsi="宋体"/>
          <w:b/>
          <w:bCs/>
          <w:color w:val="000000"/>
          <w:kern w:val="0"/>
          <w:sz w:val="32"/>
          <w:szCs w:val="32"/>
        </w:rPr>
        <w:pict>
          <v:group id="1117" o:spid="_x0000_s1090" style="position:absolute;left:0;text-align:left;margin-left:-81.05pt;margin-top:39.65pt;width:264.85pt;height:43.95pt;z-index:251692032;mso-wrap-distance-left:0;mso-wrap-distance-right:0;mso-position-horizontal-relative:text;mso-position-vertical-relative:page" coordorigin="4551,52615" coordsize="8546,1398">
            <v:rect id="1118" o:spid="_x0000_s1091" style="position:absolute;left:4551;top:52615;width:8546;height:1175;visibility:visible;mso-position-horizontal-relative:page;mso-position-vertical-relative:page" fillcolor="#d8d8d8" stroked="f" strokecolor="#af7621" strokeweight="2pt"/>
            <v:rect id="1119" o:spid="_x0000_s1092" style="position:absolute;left:4577;top:52890;width:8324;height:1123;visibility:visible;mso-position-horizontal-relative:page;mso-position-vertical-relative:page;v-text-anchor:middle" fillcolor="#ad002d" strokecolor="#af7621" strokeweight="2pt">
              <v:textbox>
                <w:txbxContent>
                  <w:p w:rsidR="006D3E29" w:rsidRDefault="006D3E29" w:rsidP="006D3E2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6D3E29" w:rsidRDefault="006D3E29" w:rsidP="006D3E29">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151F72" w:rsidRDefault="006D3E29" w:rsidP="006D3E29">
      <w:pPr>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4940E1" w:rsidRPr="004940E1">
        <w:rPr>
          <w:rFonts w:ascii="仿宋_GB2312" w:eastAsia="仿宋_GB2312" w:hAnsi="宋体"/>
          <w:b/>
          <w:bCs/>
          <w:color w:val="000000"/>
          <w:kern w:val="0"/>
          <w:sz w:val="32"/>
          <w:szCs w:val="32"/>
        </w:rPr>
        <w:pict>
          <v:group id="1120" o:spid="_x0000_s1093" style="position:absolute;left:0;text-align:left;margin-left:-81.05pt;margin-top:39.65pt;width:264.85pt;height:43.95pt;z-index:251693056;mso-wrap-distance-left:0;mso-wrap-distance-right:0;mso-position-horizontal-relative:text;mso-position-vertical-relative:page" coordorigin="4551,52615" coordsize="8546,1398">
            <v:rect id="1121" o:spid="_x0000_s1094" style="position:absolute;left:4551;top:52615;width:8546;height:1175;visibility:visible;mso-position-horizontal-relative:page;mso-position-vertical-relative:page" fillcolor="#d8d8d8" stroked="f" strokecolor="#af7621" strokeweight="2pt"/>
            <v:rect id="1122" o:spid="_x0000_s1095" style="position:absolute;left:4577;top:52890;width:8324;height:1123;visibility:visible;mso-position-horizontal-relative:page;mso-position-vertical-relative:page;v-text-anchor:middle" fillcolor="#ad002d" strokecolor="#af7621" strokeweight="2pt">
              <v:textbox>
                <w:txbxContent>
                  <w:p w:rsidR="006D3E29" w:rsidRDefault="006D3E29" w:rsidP="006D3E2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6D3E29" w:rsidRDefault="006D3E29" w:rsidP="006D3E29">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4940E1" w:rsidRPr="004940E1">
        <w:rPr>
          <w:rFonts w:ascii="仿宋_GB2312" w:eastAsia="仿宋_GB2312" w:hAnsi="宋体"/>
          <w:b/>
          <w:bCs/>
          <w:color w:val="000000"/>
          <w:kern w:val="0"/>
          <w:sz w:val="32"/>
          <w:szCs w:val="32"/>
        </w:rPr>
        <w:pict>
          <v:group id="1123" o:spid="_x0000_s1096" style="position:absolute;left:0;text-align:left;margin-left:-81.05pt;margin-top:39.65pt;width:264.85pt;height:43.95pt;z-index:251695104;mso-wrap-distance-left:0;mso-wrap-distance-right:0;mso-position-horizontal-relative:text;mso-position-vertical-relative:page" coordorigin="4551,52615" coordsize="8546,1398">
            <v:rect id="1124" o:spid="_x0000_s1097" style="position:absolute;left:4551;top:52615;width:8546;height:1175;visibility:visible;mso-position-horizontal-relative:page;mso-position-vertical-relative:page" fillcolor="#d8d8d8" stroked="f" strokecolor="#af7621" strokeweight="2pt"/>
            <v:rect id="1125" o:spid="_x0000_s1098" style="position:absolute;left:4577;top:52890;width:8324;height:1123;visibility:visible;mso-position-horizontal-relative:page;mso-position-vertical-relative:page;v-text-anchor:middle" fillcolor="#ad002d" strokecolor="#af7621" strokeweight="2pt">
              <v:textbox>
                <w:txbxContent>
                  <w:p w:rsidR="006D3E29" w:rsidRDefault="006D3E29" w:rsidP="006D3E2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6D3E29" w:rsidRDefault="006D3E29" w:rsidP="006D3E29">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（十四）公务用车购置：</w:t>
      </w:r>
      <w:r>
        <w:rPr>
          <w:rFonts w:ascii="仿宋_GB2312" w:eastAsia="仿宋_GB2312" w:hAnsi="宋体" w:hint="eastAsia"/>
          <w:color w:val="000000"/>
          <w:kern w:val="0"/>
          <w:sz w:val="32"/>
          <w:szCs w:val="32"/>
        </w:rPr>
        <w:t>填列单位公务用车车辆购置支出（含车辆购置税）。</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6D3E29" w:rsidRDefault="006D3E29" w:rsidP="006D3E29">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D3E29" w:rsidRDefault="006D3E29" w:rsidP="006D3E29">
      <w:pPr>
        <w:widowControl/>
        <w:spacing w:line="560" w:lineRule="exact"/>
        <w:ind w:firstLineChars="200" w:firstLine="643"/>
        <w:rPr>
          <w:rFonts w:ascii="仿宋_GB2312" w:eastAsia="仿宋_GB2312" w:hAnsi="Cambria" w:cs="ArialUnicodeMS"/>
          <w:kern w:val="0"/>
          <w:sz w:val="32"/>
          <w:szCs w:val="32"/>
        </w:rPr>
        <w:sectPr w:rsidR="006D3E29">
          <w:pgSz w:w="11906" w:h="16838"/>
          <w:pgMar w:top="2098" w:right="1474" w:bottom="1985" w:left="1588" w:header="851" w:footer="992" w:gutter="0"/>
          <w:cols w:space="425"/>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6D3E29" w:rsidRPr="006D3E29" w:rsidRDefault="006D3E29" w:rsidP="006D3E29"/>
    <w:sectPr w:rsidR="006D3E29" w:rsidRPr="006D3E29" w:rsidSect="00BD2D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02D" w:rsidRDefault="0059002D" w:rsidP="003129C2">
      <w:r>
        <w:separator/>
      </w:r>
    </w:p>
  </w:endnote>
  <w:endnote w:type="continuationSeparator" w:id="1">
    <w:p w:rsidR="0059002D" w:rsidRDefault="0059002D" w:rsidP="00312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02D" w:rsidRDefault="0059002D" w:rsidP="003129C2">
      <w:r>
        <w:separator/>
      </w:r>
    </w:p>
  </w:footnote>
  <w:footnote w:type="continuationSeparator" w:id="1">
    <w:p w:rsidR="0059002D" w:rsidRDefault="0059002D" w:rsidP="00312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50C2C"/>
    <w:multiLevelType w:val="singleLevel"/>
    <w:tmpl w:val="45DB9A87"/>
    <w:lvl w:ilvl="0">
      <w:start w:val="3"/>
      <w:numFmt w:val="chineseCounting"/>
      <w:suff w:val="nothing"/>
      <w:lvlText w:val="（%1）"/>
      <w:lvlJc w:val="left"/>
      <w:rPr>
        <w:rFonts w:hint="eastAsia"/>
      </w:rPr>
    </w:lvl>
  </w:abstractNum>
  <w:abstractNum w:abstractNumId="1">
    <w:nsid w:val="63BF6762"/>
    <w:multiLevelType w:val="hybridMultilevel"/>
    <w:tmpl w:val="CD78F7F2"/>
    <w:lvl w:ilvl="0" w:tplc="584271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DC4"/>
    <w:rsid w:val="00027651"/>
    <w:rsid w:val="000621AA"/>
    <w:rsid w:val="001372F4"/>
    <w:rsid w:val="00151F72"/>
    <w:rsid w:val="00167499"/>
    <w:rsid w:val="001675E6"/>
    <w:rsid w:val="001C704A"/>
    <w:rsid w:val="002623F9"/>
    <w:rsid w:val="002A719A"/>
    <w:rsid w:val="002C0402"/>
    <w:rsid w:val="002F7A5D"/>
    <w:rsid w:val="003129C2"/>
    <w:rsid w:val="00332515"/>
    <w:rsid w:val="0038489A"/>
    <w:rsid w:val="00392842"/>
    <w:rsid w:val="003E3F70"/>
    <w:rsid w:val="00424D0F"/>
    <w:rsid w:val="004940E1"/>
    <w:rsid w:val="004C47E6"/>
    <w:rsid w:val="004D26F7"/>
    <w:rsid w:val="0059002D"/>
    <w:rsid w:val="005905EB"/>
    <w:rsid w:val="005E042F"/>
    <w:rsid w:val="006537C7"/>
    <w:rsid w:val="006D3E29"/>
    <w:rsid w:val="00710100"/>
    <w:rsid w:val="00765955"/>
    <w:rsid w:val="007961B2"/>
    <w:rsid w:val="007C3A44"/>
    <w:rsid w:val="0083623B"/>
    <w:rsid w:val="00894716"/>
    <w:rsid w:val="009804C2"/>
    <w:rsid w:val="009B222C"/>
    <w:rsid w:val="00A36722"/>
    <w:rsid w:val="00AD2CA1"/>
    <w:rsid w:val="00AF4D06"/>
    <w:rsid w:val="00B13FE6"/>
    <w:rsid w:val="00B1653F"/>
    <w:rsid w:val="00B81F24"/>
    <w:rsid w:val="00BA6DC4"/>
    <w:rsid w:val="00BC6F44"/>
    <w:rsid w:val="00BD2D91"/>
    <w:rsid w:val="00DB7B3B"/>
    <w:rsid w:val="00DE16D9"/>
    <w:rsid w:val="00E00A59"/>
    <w:rsid w:val="00E01C56"/>
    <w:rsid w:val="00E05E80"/>
    <w:rsid w:val="00E65390"/>
    <w:rsid w:val="00E867A9"/>
    <w:rsid w:val="00E87AB9"/>
    <w:rsid w:val="00EA7CFF"/>
    <w:rsid w:val="00EF2AE2"/>
    <w:rsid w:val="00F5128B"/>
    <w:rsid w:val="00F64688"/>
    <w:rsid w:val="00FA1750"/>
    <w:rsid w:val="00FE617B"/>
    <w:rsid w:val="00FF0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91"/>
    <w:pPr>
      <w:widowControl w:val="0"/>
      <w:jc w:val="both"/>
    </w:pPr>
  </w:style>
  <w:style w:type="paragraph" w:styleId="1">
    <w:name w:val="heading 1"/>
    <w:basedOn w:val="a"/>
    <w:next w:val="a"/>
    <w:link w:val="1Char"/>
    <w:uiPriority w:val="9"/>
    <w:qFormat/>
    <w:rsid w:val="003129C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3129C2"/>
    <w:pPr>
      <w:keepNext/>
      <w:keepLines/>
      <w:spacing w:before="260" w:after="260" w:line="416" w:lineRule="auto"/>
      <w:outlineLvl w:val="1"/>
    </w:pPr>
    <w:rPr>
      <w:rFonts w:ascii="Calibri" w:eastAsia="宋体" w:hAnsi="Calibri" w:cs="宋体"/>
      <w:b/>
      <w:bCs/>
      <w:sz w:val="32"/>
      <w:szCs w:val="32"/>
    </w:rPr>
  </w:style>
  <w:style w:type="paragraph" w:styleId="3">
    <w:name w:val="heading 3"/>
    <w:basedOn w:val="a"/>
    <w:next w:val="a"/>
    <w:link w:val="3Char"/>
    <w:uiPriority w:val="9"/>
    <w:qFormat/>
    <w:rsid w:val="003129C2"/>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3129C2"/>
    <w:pPr>
      <w:keepNext/>
      <w:keepLines/>
      <w:spacing w:before="280" w:after="290" w:line="376" w:lineRule="auto"/>
      <w:outlineLvl w:val="3"/>
    </w:pPr>
    <w:rPr>
      <w:rFonts w:ascii="Calibri" w:eastAsia="宋体"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12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129C2"/>
    <w:rPr>
      <w:sz w:val="18"/>
      <w:szCs w:val="18"/>
    </w:rPr>
  </w:style>
  <w:style w:type="paragraph" w:styleId="a4">
    <w:name w:val="footer"/>
    <w:basedOn w:val="a"/>
    <w:link w:val="Char0"/>
    <w:uiPriority w:val="99"/>
    <w:unhideWhenUsed/>
    <w:qFormat/>
    <w:rsid w:val="003129C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129C2"/>
    <w:rPr>
      <w:sz w:val="18"/>
      <w:szCs w:val="18"/>
    </w:rPr>
  </w:style>
  <w:style w:type="character" w:customStyle="1" w:styleId="1Char">
    <w:name w:val="标题 1 Char"/>
    <w:basedOn w:val="a0"/>
    <w:link w:val="1"/>
    <w:uiPriority w:val="9"/>
    <w:qFormat/>
    <w:rsid w:val="003129C2"/>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3129C2"/>
    <w:rPr>
      <w:rFonts w:ascii="Calibri" w:eastAsia="宋体" w:hAnsi="Calibri" w:cs="宋体"/>
      <w:b/>
      <w:bCs/>
      <w:sz w:val="32"/>
      <w:szCs w:val="32"/>
    </w:rPr>
  </w:style>
  <w:style w:type="character" w:customStyle="1" w:styleId="3Char">
    <w:name w:val="标题 3 Char"/>
    <w:basedOn w:val="a0"/>
    <w:link w:val="3"/>
    <w:uiPriority w:val="9"/>
    <w:qFormat/>
    <w:rsid w:val="003129C2"/>
    <w:rPr>
      <w:rFonts w:ascii="Times New Roman" w:eastAsia="宋体" w:hAnsi="Times New Roman" w:cs="Times New Roman"/>
      <w:b/>
      <w:bCs/>
      <w:sz w:val="32"/>
      <w:szCs w:val="32"/>
    </w:rPr>
  </w:style>
  <w:style w:type="character" w:customStyle="1" w:styleId="4Char">
    <w:name w:val="标题 4 Char"/>
    <w:basedOn w:val="a0"/>
    <w:link w:val="4"/>
    <w:uiPriority w:val="9"/>
    <w:qFormat/>
    <w:rsid w:val="003129C2"/>
    <w:rPr>
      <w:rFonts w:ascii="Calibri" w:eastAsia="宋体" w:hAnsi="Calibri" w:cs="宋体"/>
      <w:b/>
      <w:bCs/>
      <w:sz w:val="28"/>
      <w:szCs w:val="28"/>
    </w:rPr>
  </w:style>
  <w:style w:type="paragraph" w:styleId="a5">
    <w:name w:val="Date"/>
    <w:basedOn w:val="a"/>
    <w:next w:val="a"/>
    <w:link w:val="Char1"/>
    <w:uiPriority w:val="99"/>
    <w:qFormat/>
    <w:rsid w:val="003129C2"/>
    <w:pPr>
      <w:spacing w:after="160" w:line="480" w:lineRule="auto"/>
      <w:ind w:leftChars="2500" w:left="100"/>
    </w:pPr>
    <w:rPr>
      <w:rFonts w:ascii="Times New Roman" w:eastAsia="宋体" w:hAnsi="Times New Roman" w:cs="Times New Roman"/>
      <w:szCs w:val="24"/>
    </w:rPr>
  </w:style>
  <w:style w:type="character" w:customStyle="1" w:styleId="Char1">
    <w:name w:val="日期 Char"/>
    <w:basedOn w:val="a0"/>
    <w:link w:val="a5"/>
    <w:uiPriority w:val="99"/>
    <w:qFormat/>
    <w:rsid w:val="003129C2"/>
    <w:rPr>
      <w:rFonts w:ascii="Times New Roman" w:eastAsia="宋体" w:hAnsi="Times New Roman" w:cs="Times New Roman"/>
      <w:szCs w:val="24"/>
    </w:rPr>
  </w:style>
  <w:style w:type="paragraph" w:styleId="a6">
    <w:name w:val="Balloon Text"/>
    <w:basedOn w:val="a"/>
    <w:link w:val="Char2"/>
    <w:uiPriority w:val="99"/>
    <w:qFormat/>
    <w:rsid w:val="003129C2"/>
    <w:pPr>
      <w:spacing w:after="160" w:line="480" w:lineRule="auto"/>
    </w:pPr>
    <w:rPr>
      <w:rFonts w:ascii="Times New Roman" w:eastAsia="宋体" w:hAnsi="Times New Roman" w:cs="Times New Roman"/>
      <w:sz w:val="18"/>
      <w:szCs w:val="18"/>
    </w:rPr>
  </w:style>
  <w:style w:type="character" w:customStyle="1" w:styleId="Char2">
    <w:name w:val="批注框文本 Char"/>
    <w:basedOn w:val="a0"/>
    <w:link w:val="a6"/>
    <w:uiPriority w:val="99"/>
    <w:qFormat/>
    <w:rsid w:val="003129C2"/>
    <w:rPr>
      <w:rFonts w:ascii="Times New Roman" w:eastAsia="宋体" w:hAnsi="Times New Roman" w:cs="Times New Roman"/>
      <w:sz w:val="18"/>
      <w:szCs w:val="18"/>
    </w:rPr>
  </w:style>
  <w:style w:type="paragraph" w:styleId="a7">
    <w:name w:val="Subtitle"/>
    <w:basedOn w:val="a"/>
    <w:next w:val="a"/>
    <w:link w:val="Char3"/>
    <w:uiPriority w:val="11"/>
    <w:qFormat/>
    <w:rsid w:val="003129C2"/>
    <w:pPr>
      <w:widowControl/>
      <w:spacing w:after="200" w:line="276" w:lineRule="auto"/>
      <w:jc w:val="left"/>
    </w:pPr>
    <w:rPr>
      <w:rFonts w:ascii="Calibri" w:eastAsia="宋体" w:hAnsi="Calibri" w:cs="宋体"/>
      <w:i/>
      <w:iCs/>
      <w:color w:val="F0A22E"/>
      <w:spacing w:val="15"/>
      <w:kern w:val="0"/>
      <w:sz w:val="24"/>
      <w:szCs w:val="24"/>
    </w:rPr>
  </w:style>
  <w:style w:type="character" w:customStyle="1" w:styleId="Char3">
    <w:name w:val="副标题 Char"/>
    <w:basedOn w:val="a0"/>
    <w:link w:val="a7"/>
    <w:uiPriority w:val="11"/>
    <w:qFormat/>
    <w:rsid w:val="003129C2"/>
    <w:rPr>
      <w:rFonts w:ascii="Calibri" w:eastAsia="宋体" w:hAnsi="Calibri" w:cs="宋体"/>
      <w:i/>
      <w:iCs/>
      <w:color w:val="F0A22E"/>
      <w:spacing w:val="15"/>
      <w:kern w:val="0"/>
      <w:sz w:val="24"/>
      <w:szCs w:val="24"/>
    </w:rPr>
  </w:style>
  <w:style w:type="paragraph" w:styleId="a8">
    <w:name w:val="Title"/>
    <w:basedOn w:val="a"/>
    <w:next w:val="a"/>
    <w:link w:val="Char4"/>
    <w:uiPriority w:val="10"/>
    <w:qFormat/>
    <w:rsid w:val="003129C2"/>
    <w:pPr>
      <w:widowControl/>
      <w:pBdr>
        <w:bottom w:val="single" w:sz="8" w:space="4" w:color="F0A22E"/>
      </w:pBdr>
      <w:spacing w:after="300" w:line="480" w:lineRule="auto"/>
      <w:contextualSpacing/>
      <w:jc w:val="left"/>
    </w:pPr>
    <w:rPr>
      <w:rFonts w:ascii="Calibri" w:eastAsia="宋体" w:hAnsi="Calibri" w:cs="宋体"/>
      <w:color w:val="3B2C24"/>
      <w:spacing w:val="5"/>
      <w:kern w:val="28"/>
      <w:sz w:val="52"/>
      <w:szCs w:val="52"/>
    </w:rPr>
  </w:style>
  <w:style w:type="character" w:customStyle="1" w:styleId="Char4">
    <w:name w:val="标题 Char"/>
    <w:basedOn w:val="a0"/>
    <w:link w:val="a8"/>
    <w:uiPriority w:val="10"/>
    <w:qFormat/>
    <w:rsid w:val="003129C2"/>
    <w:rPr>
      <w:rFonts w:ascii="Calibri" w:eastAsia="宋体" w:hAnsi="Calibri" w:cs="宋体"/>
      <w:color w:val="3B2C24"/>
      <w:spacing w:val="5"/>
      <w:kern w:val="28"/>
      <w:sz w:val="52"/>
      <w:szCs w:val="52"/>
    </w:rPr>
  </w:style>
  <w:style w:type="table" w:styleId="a9">
    <w:name w:val="Table Grid"/>
    <w:basedOn w:val="a1"/>
    <w:uiPriority w:val="1"/>
    <w:qFormat/>
    <w:rsid w:val="003129C2"/>
    <w:rPr>
      <w:rFonts w:ascii="Times New Roman" w:eastAsia="宋体" w:hAnsi="Times New Roman" w:cs="Times New Roman"/>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Char5"/>
    <w:uiPriority w:val="1"/>
    <w:qFormat/>
    <w:rsid w:val="003129C2"/>
    <w:pPr>
      <w:spacing w:after="160" w:line="480" w:lineRule="auto"/>
    </w:pPr>
    <w:rPr>
      <w:rFonts w:ascii="Cambria" w:eastAsia="黑体" w:hAnsi="Cambria" w:cs="宋体"/>
      <w:kern w:val="0"/>
      <w:sz w:val="22"/>
    </w:rPr>
  </w:style>
  <w:style w:type="character" w:customStyle="1" w:styleId="Char5">
    <w:name w:val="无间隔 Char"/>
    <w:basedOn w:val="a0"/>
    <w:link w:val="aa"/>
    <w:uiPriority w:val="1"/>
    <w:qFormat/>
    <w:rsid w:val="003129C2"/>
    <w:rPr>
      <w:rFonts w:ascii="Cambria" w:eastAsia="黑体" w:hAnsi="Cambria" w:cs="宋体"/>
      <w:kern w:val="0"/>
      <w:sz w:val="22"/>
    </w:rPr>
  </w:style>
  <w:style w:type="character" w:customStyle="1" w:styleId="Style1">
    <w:name w:val="Style1"/>
    <w:basedOn w:val="a0"/>
    <w:uiPriority w:val="1"/>
    <w:qFormat/>
    <w:rsid w:val="003129C2"/>
    <w:rPr>
      <w:rFonts w:ascii="Cambria" w:eastAsia="黑体" w:hAnsi="黑体" w:cs="宋体"/>
      <w:sz w:val="22"/>
      <w:szCs w:val="22"/>
      <w:lang w:eastAsia="zh-CN"/>
    </w:rPr>
  </w:style>
  <w:style w:type="character" w:customStyle="1" w:styleId="Style2">
    <w:name w:val="Style2"/>
    <w:basedOn w:val="a0"/>
    <w:uiPriority w:val="1"/>
    <w:qFormat/>
    <w:rsid w:val="003129C2"/>
    <w:rPr>
      <w:rFonts w:ascii="Cambria" w:eastAsia="黑体" w:hAnsi="黑体" w:cs="宋体"/>
      <w:sz w:val="22"/>
      <w:szCs w:val="22"/>
      <w:lang w:eastAsia="zh-CN"/>
    </w:rPr>
  </w:style>
  <w:style w:type="character" w:customStyle="1" w:styleId="Style3">
    <w:name w:val="Style3"/>
    <w:basedOn w:val="a0"/>
    <w:uiPriority w:val="1"/>
    <w:qFormat/>
    <w:rsid w:val="003129C2"/>
    <w:rPr>
      <w:rFonts w:ascii="Cambria" w:eastAsia="黑体" w:hAnsi="黑体" w:cs="宋体"/>
      <w:szCs w:val="22"/>
      <w:lang w:eastAsia="zh-CN"/>
    </w:rPr>
  </w:style>
  <w:style w:type="character" w:customStyle="1" w:styleId="Style4">
    <w:name w:val="Style4"/>
    <w:basedOn w:val="a0"/>
    <w:uiPriority w:val="1"/>
    <w:qFormat/>
    <w:rsid w:val="003129C2"/>
    <w:rPr>
      <w:rFonts w:ascii="Cambria" w:eastAsia="黑体" w:hAnsi="黑体" w:cs="宋体"/>
      <w:szCs w:val="22"/>
      <w:lang w:eastAsia="zh-CN"/>
    </w:rPr>
  </w:style>
  <w:style w:type="character" w:customStyle="1" w:styleId="Style5">
    <w:name w:val="Style5"/>
    <w:basedOn w:val="a0"/>
    <w:uiPriority w:val="1"/>
    <w:qFormat/>
    <w:rsid w:val="003129C2"/>
    <w:rPr>
      <w:rFonts w:ascii="Cambria" w:eastAsia="黑体" w:hAnsi="黑体" w:cs="宋体"/>
      <w:sz w:val="22"/>
      <w:szCs w:val="22"/>
      <w:lang w:eastAsia="zh-CN"/>
    </w:rPr>
  </w:style>
  <w:style w:type="paragraph" w:styleId="ab">
    <w:name w:val="Normal (Web)"/>
    <w:basedOn w:val="a"/>
    <w:unhideWhenUsed/>
    <w:rsid w:val="003129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59255">
      <w:bodyDiv w:val="1"/>
      <w:marLeft w:val="0"/>
      <w:marRight w:val="0"/>
      <w:marTop w:val="0"/>
      <w:marBottom w:val="0"/>
      <w:divBdr>
        <w:top w:val="none" w:sz="0" w:space="0" w:color="auto"/>
        <w:left w:val="none" w:sz="0" w:space="0" w:color="auto"/>
        <w:bottom w:val="none" w:sz="0" w:space="0" w:color="auto"/>
        <w:right w:val="none" w:sz="0" w:space="0" w:color="auto"/>
      </w:divBdr>
    </w:div>
    <w:div w:id="38939496">
      <w:bodyDiv w:val="1"/>
      <w:marLeft w:val="0"/>
      <w:marRight w:val="0"/>
      <w:marTop w:val="0"/>
      <w:marBottom w:val="0"/>
      <w:divBdr>
        <w:top w:val="none" w:sz="0" w:space="0" w:color="auto"/>
        <w:left w:val="none" w:sz="0" w:space="0" w:color="auto"/>
        <w:bottom w:val="none" w:sz="0" w:space="0" w:color="auto"/>
        <w:right w:val="none" w:sz="0" w:space="0" w:color="auto"/>
      </w:divBdr>
    </w:div>
    <w:div w:id="59838050">
      <w:bodyDiv w:val="1"/>
      <w:marLeft w:val="0"/>
      <w:marRight w:val="0"/>
      <w:marTop w:val="0"/>
      <w:marBottom w:val="0"/>
      <w:divBdr>
        <w:top w:val="none" w:sz="0" w:space="0" w:color="auto"/>
        <w:left w:val="none" w:sz="0" w:space="0" w:color="auto"/>
        <w:bottom w:val="none" w:sz="0" w:space="0" w:color="auto"/>
        <w:right w:val="none" w:sz="0" w:space="0" w:color="auto"/>
      </w:divBdr>
    </w:div>
    <w:div w:id="112789639">
      <w:bodyDiv w:val="1"/>
      <w:marLeft w:val="0"/>
      <w:marRight w:val="0"/>
      <w:marTop w:val="0"/>
      <w:marBottom w:val="0"/>
      <w:divBdr>
        <w:top w:val="none" w:sz="0" w:space="0" w:color="auto"/>
        <w:left w:val="none" w:sz="0" w:space="0" w:color="auto"/>
        <w:bottom w:val="none" w:sz="0" w:space="0" w:color="auto"/>
        <w:right w:val="none" w:sz="0" w:space="0" w:color="auto"/>
      </w:divBdr>
    </w:div>
    <w:div w:id="151798534">
      <w:bodyDiv w:val="1"/>
      <w:marLeft w:val="0"/>
      <w:marRight w:val="0"/>
      <w:marTop w:val="0"/>
      <w:marBottom w:val="0"/>
      <w:divBdr>
        <w:top w:val="none" w:sz="0" w:space="0" w:color="auto"/>
        <w:left w:val="none" w:sz="0" w:space="0" w:color="auto"/>
        <w:bottom w:val="none" w:sz="0" w:space="0" w:color="auto"/>
        <w:right w:val="none" w:sz="0" w:space="0" w:color="auto"/>
      </w:divBdr>
    </w:div>
    <w:div w:id="162014998">
      <w:bodyDiv w:val="1"/>
      <w:marLeft w:val="0"/>
      <w:marRight w:val="0"/>
      <w:marTop w:val="0"/>
      <w:marBottom w:val="0"/>
      <w:divBdr>
        <w:top w:val="none" w:sz="0" w:space="0" w:color="auto"/>
        <w:left w:val="none" w:sz="0" w:space="0" w:color="auto"/>
        <w:bottom w:val="none" w:sz="0" w:space="0" w:color="auto"/>
        <w:right w:val="none" w:sz="0" w:space="0" w:color="auto"/>
      </w:divBdr>
    </w:div>
    <w:div w:id="216749103">
      <w:bodyDiv w:val="1"/>
      <w:marLeft w:val="0"/>
      <w:marRight w:val="0"/>
      <w:marTop w:val="0"/>
      <w:marBottom w:val="0"/>
      <w:divBdr>
        <w:top w:val="none" w:sz="0" w:space="0" w:color="auto"/>
        <w:left w:val="none" w:sz="0" w:space="0" w:color="auto"/>
        <w:bottom w:val="none" w:sz="0" w:space="0" w:color="auto"/>
        <w:right w:val="none" w:sz="0" w:space="0" w:color="auto"/>
      </w:divBdr>
    </w:div>
    <w:div w:id="329140546">
      <w:bodyDiv w:val="1"/>
      <w:marLeft w:val="0"/>
      <w:marRight w:val="0"/>
      <w:marTop w:val="0"/>
      <w:marBottom w:val="0"/>
      <w:divBdr>
        <w:top w:val="none" w:sz="0" w:space="0" w:color="auto"/>
        <w:left w:val="none" w:sz="0" w:space="0" w:color="auto"/>
        <w:bottom w:val="none" w:sz="0" w:space="0" w:color="auto"/>
        <w:right w:val="none" w:sz="0" w:space="0" w:color="auto"/>
      </w:divBdr>
    </w:div>
    <w:div w:id="590357236">
      <w:bodyDiv w:val="1"/>
      <w:marLeft w:val="0"/>
      <w:marRight w:val="0"/>
      <w:marTop w:val="0"/>
      <w:marBottom w:val="0"/>
      <w:divBdr>
        <w:top w:val="none" w:sz="0" w:space="0" w:color="auto"/>
        <w:left w:val="none" w:sz="0" w:space="0" w:color="auto"/>
        <w:bottom w:val="none" w:sz="0" w:space="0" w:color="auto"/>
        <w:right w:val="none" w:sz="0" w:space="0" w:color="auto"/>
      </w:divBdr>
    </w:div>
    <w:div w:id="590545453">
      <w:bodyDiv w:val="1"/>
      <w:marLeft w:val="0"/>
      <w:marRight w:val="0"/>
      <w:marTop w:val="0"/>
      <w:marBottom w:val="0"/>
      <w:divBdr>
        <w:top w:val="none" w:sz="0" w:space="0" w:color="auto"/>
        <w:left w:val="none" w:sz="0" w:space="0" w:color="auto"/>
        <w:bottom w:val="none" w:sz="0" w:space="0" w:color="auto"/>
        <w:right w:val="none" w:sz="0" w:space="0" w:color="auto"/>
      </w:divBdr>
    </w:div>
    <w:div w:id="615987064">
      <w:bodyDiv w:val="1"/>
      <w:marLeft w:val="0"/>
      <w:marRight w:val="0"/>
      <w:marTop w:val="0"/>
      <w:marBottom w:val="0"/>
      <w:divBdr>
        <w:top w:val="none" w:sz="0" w:space="0" w:color="auto"/>
        <w:left w:val="none" w:sz="0" w:space="0" w:color="auto"/>
        <w:bottom w:val="none" w:sz="0" w:space="0" w:color="auto"/>
        <w:right w:val="none" w:sz="0" w:space="0" w:color="auto"/>
      </w:divBdr>
    </w:div>
    <w:div w:id="656809560">
      <w:bodyDiv w:val="1"/>
      <w:marLeft w:val="0"/>
      <w:marRight w:val="0"/>
      <w:marTop w:val="0"/>
      <w:marBottom w:val="0"/>
      <w:divBdr>
        <w:top w:val="none" w:sz="0" w:space="0" w:color="auto"/>
        <w:left w:val="none" w:sz="0" w:space="0" w:color="auto"/>
        <w:bottom w:val="none" w:sz="0" w:space="0" w:color="auto"/>
        <w:right w:val="none" w:sz="0" w:space="0" w:color="auto"/>
      </w:divBdr>
    </w:div>
    <w:div w:id="757677214">
      <w:bodyDiv w:val="1"/>
      <w:marLeft w:val="0"/>
      <w:marRight w:val="0"/>
      <w:marTop w:val="0"/>
      <w:marBottom w:val="0"/>
      <w:divBdr>
        <w:top w:val="none" w:sz="0" w:space="0" w:color="auto"/>
        <w:left w:val="none" w:sz="0" w:space="0" w:color="auto"/>
        <w:bottom w:val="none" w:sz="0" w:space="0" w:color="auto"/>
        <w:right w:val="none" w:sz="0" w:space="0" w:color="auto"/>
      </w:divBdr>
    </w:div>
    <w:div w:id="823860494">
      <w:bodyDiv w:val="1"/>
      <w:marLeft w:val="0"/>
      <w:marRight w:val="0"/>
      <w:marTop w:val="0"/>
      <w:marBottom w:val="0"/>
      <w:divBdr>
        <w:top w:val="none" w:sz="0" w:space="0" w:color="auto"/>
        <w:left w:val="none" w:sz="0" w:space="0" w:color="auto"/>
        <w:bottom w:val="none" w:sz="0" w:space="0" w:color="auto"/>
        <w:right w:val="none" w:sz="0" w:space="0" w:color="auto"/>
      </w:divBdr>
    </w:div>
    <w:div w:id="826432725">
      <w:bodyDiv w:val="1"/>
      <w:marLeft w:val="0"/>
      <w:marRight w:val="0"/>
      <w:marTop w:val="0"/>
      <w:marBottom w:val="0"/>
      <w:divBdr>
        <w:top w:val="none" w:sz="0" w:space="0" w:color="auto"/>
        <w:left w:val="none" w:sz="0" w:space="0" w:color="auto"/>
        <w:bottom w:val="none" w:sz="0" w:space="0" w:color="auto"/>
        <w:right w:val="none" w:sz="0" w:space="0" w:color="auto"/>
      </w:divBdr>
    </w:div>
    <w:div w:id="935675987">
      <w:bodyDiv w:val="1"/>
      <w:marLeft w:val="0"/>
      <w:marRight w:val="0"/>
      <w:marTop w:val="0"/>
      <w:marBottom w:val="0"/>
      <w:divBdr>
        <w:top w:val="none" w:sz="0" w:space="0" w:color="auto"/>
        <w:left w:val="none" w:sz="0" w:space="0" w:color="auto"/>
        <w:bottom w:val="none" w:sz="0" w:space="0" w:color="auto"/>
        <w:right w:val="none" w:sz="0" w:space="0" w:color="auto"/>
      </w:divBdr>
    </w:div>
    <w:div w:id="1040518708">
      <w:bodyDiv w:val="1"/>
      <w:marLeft w:val="0"/>
      <w:marRight w:val="0"/>
      <w:marTop w:val="0"/>
      <w:marBottom w:val="0"/>
      <w:divBdr>
        <w:top w:val="none" w:sz="0" w:space="0" w:color="auto"/>
        <w:left w:val="none" w:sz="0" w:space="0" w:color="auto"/>
        <w:bottom w:val="none" w:sz="0" w:space="0" w:color="auto"/>
        <w:right w:val="none" w:sz="0" w:space="0" w:color="auto"/>
      </w:divBdr>
    </w:div>
    <w:div w:id="1164661667">
      <w:bodyDiv w:val="1"/>
      <w:marLeft w:val="0"/>
      <w:marRight w:val="0"/>
      <w:marTop w:val="0"/>
      <w:marBottom w:val="0"/>
      <w:divBdr>
        <w:top w:val="none" w:sz="0" w:space="0" w:color="auto"/>
        <w:left w:val="none" w:sz="0" w:space="0" w:color="auto"/>
        <w:bottom w:val="none" w:sz="0" w:space="0" w:color="auto"/>
        <w:right w:val="none" w:sz="0" w:space="0" w:color="auto"/>
      </w:divBdr>
    </w:div>
    <w:div w:id="1308172153">
      <w:bodyDiv w:val="1"/>
      <w:marLeft w:val="0"/>
      <w:marRight w:val="0"/>
      <w:marTop w:val="0"/>
      <w:marBottom w:val="0"/>
      <w:divBdr>
        <w:top w:val="none" w:sz="0" w:space="0" w:color="auto"/>
        <w:left w:val="none" w:sz="0" w:space="0" w:color="auto"/>
        <w:bottom w:val="none" w:sz="0" w:space="0" w:color="auto"/>
        <w:right w:val="none" w:sz="0" w:space="0" w:color="auto"/>
      </w:divBdr>
    </w:div>
    <w:div w:id="1529641740">
      <w:bodyDiv w:val="1"/>
      <w:marLeft w:val="0"/>
      <w:marRight w:val="0"/>
      <w:marTop w:val="0"/>
      <w:marBottom w:val="0"/>
      <w:divBdr>
        <w:top w:val="none" w:sz="0" w:space="0" w:color="auto"/>
        <w:left w:val="none" w:sz="0" w:space="0" w:color="auto"/>
        <w:bottom w:val="none" w:sz="0" w:space="0" w:color="auto"/>
        <w:right w:val="none" w:sz="0" w:space="0" w:color="auto"/>
      </w:divBdr>
    </w:div>
    <w:div w:id="1542403300">
      <w:bodyDiv w:val="1"/>
      <w:marLeft w:val="0"/>
      <w:marRight w:val="0"/>
      <w:marTop w:val="0"/>
      <w:marBottom w:val="0"/>
      <w:divBdr>
        <w:top w:val="none" w:sz="0" w:space="0" w:color="auto"/>
        <w:left w:val="none" w:sz="0" w:space="0" w:color="auto"/>
        <w:bottom w:val="none" w:sz="0" w:space="0" w:color="auto"/>
        <w:right w:val="none" w:sz="0" w:space="0" w:color="auto"/>
      </w:divBdr>
    </w:div>
    <w:div w:id="1659455246">
      <w:bodyDiv w:val="1"/>
      <w:marLeft w:val="0"/>
      <w:marRight w:val="0"/>
      <w:marTop w:val="0"/>
      <w:marBottom w:val="0"/>
      <w:divBdr>
        <w:top w:val="none" w:sz="0" w:space="0" w:color="auto"/>
        <w:left w:val="none" w:sz="0" w:space="0" w:color="auto"/>
        <w:bottom w:val="none" w:sz="0" w:space="0" w:color="auto"/>
        <w:right w:val="none" w:sz="0" w:space="0" w:color="auto"/>
      </w:divBdr>
    </w:div>
    <w:div w:id="1673677558">
      <w:bodyDiv w:val="1"/>
      <w:marLeft w:val="0"/>
      <w:marRight w:val="0"/>
      <w:marTop w:val="0"/>
      <w:marBottom w:val="0"/>
      <w:divBdr>
        <w:top w:val="none" w:sz="0" w:space="0" w:color="auto"/>
        <w:left w:val="none" w:sz="0" w:space="0" w:color="auto"/>
        <w:bottom w:val="none" w:sz="0" w:space="0" w:color="auto"/>
        <w:right w:val="none" w:sz="0" w:space="0" w:color="auto"/>
      </w:divBdr>
    </w:div>
    <w:div w:id="1712075192">
      <w:bodyDiv w:val="1"/>
      <w:marLeft w:val="0"/>
      <w:marRight w:val="0"/>
      <w:marTop w:val="0"/>
      <w:marBottom w:val="0"/>
      <w:divBdr>
        <w:top w:val="none" w:sz="0" w:space="0" w:color="auto"/>
        <w:left w:val="none" w:sz="0" w:space="0" w:color="auto"/>
        <w:bottom w:val="none" w:sz="0" w:space="0" w:color="auto"/>
        <w:right w:val="none" w:sz="0" w:space="0" w:color="auto"/>
      </w:divBdr>
    </w:div>
    <w:div w:id="1818372257">
      <w:bodyDiv w:val="1"/>
      <w:marLeft w:val="0"/>
      <w:marRight w:val="0"/>
      <w:marTop w:val="0"/>
      <w:marBottom w:val="0"/>
      <w:divBdr>
        <w:top w:val="none" w:sz="0" w:space="0" w:color="auto"/>
        <w:left w:val="none" w:sz="0" w:space="0" w:color="auto"/>
        <w:bottom w:val="none" w:sz="0" w:space="0" w:color="auto"/>
        <w:right w:val="none" w:sz="0" w:space="0" w:color="auto"/>
      </w:divBdr>
    </w:div>
    <w:div w:id="1840002219">
      <w:bodyDiv w:val="1"/>
      <w:marLeft w:val="0"/>
      <w:marRight w:val="0"/>
      <w:marTop w:val="0"/>
      <w:marBottom w:val="0"/>
      <w:divBdr>
        <w:top w:val="none" w:sz="0" w:space="0" w:color="auto"/>
        <w:left w:val="none" w:sz="0" w:space="0" w:color="auto"/>
        <w:bottom w:val="none" w:sz="0" w:space="0" w:color="auto"/>
        <w:right w:val="none" w:sz="0" w:space="0" w:color="auto"/>
      </w:divBdr>
    </w:div>
    <w:div w:id="1927032575">
      <w:bodyDiv w:val="1"/>
      <w:marLeft w:val="0"/>
      <w:marRight w:val="0"/>
      <w:marTop w:val="0"/>
      <w:marBottom w:val="0"/>
      <w:divBdr>
        <w:top w:val="none" w:sz="0" w:space="0" w:color="auto"/>
        <w:left w:val="none" w:sz="0" w:space="0" w:color="auto"/>
        <w:bottom w:val="none" w:sz="0" w:space="0" w:color="auto"/>
        <w:right w:val="none" w:sz="0" w:space="0" w:color="auto"/>
      </w:divBdr>
    </w:div>
    <w:div w:id="1940259835">
      <w:bodyDiv w:val="1"/>
      <w:marLeft w:val="0"/>
      <w:marRight w:val="0"/>
      <w:marTop w:val="0"/>
      <w:marBottom w:val="0"/>
      <w:divBdr>
        <w:top w:val="none" w:sz="0" w:space="0" w:color="auto"/>
        <w:left w:val="none" w:sz="0" w:space="0" w:color="auto"/>
        <w:bottom w:val="none" w:sz="0" w:space="0" w:color="auto"/>
        <w:right w:val="none" w:sz="0" w:space="0" w:color="auto"/>
      </w:divBdr>
    </w:div>
    <w:div w:id="1981415968">
      <w:bodyDiv w:val="1"/>
      <w:marLeft w:val="0"/>
      <w:marRight w:val="0"/>
      <w:marTop w:val="0"/>
      <w:marBottom w:val="0"/>
      <w:divBdr>
        <w:top w:val="none" w:sz="0" w:space="0" w:color="auto"/>
        <w:left w:val="none" w:sz="0" w:space="0" w:color="auto"/>
        <w:bottom w:val="none" w:sz="0" w:space="0" w:color="auto"/>
        <w:right w:val="none" w:sz="0" w:space="0" w:color="auto"/>
      </w:divBdr>
    </w:div>
    <w:div w:id="2027823285">
      <w:bodyDiv w:val="1"/>
      <w:marLeft w:val="0"/>
      <w:marRight w:val="0"/>
      <w:marTop w:val="0"/>
      <w:marBottom w:val="0"/>
      <w:divBdr>
        <w:top w:val="none" w:sz="0" w:space="0" w:color="auto"/>
        <w:left w:val="none" w:sz="0" w:space="0" w:color="auto"/>
        <w:bottom w:val="none" w:sz="0" w:space="0" w:color="auto"/>
        <w:right w:val="none" w:sz="0" w:space="0" w:color="auto"/>
      </w:divBdr>
    </w:div>
    <w:div w:id="21375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1867</Words>
  <Characters>10648</Characters>
  <Application>Microsoft Office Word</Application>
  <DocSecurity>0</DocSecurity>
  <Lines>88</Lines>
  <Paragraphs>24</Paragraphs>
  <ScaleCrop>false</ScaleCrop>
  <Company>微软中国</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38</cp:revision>
  <cp:lastPrinted>2019-08-02T06:59:00Z</cp:lastPrinted>
  <dcterms:created xsi:type="dcterms:W3CDTF">2019-08-02T02:45:00Z</dcterms:created>
  <dcterms:modified xsi:type="dcterms:W3CDTF">2019-08-13T01:59:00Z</dcterms:modified>
</cp:coreProperties>
</file>