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F07" w:rsidRPr="00292228" w:rsidRDefault="003C3F07" w:rsidP="00EC3E4B">
      <w:pPr>
        <w:widowControl/>
        <w:shd w:val="clear" w:color="auto" w:fill="FFFFFF"/>
        <w:spacing w:line="570" w:lineRule="atLeast"/>
        <w:jc w:val="center"/>
        <w:rPr>
          <w:rFonts w:ascii="方正小标宋简体" w:eastAsia="方正小标宋简体" w:hAnsiTheme="majorEastAsia" w:cs="Tahoma"/>
          <w:bCs/>
          <w:color w:val="333333"/>
          <w:kern w:val="0"/>
          <w:sz w:val="44"/>
          <w:szCs w:val="44"/>
        </w:rPr>
      </w:pPr>
      <w:r w:rsidRPr="00292228">
        <w:rPr>
          <w:rFonts w:ascii="方正小标宋简体" w:eastAsia="方正小标宋简体" w:hAnsiTheme="majorEastAsia" w:cs="Tahoma" w:hint="eastAsia"/>
          <w:bCs/>
          <w:color w:val="333333"/>
          <w:kern w:val="0"/>
          <w:sz w:val="44"/>
          <w:szCs w:val="44"/>
        </w:rPr>
        <w:t>唐山市芦台经济开发区</w:t>
      </w:r>
      <w:r w:rsidR="00EC3E4B" w:rsidRPr="00292228">
        <w:rPr>
          <w:rFonts w:ascii="方正小标宋简体" w:eastAsia="方正小标宋简体" w:hAnsiTheme="majorEastAsia" w:cs="Tahoma" w:hint="eastAsia"/>
          <w:bCs/>
          <w:color w:val="333333"/>
          <w:kern w:val="0"/>
          <w:sz w:val="44"/>
          <w:szCs w:val="44"/>
        </w:rPr>
        <w:t>纪</w:t>
      </w:r>
      <w:r w:rsidRPr="00292228">
        <w:rPr>
          <w:rFonts w:ascii="方正小标宋简体" w:eastAsia="方正小标宋简体" w:hAnsiTheme="majorEastAsia" w:cs="Tahoma" w:hint="eastAsia"/>
          <w:bCs/>
          <w:color w:val="333333"/>
          <w:kern w:val="0"/>
          <w:sz w:val="44"/>
          <w:szCs w:val="44"/>
        </w:rPr>
        <w:t>工委监察分局</w:t>
      </w:r>
    </w:p>
    <w:p w:rsidR="00EC3E4B" w:rsidRPr="00292228" w:rsidRDefault="003C3F07" w:rsidP="00EC3E4B">
      <w:pPr>
        <w:widowControl/>
        <w:shd w:val="clear" w:color="auto" w:fill="FFFFFF"/>
        <w:spacing w:line="570" w:lineRule="atLeast"/>
        <w:jc w:val="center"/>
        <w:rPr>
          <w:rFonts w:ascii="方正小标宋简体" w:eastAsia="方正小标宋简体" w:hAnsiTheme="majorEastAsia" w:cs="Tahoma"/>
          <w:color w:val="333333"/>
          <w:kern w:val="0"/>
          <w:szCs w:val="21"/>
        </w:rPr>
      </w:pPr>
      <w:r w:rsidRPr="00292228">
        <w:rPr>
          <w:rFonts w:ascii="方正小标宋简体" w:eastAsia="方正小标宋简体" w:hAnsiTheme="majorEastAsia" w:cs="Tahoma" w:hint="eastAsia"/>
          <w:bCs/>
          <w:color w:val="333333"/>
          <w:kern w:val="0"/>
          <w:sz w:val="44"/>
          <w:szCs w:val="44"/>
        </w:rPr>
        <w:t>关于</w:t>
      </w:r>
      <w:r w:rsidR="00EC3E4B" w:rsidRPr="00292228">
        <w:rPr>
          <w:rFonts w:ascii="方正小标宋简体" w:eastAsia="方正小标宋简体" w:hAnsiTheme="majorEastAsia" w:cs="Tahoma" w:hint="eastAsia"/>
          <w:bCs/>
          <w:color w:val="333333"/>
          <w:kern w:val="0"/>
          <w:sz w:val="44"/>
          <w:szCs w:val="44"/>
        </w:rPr>
        <w:t>201</w:t>
      </w:r>
      <w:r w:rsidR="00065E63">
        <w:rPr>
          <w:rFonts w:ascii="方正小标宋简体" w:eastAsia="方正小标宋简体" w:hAnsiTheme="majorEastAsia" w:cs="Tahoma" w:hint="eastAsia"/>
          <w:bCs/>
          <w:color w:val="333333"/>
          <w:kern w:val="0"/>
          <w:sz w:val="44"/>
          <w:szCs w:val="44"/>
        </w:rPr>
        <w:t>9</w:t>
      </w:r>
      <w:r w:rsidR="00EC3E4B" w:rsidRPr="00292228">
        <w:rPr>
          <w:rFonts w:ascii="方正小标宋简体" w:eastAsia="方正小标宋简体" w:hAnsiTheme="majorEastAsia" w:cs="Tahoma" w:hint="eastAsia"/>
          <w:bCs/>
          <w:color w:val="333333"/>
          <w:kern w:val="0"/>
          <w:sz w:val="44"/>
          <w:szCs w:val="44"/>
        </w:rPr>
        <w:t>年部门预算</w:t>
      </w:r>
      <w:r w:rsidRPr="00292228">
        <w:rPr>
          <w:rFonts w:ascii="方正小标宋简体" w:eastAsia="方正小标宋简体" w:hAnsiTheme="majorEastAsia" w:cs="Tahoma" w:hint="eastAsia"/>
          <w:bCs/>
          <w:color w:val="333333"/>
          <w:kern w:val="0"/>
          <w:sz w:val="44"/>
          <w:szCs w:val="44"/>
        </w:rPr>
        <w:t>信息</w:t>
      </w:r>
      <w:r w:rsidR="00EC3E4B" w:rsidRPr="00292228">
        <w:rPr>
          <w:rFonts w:ascii="方正小标宋简体" w:eastAsia="方正小标宋简体" w:hAnsiTheme="majorEastAsia" w:cs="Tahoma" w:hint="eastAsia"/>
          <w:bCs/>
          <w:color w:val="333333"/>
          <w:kern w:val="0"/>
          <w:sz w:val="44"/>
          <w:szCs w:val="44"/>
        </w:rPr>
        <w:t>公开</w:t>
      </w:r>
      <w:r w:rsidRPr="00292228">
        <w:rPr>
          <w:rFonts w:ascii="方正小标宋简体" w:eastAsia="方正小标宋简体" w:hAnsiTheme="majorEastAsia" w:cs="Tahoma" w:hint="eastAsia"/>
          <w:bCs/>
          <w:color w:val="333333"/>
          <w:kern w:val="0"/>
          <w:sz w:val="44"/>
          <w:szCs w:val="44"/>
        </w:rPr>
        <w:t>的说明</w:t>
      </w:r>
    </w:p>
    <w:p w:rsidR="00EC3E4B" w:rsidRPr="00EC3E4B" w:rsidRDefault="00EC3E4B" w:rsidP="00EC3E4B">
      <w:pPr>
        <w:widowControl/>
        <w:shd w:val="clear" w:color="auto" w:fill="FFFFFF"/>
        <w:spacing w:line="570" w:lineRule="atLeast"/>
        <w:ind w:firstLine="640"/>
        <w:jc w:val="left"/>
        <w:rPr>
          <w:rFonts w:ascii="Tahoma" w:eastAsia="宋体" w:hAnsi="Tahoma" w:cs="Tahoma"/>
          <w:color w:val="333333"/>
          <w:kern w:val="0"/>
          <w:szCs w:val="21"/>
        </w:rPr>
      </w:pPr>
      <w:r w:rsidRPr="00EC3E4B">
        <w:rPr>
          <w:rFonts w:ascii="宋体" w:eastAsia="宋体" w:hAnsi="宋体" w:cs="Tahoma" w:hint="eastAsia"/>
          <w:color w:val="333333"/>
          <w:kern w:val="0"/>
          <w:sz w:val="32"/>
          <w:szCs w:val="32"/>
        </w:rPr>
        <w:t> </w:t>
      </w:r>
    </w:p>
    <w:p w:rsidR="00EC3E4B" w:rsidRPr="00E1648B" w:rsidRDefault="00EC3E4B" w:rsidP="00E1648B">
      <w:pPr>
        <w:pStyle w:val="ab"/>
        <w:widowControl/>
        <w:numPr>
          <w:ilvl w:val="0"/>
          <w:numId w:val="2"/>
        </w:numPr>
        <w:shd w:val="clear" w:color="auto" w:fill="FFFFFF"/>
        <w:spacing w:line="570" w:lineRule="atLeast"/>
        <w:ind w:firstLineChars="0"/>
        <w:jc w:val="left"/>
        <w:rPr>
          <w:rFonts w:ascii="黑体" w:eastAsia="黑体" w:hAnsiTheme="majorEastAsia" w:cs="Tahoma"/>
          <w:color w:val="333333"/>
          <w:kern w:val="0"/>
          <w:szCs w:val="21"/>
        </w:rPr>
      </w:pPr>
      <w:r w:rsidRPr="00E1648B">
        <w:rPr>
          <w:rFonts w:ascii="黑体" w:eastAsia="黑体" w:hAnsiTheme="majorEastAsia" w:cs="Tahoma" w:hint="eastAsia"/>
          <w:bCs/>
          <w:color w:val="333333"/>
          <w:kern w:val="0"/>
          <w:sz w:val="32"/>
          <w:szCs w:val="32"/>
        </w:rPr>
        <w:t>部门职责、机构设置等基本情况</w:t>
      </w:r>
    </w:p>
    <w:p w:rsidR="00EC3E4B" w:rsidRPr="00292228" w:rsidRDefault="00910B18" w:rsidP="00EC3E4B">
      <w:pPr>
        <w:widowControl/>
        <w:shd w:val="clear" w:color="auto" w:fill="FFFFFF"/>
        <w:spacing w:line="570" w:lineRule="atLeast"/>
        <w:ind w:firstLine="640"/>
        <w:jc w:val="left"/>
        <w:rPr>
          <w:rFonts w:ascii="方正楷体简体" w:eastAsia="方正楷体简体" w:hAnsiTheme="minorEastAsia" w:cs="Tahoma"/>
          <w:color w:val="333333"/>
          <w:kern w:val="0"/>
          <w:sz w:val="32"/>
          <w:szCs w:val="32"/>
        </w:rPr>
      </w:pPr>
      <w:r w:rsidRPr="00292228">
        <w:rPr>
          <w:rFonts w:ascii="方正楷体简体" w:eastAsia="方正楷体简体" w:hAnsiTheme="minorEastAsia" w:cs="Tahoma" w:hint="eastAsia"/>
          <w:bCs/>
          <w:color w:val="000000"/>
          <w:kern w:val="0"/>
          <w:sz w:val="32"/>
          <w:szCs w:val="32"/>
        </w:rPr>
        <w:t>（一）</w:t>
      </w:r>
      <w:r w:rsidR="00EC3E4B" w:rsidRPr="00292228">
        <w:rPr>
          <w:rFonts w:ascii="方正楷体简体" w:eastAsia="方正楷体简体" w:hAnsiTheme="minorEastAsia" w:cs="Tahoma" w:hint="eastAsia"/>
          <w:bCs/>
          <w:color w:val="000000"/>
          <w:kern w:val="0"/>
          <w:sz w:val="32"/>
          <w:szCs w:val="32"/>
        </w:rPr>
        <w:t>部门职责</w:t>
      </w:r>
      <w:r w:rsidR="00EC3E4B" w:rsidRPr="00292228">
        <w:rPr>
          <w:rFonts w:asciiTheme="minorEastAsia" w:eastAsia="方正楷体简体" w:hAnsiTheme="minorEastAsia" w:cs="Tahoma" w:hint="eastAsia"/>
          <w:bCs/>
          <w:color w:val="000000"/>
          <w:kern w:val="0"/>
          <w:sz w:val="32"/>
          <w:szCs w:val="32"/>
        </w:rPr>
        <w:t>  </w:t>
      </w:r>
      <w:bookmarkStart w:id="0" w:name="_GoBack"/>
      <w:bookmarkEnd w:id="0"/>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芦台经济开发区纪工委与开发区监察</w:t>
      </w:r>
      <w:r w:rsidR="00A133F5">
        <w:rPr>
          <w:rFonts w:ascii="方正仿宋简体" w:eastAsia="方正仿宋简体" w:hAnsiTheme="minorEastAsia" w:cs="Tahoma" w:hint="eastAsia"/>
          <w:color w:val="000000"/>
          <w:kern w:val="0"/>
          <w:sz w:val="32"/>
          <w:szCs w:val="32"/>
        </w:rPr>
        <w:t>分</w:t>
      </w:r>
      <w:r w:rsidRPr="00292228">
        <w:rPr>
          <w:rFonts w:ascii="方正仿宋简体" w:eastAsia="方正仿宋简体" w:hAnsiTheme="minorEastAsia" w:cs="Tahoma" w:hint="eastAsia"/>
          <w:color w:val="000000"/>
          <w:kern w:val="0"/>
          <w:sz w:val="32"/>
          <w:szCs w:val="32"/>
        </w:rPr>
        <w:t>局合署办公，履行纪律检查和行政监察两项职能。主要职责是：</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1、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2、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3、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lastRenderedPageBreak/>
        <w:t>4、负责调查处理区管委会各部门及其工作人员及其主要负责人和管委会任命的其他人员违反国家政策、法规以及违反政纪行为，并根据责任人所犯错误情况，情节轻重，</w:t>
      </w:r>
      <w:r w:rsidR="0090771A" w:rsidRPr="00292228">
        <w:rPr>
          <w:rFonts w:ascii="方正仿宋简体" w:eastAsia="方正仿宋简体" w:hAnsiTheme="minorEastAsia" w:cs="Tahoma" w:hint="eastAsia"/>
          <w:color w:val="000000"/>
          <w:kern w:val="0"/>
          <w:sz w:val="32"/>
          <w:szCs w:val="32"/>
        </w:rPr>
        <w:t>做出</w:t>
      </w:r>
      <w:r w:rsidRPr="00292228">
        <w:rPr>
          <w:rFonts w:ascii="方正仿宋简体" w:eastAsia="方正仿宋简体" w:hAnsiTheme="minorEastAsia" w:cs="Tahoma" w:hint="eastAsia"/>
          <w:color w:val="000000"/>
          <w:kern w:val="0"/>
          <w:sz w:val="32"/>
          <w:szCs w:val="32"/>
        </w:rPr>
        <w:t>行政处分和提出行政建议；受理监察对象不服政纪处分的申诉，受理个人或单位对监察对象违纪行为的检查、控告。</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5、负责做出关于维护党纪、政纪的决定，制定全区党风党纪教育规划；做好党的纪律检查、行政监察工作方针、政策和法律法规的宣传工作，教育党员和国家工作人员遵纪守法、廉洁从政。</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6、承办区党工委、管委会及唐山市纪委、唐山市监察局授权和交办的其他工作任务。</w:t>
      </w:r>
    </w:p>
    <w:p w:rsidR="00EC3E4B" w:rsidRPr="00292228" w:rsidRDefault="00910B18" w:rsidP="00387FDD">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（二）</w:t>
      </w:r>
      <w:r w:rsidR="00EC3E4B" w:rsidRPr="00292228">
        <w:rPr>
          <w:rFonts w:ascii="方正楷体简体" w:eastAsia="方正楷体简体" w:hAnsiTheme="minorEastAsia" w:cs="Tahoma" w:hint="eastAsia"/>
          <w:bCs/>
          <w:color w:val="000000"/>
          <w:kern w:val="0"/>
          <w:sz w:val="32"/>
          <w:szCs w:val="32"/>
        </w:rPr>
        <w:t>机构设置</w:t>
      </w:r>
    </w:p>
    <w:tbl>
      <w:tblPr>
        <w:tblW w:w="8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86"/>
        <w:gridCol w:w="2126"/>
        <w:gridCol w:w="1761"/>
        <w:gridCol w:w="2534"/>
      </w:tblGrid>
      <w:tr w:rsidR="002217DB" w:rsidRPr="00292228" w:rsidTr="00387FDD">
        <w:trPr>
          <w:trHeight w:val="300"/>
          <w:tblHeader/>
          <w:jc w:val="center"/>
        </w:trPr>
        <w:tc>
          <w:tcPr>
            <w:tcW w:w="208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单位名称</w:t>
            </w:r>
          </w:p>
        </w:tc>
        <w:tc>
          <w:tcPr>
            <w:tcW w:w="212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单位性质</w:t>
            </w:r>
          </w:p>
        </w:tc>
        <w:tc>
          <w:tcPr>
            <w:tcW w:w="1761"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单位规格</w:t>
            </w:r>
          </w:p>
        </w:tc>
        <w:tc>
          <w:tcPr>
            <w:tcW w:w="2534"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经费保障形式</w:t>
            </w:r>
          </w:p>
        </w:tc>
      </w:tr>
      <w:tr w:rsidR="002217DB" w:rsidRPr="00292228" w:rsidTr="00387FDD">
        <w:trPr>
          <w:trHeight w:val="300"/>
          <w:tblHeader/>
          <w:jc w:val="center"/>
        </w:trPr>
        <w:tc>
          <w:tcPr>
            <w:tcW w:w="208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12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1761"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534"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r>
      <w:tr w:rsidR="002217DB" w:rsidRPr="00292228" w:rsidTr="00387FDD">
        <w:trPr>
          <w:trHeight w:val="621"/>
          <w:jc w:val="center"/>
        </w:trPr>
        <w:tc>
          <w:tcPr>
            <w:tcW w:w="2086" w:type="dxa"/>
            <w:vAlign w:val="center"/>
          </w:tcPr>
          <w:p w:rsidR="00910B18" w:rsidRPr="00292228" w:rsidRDefault="00910B18" w:rsidP="007C6EB6">
            <w:pPr>
              <w:spacing w:line="300" w:lineRule="exact"/>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综合办公室</w:t>
            </w:r>
          </w:p>
        </w:tc>
        <w:tc>
          <w:tcPr>
            <w:tcW w:w="2126"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行政</w:t>
            </w:r>
          </w:p>
        </w:tc>
        <w:tc>
          <w:tcPr>
            <w:tcW w:w="1761"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股级</w:t>
            </w:r>
          </w:p>
        </w:tc>
        <w:tc>
          <w:tcPr>
            <w:tcW w:w="2534"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财政拨款</w:t>
            </w:r>
          </w:p>
        </w:tc>
      </w:tr>
    </w:tbl>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二、部门预算安排总体情况</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1、收入说明</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w:t>
      </w:r>
      <w:r w:rsidR="00B25135">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color w:val="000000"/>
          <w:kern w:val="0"/>
          <w:sz w:val="32"/>
          <w:szCs w:val="32"/>
        </w:rPr>
        <w:t>年部门预算收入</w:t>
      </w:r>
      <w:r w:rsidR="00B25135">
        <w:rPr>
          <w:rFonts w:ascii="方正仿宋简体" w:eastAsia="方正仿宋简体" w:hAnsiTheme="minorEastAsia" w:cs="Tahoma" w:hint="eastAsia"/>
          <w:color w:val="000000"/>
          <w:kern w:val="0"/>
          <w:sz w:val="32"/>
          <w:szCs w:val="32"/>
        </w:rPr>
        <w:t>108.21</w:t>
      </w:r>
      <w:r w:rsidRPr="00292228">
        <w:rPr>
          <w:rFonts w:ascii="方正仿宋简体" w:eastAsia="方正仿宋简体" w:hAnsiTheme="minorEastAsia" w:cs="Tahoma"/>
          <w:color w:val="000000"/>
          <w:kern w:val="0"/>
          <w:sz w:val="32"/>
          <w:szCs w:val="32"/>
        </w:rPr>
        <w:t>万元，全部为一般公共预算收入。</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2、支出说明</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w:t>
      </w:r>
      <w:r w:rsidR="00B25135">
        <w:rPr>
          <w:rFonts w:ascii="方正仿宋简体" w:eastAsia="方正仿宋简体" w:hAnsiTheme="minorEastAsia" w:cs="Tahoma" w:hint="eastAsia"/>
          <w:color w:val="000000"/>
          <w:kern w:val="0"/>
          <w:sz w:val="32"/>
          <w:szCs w:val="32"/>
        </w:rPr>
        <w:t>9</w:t>
      </w:r>
      <w:r w:rsidR="005772F1">
        <w:rPr>
          <w:rFonts w:ascii="方正仿宋简体" w:eastAsia="方正仿宋简体" w:hAnsiTheme="minorEastAsia" w:cs="Tahoma"/>
          <w:color w:val="000000"/>
          <w:kern w:val="0"/>
          <w:sz w:val="32"/>
          <w:szCs w:val="32"/>
        </w:rPr>
        <w:t>年部门预算支出</w:t>
      </w:r>
      <w:r w:rsidRPr="00292228">
        <w:rPr>
          <w:rFonts w:ascii="方正仿宋简体" w:eastAsia="方正仿宋简体" w:hAnsiTheme="minorEastAsia" w:cs="Tahoma"/>
          <w:color w:val="000000"/>
          <w:kern w:val="0"/>
          <w:sz w:val="32"/>
          <w:szCs w:val="32"/>
        </w:rPr>
        <w:t>10</w:t>
      </w:r>
      <w:r w:rsidR="00B25135">
        <w:rPr>
          <w:rFonts w:ascii="方正仿宋简体" w:eastAsia="方正仿宋简体" w:hAnsiTheme="minorEastAsia" w:cs="Tahoma" w:hint="eastAsia"/>
          <w:color w:val="000000"/>
          <w:kern w:val="0"/>
          <w:sz w:val="32"/>
          <w:szCs w:val="32"/>
        </w:rPr>
        <w:t>8.21</w:t>
      </w:r>
      <w:r w:rsidRPr="00292228">
        <w:rPr>
          <w:rFonts w:ascii="方正仿宋简体" w:eastAsia="方正仿宋简体" w:hAnsiTheme="minorEastAsia" w:cs="Tahoma"/>
          <w:color w:val="000000"/>
          <w:kern w:val="0"/>
          <w:sz w:val="32"/>
          <w:szCs w:val="32"/>
        </w:rPr>
        <w:t>万元，其中人员经费6</w:t>
      </w:r>
      <w:r w:rsidR="00B25135">
        <w:rPr>
          <w:rFonts w:ascii="方正仿宋简体" w:eastAsia="方正仿宋简体" w:hAnsiTheme="minorEastAsia" w:cs="Tahoma" w:hint="eastAsia"/>
          <w:color w:val="000000"/>
          <w:kern w:val="0"/>
          <w:sz w:val="32"/>
          <w:szCs w:val="32"/>
        </w:rPr>
        <w:t>4.96</w:t>
      </w:r>
      <w:r w:rsidRPr="00292228">
        <w:rPr>
          <w:rFonts w:ascii="方正仿宋简体" w:eastAsia="方正仿宋简体" w:hAnsiTheme="minorEastAsia" w:cs="Tahoma"/>
          <w:color w:val="000000"/>
          <w:kern w:val="0"/>
          <w:sz w:val="32"/>
          <w:szCs w:val="32"/>
        </w:rPr>
        <w:t>万元，正常公用经费9.</w:t>
      </w:r>
      <w:r w:rsidR="00B25135">
        <w:rPr>
          <w:rFonts w:ascii="方正仿宋简体" w:eastAsia="方正仿宋简体" w:hAnsiTheme="minorEastAsia" w:cs="Tahoma" w:hint="eastAsia"/>
          <w:color w:val="000000"/>
          <w:kern w:val="0"/>
          <w:sz w:val="32"/>
          <w:szCs w:val="32"/>
        </w:rPr>
        <w:t>25</w:t>
      </w:r>
      <w:r w:rsidRPr="00292228">
        <w:rPr>
          <w:rFonts w:ascii="方正仿宋简体" w:eastAsia="方正仿宋简体" w:hAnsiTheme="minorEastAsia" w:cs="Tahoma"/>
          <w:color w:val="000000"/>
          <w:kern w:val="0"/>
          <w:sz w:val="32"/>
          <w:szCs w:val="32"/>
        </w:rPr>
        <w:t>万元，专项经费支出3</w:t>
      </w:r>
      <w:r w:rsidR="00B25135">
        <w:rPr>
          <w:rFonts w:ascii="方正仿宋简体" w:eastAsia="方正仿宋简体" w:hAnsiTheme="minorEastAsia" w:cs="Tahoma" w:hint="eastAsia"/>
          <w:color w:val="000000"/>
          <w:kern w:val="0"/>
          <w:sz w:val="32"/>
          <w:szCs w:val="32"/>
        </w:rPr>
        <w:t>4</w:t>
      </w:r>
      <w:r w:rsidRPr="00292228">
        <w:rPr>
          <w:rFonts w:ascii="方正仿宋简体" w:eastAsia="方正仿宋简体" w:hAnsiTheme="minorEastAsia" w:cs="Tahoma"/>
          <w:color w:val="000000"/>
          <w:kern w:val="0"/>
          <w:sz w:val="32"/>
          <w:szCs w:val="32"/>
        </w:rPr>
        <w:t>万元。</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3、比上年增减情况</w:t>
      </w:r>
    </w:p>
    <w:p w:rsidR="00B25135" w:rsidRPr="00B25135" w:rsidRDefault="00B25135" w:rsidP="00683B44">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lastRenderedPageBreak/>
        <w:t>201</w:t>
      </w:r>
      <w:r>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color w:val="000000"/>
          <w:kern w:val="0"/>
          <w:sz w:val="32"/>
          <w:szCs w:val="32"/>
        </w:rPr>
        <w:t>年部门预算较201</w:t>
      </w:r>
      <w:r>
        <w:rPr>
          <w:rFonts w:ascii="方正仿宋简体" w:eastAsia="方正仿宋简体" w:hAnsiTheme="minorEastAsia" w:cs="Tahoma" w:hint="eastAsia"/>
          <w:color w:val="000000"/>
          <w:kern w:val="0"/>
          <w:sz w:val="32"/>
          <w:szCs w:val="32"/>
        </w:rPr>
        <w:t>8</w:t>
      </w:r>
      <w:r w:rsidRPr="00292228">
        <w:rPr>
          <w:rFonts w:ascii="方正仿宋简体" w:eastAsia="方正仿宋简体" w:hAnsiTheme="minorEastAsia" w:cs="Tahoma"/>
          <w:color w:val="000000"/>
          <w:kern w:val="0"/>
          <w:sz w:val="32"/>
          <w:szCs w:val="32"/>
        </w:rPr>
        <w:t>年增长</w:t>
      </w:r>
      <w:r>
        <w:rPr>
          <w:rFonts w:ascii="方正仿宋简体" w:eastAsia="方正仿宋简体" w:hAnsiTheme="minorEastAsia" w:cs="Tahoma" w:hint="eastAsia"/>
          <w:color w:val="000000"/>
          <w:kern w:val="0"/>
          <w:sz w:val="32"/>
          <w:szCs w:val="32"/>
        </w:rPr>
        <w:t>0.91</w:t>
      </w:r>
      <w:r w:rsidRPr="00292228">
        <w:rPr>
          <w:rFonts w:ascii="方正仿宋简体" w:eastAsia="方正仿宋简体" w:hAnsiTheme="minorEastAsia" w:cs="Tahoma"/>
          <w:color w:val="000000"/>
          <w:kern w:val="0"/>
          <w:sz w:val="32"/>
          <w:szCs w:val="32"/>
        </w:rPr>
        <w:t>万元。其中人员经费增加</w:t>
      </w:r>
      <w:r w:rsidR="00683B44">
        <w:rPr>
          <w:rFonts w:ascii="方正仿宋简体" w:eastAsia="方正仿宋简体" w:hAnsiTheme="minorEastAsia" w:cs="Tahoma" w:hint="eastAsia"/>
          <w:color w:val="000000"/>
          <w:kern w:val="0"/>
          <w:sz w:val="32"/>
          <w:szCs w:val="32"/>
        </w:rPr>
        <w:t>2.44</w:t>
      </w:r>
      <w:r w:rsidRPr="00292228">
        <w:rPr>
          <w:rFonts w:ascii="方正仿宋简体" w:eastAsia="方正仿宋简体" w:hAnsiTheme="minorEastAsia" w:cs="Tahoma"/>
          <w:color w:val="000000"/>
          <w:kern w:val="0"/>
          <w:sz w:val="32"/>
          <w:szCs w:val="32"/>
        </w:rPr>
        <w:t>万元（</w:t>
      </w:r>
      <w:r w:rsidR="00683B44">
        <w:rPr>
          <w:rFonts w:ascii="方正仿宋简体" w:eastAsia="方正仿宋简体" w:hAnsiTheme="minorEastAsia" w:cs="Tahoma" w:hint="eastAsia"/>
          <w:color w:val="000000"/>
          <w:kern w:val="0"/>
          <w:sz w:val="32"/>
          <w:szCs w:val="32"/>
        </w:rPr>
        <w:t>工资调整、升级晋档</w:t>
      </w:r>
      <w:r w:rsidRPr="00292228">
        <w:rPr>
          <w:rFonts w:ascii="方正仿宋简体" w:eastAsia="方正仿宋简体" w:hAnsiTheme="minorEastAsia" w:cs="Tahoma"/>
          <w:color w:val="000000"/>
          <w:kern w:val="0"/>
          <w:sz w:val="32"/>
          <w:szCs w:val="32"/>
        </w:rPr>
        <w:t>）、正常公用经费</w:t>
      </w:r>
      <w:r w:rsidR="00683B44">
        <w:rPr>
          <w:rFonts w:ascii="方正仿宋简体" w:eastAsia="方正仿宋简体" w:hAnsiTheme="minorEastAsia" w:cs="Tahoma" w:hint="eastAsia"/>
          <w:color w:val="000000"/>
          <w:kern w:val="0"/>
          <w:sz w:val="32"/>
          <w:szCs w:val="32"/>
        </w:rPr>
        <w:t>减少0.53</w:t>
      </w:r>
      <w:r w:rsidRPr="00292228">
        <w:rPr>
          <w:rFonts w:ascii="方正仿宋简体" w:eastAsia="方正仿宋简体" w:hAnsiTheme="minorEastAsia" w:cs="Tahoma"/>
          <w:color w:val="000000"/>
          <w:kern w:val="0"/>
          <w:sz w:val="32"/>
          <w:szCs w:val="32"/>
        </w:rPr>
        <w:t>万元（</w:t>
      </w:r>
      <w:r w:rsidR="00683B44">
        <w:rPr>
          <w:rFonts w:ascii="方正仿宋简体" w:eastAsia="方正仿宋简体" w:hAnsiTheme="minorEastAsia" w:cs="Tahoma" w:hint="eastAsia"/>
          <w:color w:val="000000"/>
          <w:kern w:val="0"/>
          <w:sz w:val="32"/>
          <w:szCs w:val="32"/>
        </w:rPr>
        <w:t>厉行节俭、严格控制支出</w:t>
      </w:r>
      <w:r w:rsidRPr="00292228">
        <w:rPr>
          <w:rFonts w:ascii="方正仿宋简体" w:eastAsia="方正仿宋简体" w:hAnsiTheme="minorEastAsia" w:cs="Tahoma"/>
          <w:color w:val="000000"/>
          <w:kern w:val="0"/>
          <w:sz w:val="32"/>
          <w:szCs w:val="32"/>
        </w:rPr>
        <w:t>）、项目经费</w:t>
      </w:r>
      <w:r w:rsidR="00683B44">
        <w:rPr>
          <w:rFonts w:ascii="方正仿宋简体" w:eastAsia="方正仿宋简体" w:hAnsiTheme="minorEastAsia" w:cs="Tahoma" w:hint="eastAsia"/>
          <w:color w:val="000000"/>
          <w:kern w:val="0"/>
          <w:sz w:val="32"/>
          <w:szCs w:val="32"/>
        </w:rPr>
        <w:t>减少</w:t>
      </w:r>
      <w:r w:rsidRPr="00292228">
        <w:rPr>
          <w:rFonts w:ascii="方正仿宋简体" w:eastAsia="方正仿宋简体" w:hAnsiTheme="minorEastAsia" w:cs="Tahoma"/>
          <w:color w:val="000000"/>
          <w:kern w:val="0"/>
          <w:sz w:val="32"/>
          <w:szCs w:val="32"/>
        </w:rPr>
        <w:t>1万元（纪检监察</w:t>
      </w:r>
      <w:r w:rsidR="00683B44">
        <w:rPr>
          <w:rFonts w:ascii="方正仿宋简体" w:eastAsia="方正仿宋简体" w:hAnsiTheme="minorEastAsia" w:cs="Tahoma" w:hint="eastAsia"/>
          <w:color w:val="000000"/>
          <w:kern w:val="0"/>
          <w:sz w:val="32"/>
          <w:szCs w:val="32"/>
        </w:rPr>
        <w:t>机关视频会议系统</w:t>
      </w:r>
      <w:r w:rsidRPr="00292228">
        <w:rPr>
          <w:rFonts w:ascii="方正仿宋简体" w:eastAsia="方正仿宋简体" w:hAnsiTheme="minorEastAsia" w:cs="Tahoma"/>
          <w:color w:val="000000"/>
          <w:kern w:val="0"/>
          <w:sz w:val="32"/>
          <w:szCs w:val="32"/>
        </w:rPr>
        <w:t>）。</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三、机关运行经费安排情况</w:t>
      </w:r>
    </w:p>
    <w:p w:rsidR="00F959A7" w:rsidRPr="00292228" w:rsidRDefault="00EC3E4B" w:rsidP="00F959A7">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w:t>
      </w:r>
      <w:r w:rsidR="00683B44">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color w:val="000000"/>
          <w:kern w:val="0"/>
          <w:sz w:val="32"/>
          <w:szCs w:val="32"/>
        </w:rPr>
        <w:t>年机关运行经费预算数是9.</w:t>
      </w:r>
      <w:r w:rsidR="00683B44">
        <w:rPr>
          <w:rFonts w:ascii="方正仿宋简体" w:eastAsia="方正仿宋简体" w:hAnsiTheme="minorEastAsia" w:cs="Tahoma" w:hint="eastAsia"/>
          <w:color w:val="000000"/>
          <w:kern w:val="0"/>
          <w:sz w:val="32"/>
          <w:szCs w:val="32"/>
        </w:rPr>
        <w:t>25</w:t>
      </w:r>
      <w:r w:rsidRPr="00292228">
        <w:rPr>
          <w:rFonts w:ascii="方正仿宋简体" w:eastAsia="方正仿宋简体" w:hAnsiTheme="minorEastAsia" w:cs="Tahoma"/>
          <w:color w:val="000000"/>
          <w:kern w:val="0"/>
          <w:sz w:val="32"/>
          <w:szCs w:val="32"/>
        </w:rPr>
        <w:t>万元，</w:t>
      </w:r>
      <w:proofErr w:type="gramStart"/>
      <w:r w:rsidR="00763FD2" w:rsidRPr="00292228">
        <w:rPr>
          <w:rFonts w:ascii="方正仿宋简体" w:eastAsia="方正仿宋简体" w:hAnsiTheme="minorEastAsia" w:cs="Tahoma" w:hint="eastAsia"/>
          <w:color w:val="000000"/>
          <w:kern w:val="0"/>
          <w:sz w:val="32"/>
          <w:szCs w:val="32"/>
        </w:rPr>
        <w:t>其中</w:t>
      </w:r>
      <w:r w:rsidR="00F959A7" w:rsidRPr="00292228">
        <w:rPr>
          <w:rFonts w:ascii="方正仿宋简体" w:eastAsia="方正仿宋简体" w:hAnsiTheme="minorEastAsia" w:cs="Tahoma" w:hint="eastAsia"/>
          <w:color w:val="000000"/>
          <w:kern w:val="0"/>
          <w:sz w:val="32"/>
          <w:szCs w:val="32"/>
        </w:rPr>
        <w:t>其中</w:t>
      </w:r>
      <w:proofErr w:type="gramEnd"/>
      <w:r w:rsidR="00F959A7">
        <w:rPr>
          <w:rFonts w:ascii="方正仿宋简体" w:eastAsia="方正仿宋简体" w:hAnsiTheme="minorEastAsia" w:cs="Tahoma" w:hint="eastAsia"/>
          <w:color w:val="000000"/>
          <w:kern w:val="0"/>
          <w:sz w:val="32"/>
          <w:szCs w:val="32"/>
        </w:rPr>
        <w:t>办公费0.6万元，</w:t>
      </w:r>
      <w:r w:rsidR="00F959A7" w:rsidRPr="00292228">
        <w:rPr>
          <w:rFonts w:ascii="方正仿宋简体" w:eastAsia="方正仿宋简体" w:hAnsiTheme="minorEastAsia" w:cs="Tahoma"/>
          <w:color w:val="000000"/>
          <w:kern w:val="0"/>
          <w:sz w:val="32"/>
          <w:szCs w:val="32"/>
        </w:rPr>
        <w:t>邮电费</w:t>
      </w:r>
      <w:r w:rsidR="00F959A7">
        <w:rPr>
          <w:rFonts w:ascii="方正仿宋简体" w:eastAsia="方正仿宋简体" w:hAnsiTheme="minorEastAsia" w:cs="Tahoma" w:hint="eastAsia"/>
          <w:color w:val="000000"/>
          <w:kern w:val="0"/>
          <w:sz w:val="32"/>
          <w:szCs w:val="32"/>
        </w:rPr>
        <w:t>1.84</w:t>
      </w:r>
      <w:r w:rsidR="00F959A7" w:rsidRPr="00292228">
        <w:rPr>
          <w:rFonts w:ascii="方正仿宋简体" w:eastAsia="方正仿宋简体" w:hAnsiTheme="minorEastAsia" w:cs="Tahoma"/>
          <w:color w:val="000000"/>
          <w:kern w:val="0"/>
          <w:sz w:val="32"/>
          <w:szCs w:val="32"/>
        </w:rPr>
        <w:t>万元，工会经费0.6</w:t>
      </w:r>
      <w:r w:rsidR="00F959A7">
        <w:rPr>
          <w:rFonts w:ascii="方正仿宋简体" w:eastAsia="方正仿宋简体" w:hAnsiTheme="minorEastAsia" w:cs="Tahoma" w:hint="eastAsia"/>
          <w:color w:val="000000"/>
          <w:kern w:val="0"/>
          <w:sz w:val="32"/>
          <w:szCs w:val="32"/>
        </w:rPr>
        <w:t>5</w:t>
      </w:r>
      <w:r w:rsidR="00F959A7" w:rsidRPr="00292228">
        <w:rPr>
          <w:rFonts w:ascii="方正仿宋简体" w:eastAsia="方正仿宋简体" w:hAnsiTheme="minorEastAsia" w:cs="Tahoma"/>
          <w:color w:val="000000"/>
          <w:kern w:val="0"/>
          <w:sz w:val="32"/>
          <w:szCs w:val="32"/>
        </w:rPr>
        <w:t>万元，公务用车运行维护费3.15万元，福利费0.4</w:t>
      </w:r>
      <w:r w:rsidR="00F959A7">
        <w:rPr>
          <w:rFonts w:ascii="方正仿宋简体" w:eastAsia="方正仿宋简体" w:hAnsiTheme="minorEastAsia" w:cs="Tahoma" w:hint="eastAsia"/>
          <w:color w:val="000000"/>
          <w:kern w:val="0"/>
          <w:sz w:val="32"/>
          <w:szCs w:val="32"/>
        </w:rPr>
        <w:t>5</w:t>
      </w:r>
      <w:r w:rsidR="00F959A7" w:rsidRPr="00292228">
        <w:rPr>
          <w:rFonts w:ascii="方正仿宋简体" w:eastAsia="方正仿宋简体" w:hAnsiTheme="minorEastAsia" w:cs="Tahoma"/>
          <w:color w:val="000000"/>
          <w:kern w:val="0"/>
          <w:sz w:val="32"/>
          <w:szCs w:val="32"/>
        </w:rPr>
        <w:t>万元，差旅费0.6万元，会议费0.1万元，其它交通费1.86万元。</w:t>
      </w:r>
    </w:p>
    <w:p w:rsidR="00EC3E4B" w:rsidRPr="00292228" w:rsidRDefault="00EC3E4B" w:rsidP="004E60D2">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四、财政拨款“三公”经费预算情况</w:t>
      </w:r>
    </w:p>
    <w:p w:rsidR="00965B3A" w:rsidRPr="00292228" w:rsidRDefault="00EC3E4B"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w:t>
      </w:r>
      <w:r w:rsidR="00E3268D">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color w:val="000000"/>
          <w:kern w:val="0"/>
          <w:sz w:val="32"/>
          <w:szCs w:val="32"/>
        </w:rPr>
        <w:t>年区</w:t>
      </w:r>
      <w:r w:rsidR="00326191">
        <w:rPr>
          <w:rFonts w:ascii="方正仿宋简体" w:eastAsia="方正仿宋简体" w:hAnsiTheme="minorEastAsia" w:cs="Tahoma" w:hint="eastAsia"/>
          <w:color w:val="000000"/>
          <w:kern w:val="0"/>
          <w:sz w:val="32"/>
          <w:szCs w:val="32"/>
        </w:rPr>
        <w:t>纪工委监察分局共</w:t>
      </w:r>
      <w:r w:rsidRPr="00292228">
        <w:rPr>
          <w:rFonts w:ascii="方正仿宋简体" w:eastAsia="方正仿宋简体" w:hAnsiTheme="minorEastAsia" w:cs="Tahoma"/>
          <w:color w:val="000000"/>
          <w:kern w:val="0"/>
          <w:sz w:val="32"/>
          <w:szCs w:val="32"/>
        </w:rPr>
        <w:t xml:space="preserve">安排 </w:t>
      </w:r>
      <w:r w:rsidRPr="00292228">
        <w:rPr>
          <w:rFonts w:ascii="方正仿宋简体" w:eastAsia="方正仿宋简体" w:hAnsiTheme="minorEastAsia" w:cs="Tahoma"/>
          <w:color w:val="000000"/>
          <w:kern w:val="0"/>
          <w:sz w:val="32"/>
          <w:szCs w:val="32"/>
        </w:rPr>
        <w:t>“</w:t>
      </w:r>
      <w:r w:rsidRPr="00292228">
        <w:rPr>
          <w:rFonts w:ascii="方正仿宋简体" w:eastAsia="方正仿宋简体" w:hAnsiTheme="minorEastAsia" w:cs="Tahoma"/>
          <w:color w:val="000000"/>
          <w:kern w:val="0"/>
          <w:sz w:val="32"/>
          <w:szCs w:val="32"/>
        </w:rPr>
        <w:t>三公经费</w:t>
      </w:r>
      <w:r w:rsidRPr="00292228">
        <w:rPr>
          <w:rFonts w:ascii="方正仿宋简体" w:eastAsia="方正仿宋简体" w:hAnsiTheme="minorEastAsia" w:cs="Tahoma"/>
          <w:color w:val="000000"/>
          <w:kern w:val="0"/>
          <w:sz w:val="32"/>
          <w:szCs w:val="32"/>
        </w:rPr>
        <w:t>”</w:t>
      </w:r>
      <w:r w:rsidRPr="00292228">
        <w:rPr>
          <w:rFonts w:ascii="方正仿宋简体" w:eastAsia="方正仿宋简体" w:hAnsiTheme="minorEastAsia" w:cs="Tahoma"/>
          <w:color w:val="000000"/>
          <w:kern w:val="0"/>
          <w:sz w:val="32"/>
          <w:szCs w:val="32"/>
        </w:rPr>
        <w:t>3.</w:t>
      </w:r>
      <w:r w:rsidR="00E3268D">
        <w:rPr>
          <w:rFonts w:ascii="方正仿宋简体" w:eastAsia="方正仿宋简体" w:hAnsiTheme="minorEastAsia" w:cs="Tahoma" w:hint="eastAsia"/>
          <w:color w:val="000000"/>
          <w:kern w:val="0"/>
          <w:sz w:val="32"/>
          <w:szCs w:val="32"/>
        </w:rPr>
        <w:t>1</w:t>
      </w:r>
      <w:r w:rsidRPr="00292228">
        <w:rPr>
          <w:rFonts w:ascii="方正仿宋简体" w:eastAsia="方正仿宋简体" w:hAnsiTheme="minorEastAsia" w:cs="Tahoma"/>
          <w:color w:val="000000"/>
          <w:kern w:val="0"/>
          <w:sz w:val="32"/>
          <w:szCs w:val="32"/>
        </w:rPr>
        <w:t>5万元</w:t>
      </w:r>
      <w:r w:rsidR="00965B3A" w:rsidRPr="00292228">
        <w:rPr>
          <w:rFonts w:ascii="方正仿宋简体" w:eastAsia="方正仿宋简体" w:hAnsiTheme="minorEastAsia" w:cs="Tahoma" w:hint="eastAsia"/>
          <w:color w:val="000000"/>
          <w:kern w:val="0"/>
          <w:sz w:val="32"/>
          <w:szCs w:val="32"/>
        </w:rPr>
        <w:t>。</w:t>
      </w:r>
      <w:r w:rsidR="00965B3A" w:rsidRPr="00292228">
        <w:rPr>
          <w:rFonts w:ascii="方正仿宋简体" w:eastAsia="方正仿宋简体" w:hAnsiTheme="minorEastAsia" w:cs="Tahoma"/>
          <w:color w:val="000000"/>
          <w:kern w:val="0"/>
          <w:sz w:val="32"/>
          <w:szCs w:val="32"/>
        </w:rPr>
        <w:t xml:space="preserve"> </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1、公务用车购置及运行费</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①公务用车购置费0</w:t>
      </w:r>
      <w:r w:rsidR="009C5A73">
        <w:rPr>
          <w:rFonts w:ascii="方正仿宋简体" w:eastAsia="方正仿宋简体" w:hAnsiTheme="minorEastAsia" w:cs="Tahoma" w:hint="eastAsia"/>
          <w:color w:val="000000"/>
          <w:kern w:val="0"/>
          <w:sz w:val="32"/>
          <w:szCs w:val="32"/>
        </w:rPr>
        <w:t>万</w:t>
      </w:r>
      <w:r w:rsidRPr="00292228">
        <w:rPr>
          <w:rFonts w:ascii="方正仿宋简体" w:eastAsia="方正仿宋简体" w:hAnsiTheme="minorEastAsia" w:cs="Tahoma" w:hint="eastAsia"/>
          <w:color w:val="000000"/>
          <w:kern w:val="0"/>
          <w:sz w:val="32"/>
          <w:szCs w:val="32"/>
        </w:rPr>
        <w:t>元，较201</w:t>
      </w:r>
      <w:r w:rsidR="00E3268D">
        <w:rPr>
          <w:rFonts w:ascii="方正仿宋简体" w:eastAsia="方正仿宋简体" w:hAnsiTheme="minorEastAsia" w:cs="Tahoma" w:hint="eastAsia"/>
          <w:color w:val="000000"/>
          <w:kern w:val="0"/>
          <w:sz w:val="32"/>
          <w:szCs w:val="32"/>
        </w:rPr>
        <w:t>8</w:t>
      </w:r>
      <w:r w:rsidRPr="00292228">
        <w:rPr>
          <w:rFonts w:ascii="方正仿宋简体" w:eastAsia="方正仿宋简体" w:hAnsiTheme="minorEastAsia" w:cs="Tahoma" w:hint="eastAsia"/>
          <w:color w:val="000000"/>
          <w:kern w:val="0"/>
          <w:sz w:val="32"/>
          <w:szCs w:val="32"/>
        </w:rPr>
        <w:t>年比较，与上年持平。</w:t>
      </w:r>
    </w:p>
    <w:p w:rsidR="00965B3A" w:rsidRPr="00E3268D" w:rsidRDefault="00965B3A" w:rsidP="00E3268D">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②公务用车运行维护经费3.15万元，较201</w:t>
      </w:r>
      <w:r w:rsidR="00E3268D">
        <w:rPr>
          <w:rFonts w:ascii="方正仿宋简体" w:eastAsia="方正仿宋简体" w:hAnsiTheme="minorEastAsia" w:cs="Tahoma" w:hint="eastAsia"/>
          <w:color w:val="000000"/>
          <w:kern w:val="0"/>
          <w:sz w:val="32"/>
          <w:szCs w:val="32"/>
        </w:rPr>
        <w:t>8</w:t>
      </w:r>
      <w:r w:rsidRPr="00292228">
        <w:rPr>
          <w:rFonts w:ascii="方正仿宋简体" w:eastAsia="方正仿宋简体" w:hAnsiTheme="minorEastAsia" w:cs="Tahoma" w:hint="eastAsia"/>
          <w:color w:val="000000"/>
          <w:kern w:val="0"/>
          <w:sz w:val="32"/>
          <w:szCs w:val="32"/>
        </w:rPr>
        <w:t>年比较，</w:t>
      </w:r>
      <w:r w:rsidR="00E3268D" w:rsidRPr="00292228">
        <w:rPr>
          <w:rFonts w:ascii="方正仿宋简体" w:eastAsia="方正仿宋简体" w:hAnsiTheme="minorEastAsia" w:cs="Tahoma" w:hint="eastAsia"/>
          <w:color w:val="000000"/>
          <w:kern w:val="0"/>
          <w:sz w:val="32"/>
          <w:szCs w:val="32"/>
        </w:rPr>
        <w:t>与上年持平。</w:t>
      </w:r>
    </w:p>
    <w:p w:rsidR="00965B3A" w:rsidRPr="00292228" w:rsidRDefault="00965B3A" w:rsidP="00E3268D">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2、公务接待费</w:t>
      </w:r>
      <w:r w:rsidR="00E3268D">
        <w:rPr>
          <w:rFonts w:ascii="方正仿宋简体" w:eastAsia="方正仿宋简体" w:hAnsiTheme="minorEastAsia" w:cs="Tahoma" w:hint="eastAsia"/>
          <w:color w:val="000000"/>
          <w:kern w:val="0"/>
          <w:sz w:val="32"/>
          <w:szCs w:val="32"/>
        </w:rPr>
        <w:t>0</w:t>
      </w:r>
      <w:r w:rsidRPr="00292228">
        <w:rPr>
          <w:rFonts w:ascii="方正仿宋简体" w:eastAsia="方正仿宋简体" w:hAnsiTheme="minorEastAsia" w:cs="Tahoma" w:hint="eastAsia"/>
          <w:color w:val="000000"/>
          <w:kern w:val="0"/>
          <w:sz w:val="32"/>
          <w:szCs w:val="32"/>
        </w:rPr>
        <w:t>万元，较201</w:t>
      </w:r>
      <w:r w:rsidR="00E3268D">
        <w:rPr>
          <w:rFonts w:ascii="方正仿宋简体" w:eastAsia="方正仿宋简体" w:hAnsiTheme="minorEastAsia" w:cs="Tahoma" w:hint="eastAsia"/>
          <w:color w:val="000000"/>
          <w:kern w:val="0"/>
          <w:sz w:val="32"/>
          <w:szCs w:val="32"/>
        </w:rPr>
        <w:t>8</w:t>
      </w:r>
      <w:r w:rsidRPr="00292228">
        <w:rPr>
          <w:rFonts w:ascii="方正仿宋简体" w:eastAsia="方正仿宋简体" w:hAnsiTheme="minorEastAsia" w:cs="Tahoma" w:hint="eastAsia"/>
          <w:color w:val="000000"/>
          <w:kern w:val="0"/>
          <w:sz w:val="32"/>
          <w:szCs w:val="32"/>
        </w:rPr>
        <w:t>年</w:t>
      </w:r>
      <w:r w:rsidR="00E3268D">
        <w:rPr>
          <w:rFonts w:ascii="方正仿宋简体" w:eastAsia="方正仿宋简体" w:hAnsiTheme="minorEastAsia" w:cs="Tahoma" w:hint="eastAsia"/>
          <w:color w:val="000000"/>
          <w:kern w:val="0"/>
          <w:sz w:val="32"/>
          <w:szCs w:val="32"/>
        </w:rPr>
        <w:t>0.1万元</w:t>
      </w:r>
      <w:r w:rsidRPr="00292228">
        <w:rPr>
          <w:rFonts w:ascii="方正仿宋简体" w:eastAsia="方正仿宋简体" w:hAnsiTheme="minorEastAsia" w:cs="Tahoma" w:hint="eastAsia"/>
          <w:color w:val="000000"/>
          <w:kern w:val="0"/>
          <w:sz w:val="32"/>
          <w:szCs w:val="32"/>
        </w:rPr>
        <w:t>比较</w:t>
      </w:r>
      <w:r w:rsidR="00E3268D">
        <w:rPr>
          <w:rFonts w:ascii="方正仿宋简体" w:eastAsia="方正仿宋简体" w:hAnsiTheme="minorEastAsia" w:cs="Tahoma" w:hint="eastAsia"/>
          <w:color w:val="000000"/>
          <w:kern w:val="0"/>
          <w:sz w:val="32"/>
          <w:szCs w:val="32"/>
        </w:rPr>
        <w:t>。</w:t>
      </w:r>
      <w:r w:rsidR="00E3268D" w:rsidRPr="00292228">
        <w:rPr>
          <w:rFonts w:ascii="方正仿宋简体" w:eastAsia="方正仿宋简体" w:hAnsiTheme="minorEastAsia" w:cs="Tahoma"/>
          <w:color w:val="000000"/>
          <w:kern w:val="0"/>
          <w:sz w:val="32"/>
          <w:szCs w:val="32"/>
        </w:rPr>
        <w:t>减少原因：厉行节约，进一步压缩支出。</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3. 因公出国（境）费0</w:t>
      </w:r>
      <w:r w:rsidR="009C5A73">
        <w:rPr>
          <w:rFonts w:ascii="方正仿宋简体" w:eastAsia="方正仿宋简体" w:hAnsiTheme="minorEastAsia" w:cs="Tahoma" w:hint="eastAsia"/>
          <w:color w:val="000000"/>
          <w:kern w:val="0"/>
          <w:sz w:val="32"/>
          <w:szCs w:val="32"/>
        </w:rPr>
        <w:t>万</w:t>
      </w:r>
      <w:r w:rsidRPr="00292228">
        <w:rPr>
          <w:rFonts w:ascii="方正仿宋简体" w:eastAsia="方正仿宋简体" w:hAnsiTheme="minorEastAsia" w:cs="Tahoma" w:hint="eastAsia"/>
          <w:color w:val="000000"/>
          <w:kern w:val="0"/>
          <w:sz w:val="32"/>
          <w:szCs w:val="32"/>
        </w:rPr>
        <w:t>元，较201</w:t>
      </w:r>
      <w:r w:rsidR="00215E03">
        <w:rPr>
          <w:rFonts w:ascii="方正仿宋简体" w:eastAsia="方正仿宋简体" w:hAnsiTheme="minorEastAsia" w:cs="Tahoma" w:hint="eastAsia"/>
          <w:color w:val="000000"/>
          <w:kern w:val="0"/>
          <w:sz w:val="32"/>
          <w:szCs w:val="32"/>
        </w:rPr>
        <w:t>8</w:t>
      </w:r>
      <w:r w:rsidRPr="00292228">
        <w:rPr>
          <w:rFonts w:ascii="方正仿宋简体" w:eastAsia="方正仿宋简体" w:hAnsiTheme="minorEastAsia" w:cs="Tahoma" w:hint="eastAsia"/>
          <w:color w:val="000000"/>
          <w:kern w:val="0"/>
          <w:sz w:val="32"/>
          <w:szCs w:val="32"/>
        </w:rPr>
        <w:t>年比较，与上年持平。</w:t>
      </w:r>
    </w:p>
    <w:p w:rsidR="00EC3E4B"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B23CA4">
        <w:rPr>
          <w:rFonts w:ascii="黑体" w:eastAsia="黑体" w:hAnsiTheme="majorEastAsia" w:cs="Tahoma" w:hint="eastAsia"/>
          <w:bCs/>
          <w:color w:val="333333"/>
          <w:kern w:val="0"/>
          <w:sz w:val="32"/>
          <w:szCs w:val="32"/>
        </w:rPr>
        <w:t>五、绩效预算信息情况</w:t>
      </w:r>
    </w:p>
    <w:p w:rsidR="00B23CA4" w:rsidRP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lastRenderedPageBreak/>
        <w:t>总体绩效目标：</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1、主管全区党的纪律检查工作。负责贯彻落实上级党委、纪委和关于加强党风廉政建设的决定，维护党的章程和党的其他法规，检查党的路线、方针、政策和决议的执行情况。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2、负责检查并处理区政府各部门，各乡镇、部门党的组织和管理的党员领导干部违反党的章程和党的其他法规的案件，决定或取消对这些案件中党员的处分；受理党员的控告和申诉，必要时直接查处下级党的纪律检查机关管辖范围内的案件。</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3、负责做出维护党纪的决定，制定党风党纪教育规划，配合有关部门做好党的纪检工作方针、政策的宣传和对党员遵守纪律的教育工作；</w:t>
      </w:r>
      <w:proofErr w:type="gramStart"/>
      <w:r w:rsidRPr="00292228">
        <w:rPr>
          <w:rFonts w:ascii="方正仿宋简体" w:eastAsia="方正仿宋简体" w:hAnsiTheme="minorEastAsia" w:cs="Tahoma"/>
          <w:color w:val="000000"/>
          <w:kern w:val="0"/>
          <w:sz w:val="32"/>
          <w:szCs w:val="32"/>
        </w:rPr>
        <w:t>表彰抓</w:t>
      </w:r>
      <w:proofErr w:type="gramEnd"/>
      <w:r w:rsidRPr="00292228">
        <w:rPr>
          <w:rFonts w:ascii="方正仿宋简体" w:eastAsia="方正仿宋简体" w:hAnsiTheme="minorEastAsia" w:cs="Tahoma"/>
          <w:color w:val="000000"/>
          <w:kern w:val="0"/>
          <w:sz w:val="32"/>
          <w:szCs w:val="32"/>
        </w:rPr>
        <w:t>党风党纪成绩突出的先进单位和个人。</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4、负责对党的纪律检查工作理论有关问题进行调查研究，拟定全区党纪条规和政策规定。</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5、会同区政府各部门以及各乡镇党委、政府做好纪检监察干部的管理工作；负责审核、考察乡镇纪委领导班子的人选；负责区纪委监察局派驻(派出)纪检</w:t>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、监察机构领导干部的提名、考核和管理，组织和指导全区纪检监察干部的培训工作。</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6、主管全区行政监察工作。负责贯彻落实市委、市政</w:t>
      </w:r>
      <w:r w:rsidRPr="00292228">
        <w:rPr>
          <w:rFonts w:ascii="方正仿宋简体" w:eastAsia="方正仿宋简体" w:hAnsiTheme="minorEastAsia" w:cs="Tahoma"/>
          <w:color w:val="000000"/>
          <w:kern w:val="0"/>
          <w:sz w:val="32"/>
          <w:szCs w:val="32"/>
        </w:rPr>
        <w:lastRenderedPageBreak/>
        <w:t>府、市纪委、市监察局和、区政府有关行政监察工作的决定，监督检查区政府各部门及其工作人员和乡镇政府及其负责人执行国家政策和法律法规、国民经济和社会发展计划及市政府、区政府颁布的决议和命令的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7、负责调查处理区政府各部门及其工作人员和各乡镇政府及其负责人违反国家政策、法律、法规以及违反政纪的行为，做出撤职及撤职以下的行政处分(对涉及选举产生的领导干部按法定程序办理)；受理检查对象不服行政处分的申诉，受理个人或单位对检查对象违纪行为的检举、控告。</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8、会同有关部门做好行政监察工作方针政策和法律法规的宣传工作，教育国家工作人员遵纪守法，为政清廉。</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t>部门职责-工作活动绩效目标</w:t>
      </w:r>
      <w:r>
        <w:rPr>
          <w:rFonts w:ascii="方正仿宋简体" w:eastAsia="方正仿宋简体" w:hAnsiTheme="minorEastAsia" w:cs="Tahoma" w:hint="eastAsia"/>
          <w:color w:val="000000"/>
          <w:kern w:val="0"/>
          <w:sz w:val="32"/>
          <w:szCs w:val="32"/>
        </w:rPr>
        <w:t>：</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Pr="00B23CA4" w:rsidRDefault="00B23CA4" w:rsidP="00326191">
      <w:pPr>
        <w:widowControl/>
        <w:shd w:val="clear" w:color="auto" w:fill="FFFFFF"/>
        <w:spacing w:line="570" w:lineRule="atLeast"/>
        <w:jc w:val="left"/>
        <w:rPr>
          <w:rFonts w:ascii="方正仿宋简体" w:eastAsia="方正仿宋简体" w:hAnsiTheme="minorEastAsia" w:cs="Tahoma"/>
          <w:color w:val="000000"/>
          <w:kern w:val="0"/>
          <w:sz w:val="32"/>
          <w:szCs w:val="32"/>
        </w:rPr>
      </w:pPr>
    </w:p>
    <w:p w:rsidR="00A4570F" w:rsidRPr="00B23CA4" w:rsidRDefault="00A4570F" w:rsidP="00A4570F">
      <w:pPr>
        <w:widowControl/>
        <w:shd w:val="clear" w:color="auto" w:fill="FFFFFF"/>
        <w:spacing w:line="570" w:lineRule="atLeast"/>
        <w:jc w:val="left"/>
        <w:rPr>
          <w:rFonts w:asciiTheme="minorEastAsia" w:hAnsiTheme="minorEastAsia" w:cs="Tahoma"/>
          <w:color w:val="333333"/>
          <w:kern w:val="0"/>
          <w:sz w:val="28"/>
          <w:szCs w:val="28"/>
        </w:rPr>
      </w:pPr>
    </w:p>
    <w:p w:rsidR="00B23CA4" w:rsidRPr="00B23CA4" w:rsidRDefault="00B23CA4" w:rsidP="00B23CA4">
      <w:pPr>
        <w:jc w:val="center"/>
        <w:outlineLvl w:val="0"/>
        <w:rPr>
          <w:rFonts w:ascii="方正小标宋_GBK" w:eastAsia="方正小标宋_GBK"/>
          <w:b/>
          <w:sz w:val="32"/>
        </w:rPr>
      </w:pPr>
      <w:bookmarkStart w:id="1" w:name="_Toc472062446"/>
      <w:r w:rsidRPr="00B23CA4">
        <w:rPr>
          <w:rFonts w:ascii="方正小标宋_GBK" w:eastAsia="方正小标宋_GBK" w:hint="eastAsia"/>
          <w:b/>
          <w:sz w:val="32"/>
        </w:rPr>
        <w:lastRenderedPageBreak/>
        <w:t>部门职责-工作活动绩效目标</w:t>
      </w:r>
      <w:bookmarkEnd w:id="1"/>
    </w:p>
    <w:p w:rsidR="00B23CA4" w:rsidRDefault="00B23CA4" w:rsidP="00B23CA4">
      <w:pPr>
        <w:jc w:val="center"/>
        <w:outlineLvl w:val="0"/>
        <w:rPr>
          <w:rFonts w:ascii="方正小标宋_GBK"/>
          <w:sz w:val="32"/>
        </w:rPr>
      </w:pPr>
    </w:p>
    <w:tbl>
      <w:tblPr>
        <w:tblW w:w="10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1"/>
        <w:gridCol w:w="709"/>
        <w:gridCol w:w="2976"/>
        <w:gridCol w:w="2703"/>
        <w:gridCol w:w="720"/>
        <w:gridCol w:w="596"/>
        <w:gridCol w:w="124"/>
        <w:gridCol w:w="720"/>
        <w:gridCol w:w="720"/>
        <w:gridCol w:w="720"/>
      </w:tblGrid>
      <w:tr w:rsidR="00B23CA4" w:rsidTr="007D0088">
        <w:trPr>
          <w:gridAfter w:val="4"/>
          <w:wAfter w:w="2284" w:type="dxa"/>
          <w:trHeight w:val="227"/>
          <w:tblHeader/>
          <w:jc w:val="center"/>
        </w:trPr>
        <w:tc>
          <w:tcPr>
            <w:tcW w:w="7949" w:type="dxa"/>
            <w:gridSpan w:val="5"/>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jc w:val="left"/>
              <w:rPr>
                <w:rFonts w:ascii="方正小标宋_GBK"/>
                <w:sz w:val="24"/>
              </w:rPr>
            </w:pPr>
            <w:r>
              <w:rPr>
                <w:rFonts w:ascii="方正小标宋_GBK" w:hint="eastAsia"/>
                <w:sz w:val="24"/>
              </w:rPr>
              <w:t>芦台经济开发区</w:t>
            </w:r>
            <w:r w:rsidR="00E96C43">
              <w:rPr>
                <w:rFonts w:ascii="方正小标宋_GBK" w:hint="eastAsia"/>
                <w:sz w:val="24"/>
              </w:rPr>
              <w:t>纪工委</w:t>
            </w:r>
            <w:r>
              <w:rPr>
                <w:rFonts w:ascii="方正小标宋_GBK" w:hint="eastAsia"/>
                <w:sz w:val="24"/>
              </w:rPr>
              <w:t>监察分局</w:t>
            </w:r>
            <w:r>
              <w:rPr>
                <w:rFonts w:ascii="方正小标宋_GBK" w:hint="eastAsia"/>
                <w:sz w:val="24"/>
              </w:rPr>
              <w:t xml:space="preserve">                     </w:t>
            </w:r>
            <w:r>
              <w:rPr>
                <w:rFonts w:ascii="方正小标宋_GBK" w:hint="eastAsia"/>
                <w:sz w:val="24"/>
              </w:rPr>
              <w:t>单位：元</w:t>
            </w:r>
          </w:p>
        </w:tc>
        <w:tc>
          <w:tcPr>
            <w:tcW w:w="596" w:type="dxa"/>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ind w:right="480"/>
              <w:rPr>
                <w:rFonts w:ascii="方正书宋_GBK"/>
                <w:sz w:val="24"/>
              </w:rPr>
            </w:pPr>
          </w:p>
        </w:tc>
      </w:tr>
      <w:tr w:rsidR="00B23CA4" w:rsidTr="007D0088">
        <w:trPr>
          <w:trHeight w:val="227"/>
          <w:tblHeader/>
          <w:jc w:val="center"/>
        </w:trPr>
        <w:tc>
          <w:tcPr>
            <w:tcW w:w="841"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职责活动</w:t>
            </w:r>
          </w:p>
        </w:tc>
        <w:tc>
          <w:tcPr>
            <w:tcW w:w="709"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内容描述</w:t>
            </w:r>
          </w:p>
        </w:tc>
        <w:tc>
          <w:tcPr>
            <w:tcW w:w="2703"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绩效目标</w:t>
            </w:r>
          </w:p>
        </w:tc>
        <w:tc>
          <w:tcPr>
            <w:tcW w:w="720"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绩效指标</w:t>
            </w:r>
          </w:p>
        </w:tc>
        <w:tc>
          <w:tcPr>
            <w:tcW w:w="2880" w:type="dxa"/>
            <w:gridSpan w:val="5"/>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评价标准</w:t>
            </w:r>
          </w:p>
        </w:tc>
      </w:tr>
      <w:tr w:rsidR="00B23CA4" w:rsidTr="007D0088">
        <w:trPr>
          <w:trHeight w:val="227"/>
          <w:tblHeader/>
          <w:jc w:val="center"/>
        </w:trPr>
        <w:tc>
          <w:tcPr>
            <w:tcW w:w="841" w:type="dxa"/>
            <w:vMerge/>
            <w:shd w:val="clear" w:color="auto" w:fill="auto"/>
            <w:vAlign w:val="center"/>
          </w:tcPr>
          <w:p w:rsidR="00B23CA4" w:rsidRDefault="00B23CA4" w:rsidP="007D0088">
            <w:pPr>
              <w:spacing w:line="300" w:lineRule="exact"/>
              <w:jc w:val="left"/>
              <w:outlineLvl w:val="0"/>
            </w:pPr>
          </w:p>
        </w:tc>
        <w:tc>
          <w:tcPr>
            <w:tcW w:w="709" w:type="dxa"/>
            <w:vMerge/>
            <w:shd w:val="clear" w:color="auto" w:fill="auto"/>
            <w:vAlign w:val="center"/>
          </w:tcPr>
          <w:p w:rsidR="00B23CA4" w:rsidRDefault="00B23CA4" w:rsidP="007D0088">
            <w:pPr>
              <w:spacing w:line="300" w:lineRule="exact"/>
              <w:jc w:val="left"/>
              <w:outlineLvl w:val="0"/>
            </w:pPr>
          </w:p>
        </w:tc>
        <w:tc>
          <w:tcPr>
            <w:tcW w:w="2976" w:type="dxa"/>
            <w:vMerge/>
            <w:shd w:val="clear" w:color="auto" w:fill="auto"/>
            <w:vAlign w:val="center"/>
          </w:tcPr>
          <w:p w:rsidR="00B23CA4" w:rsidRDefault="00B23CA4" w:rsidP="007D0088">
            <w:pPr>
              <w:spacing w:line="300" w:lineRule="exact"/>
              <w:jc w:val="left"/>
              <w:outlineLvl w:val="0"/>
            </w:pPr>
          </w:p>
        </w:tc>
        <w:tc>
          <w:tcPr>
            <w:tcW w:w="2703" w:type="dxa"/>
            <w:vMerge/>
            <w:shd w:val="clear" w:color="auto" w:fill="auto"/>
            <w:vAlign w:val="center"/>
          </w:tcPr>
          <w:p w:rsidR="00B23CA4" w:rsidRDefault="00B23CA4" w:rsidP="007D0088">
            <w:pPr>
              <w:spacing w:line="300" w:lineRule="exact"/>
              <w:jc w:val="left"/>
              <w:outlineLvl w:val="0"/>
            </w:pPr>
          </w:p>
        </w:tc>
        <w:tc>
          <w:tcPr>
            <w:tcW w:w="720" w:type="dxa"/>
            <w:vMerge/>
            <w:shd w:val="clear" w:color="auto" w:fill="auto"/>
            <w:vAlign w:val="center"/>
          </w:tcPr>
          <w:p w:rsidR="00B23CA4" w:rsidRDefault="00B23CA4" w:rsidP="007D0088">
            <w:pPr>
              <w:spacing w:line="300" w:lineRule="exact"/>
              <w:jc w:val="left"/>
              <w:outlineLvl w:val="0"/>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优</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良</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中</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差</w:t>
            </w:r>
          </w:p>
        </w:tc>
      </w:tr>
      <w:tr w:rsidR="00B23CA4" w:rsidTr="007D0088">
        <w:trPr>
          <w:trHeight w:val="227"/>
          <w:jc w:val="center"/>
        </w:trPr>
        <w:tc>
          <w:tcPr>
            <w:tcW w:w="841" w:type="dxa"/>
            <w:shd w:val="clear" w:color="auto" w:fill="auto"/>
            <w:vAlign w:val="center"/>
          </w:tcPr>
          <w:p w:rsidR="00B23CA4" w:rsidRPr="00C45484" w:rsidRDefault="00B23CA4" w:rsidP="007D0088">
            <w:pPr>
              <w:spacing w:line="300" w:lineRule="exact"/>
              <w:jc w:val="left"/>
              <w:rPr>
                <w:rFonts w:ascii="方正书宋_GBK" w:eastAsia="方正书宋_GBK"/>
                <w:b/>
              </w:rPr>
            </w:pPr>
            <w:r>
              <w:rPr>
                <w:rFonts w:ascii="方正书宋_GBK" w:eastAsia="方正书宋_GBK" w:hint="eastAsia"/>
                <w:b/>
              </w:rPr>
              <w:t>一、</w:t>
            </w:r>
            <w:proofErr w:type="gramStart"/>
            <w:r w:rsidRPr="00C45484">
              <w:rPr>
                <w:rFonts w:ascii="方正书宋_GBK" w:eastAsia="方正书宋_GBK" w:hint="eastAsia"/>
                <w:b/>
              </w:rPr>
              <w:t>办案问</w:t>
            </w:r>
            <w:proofErr w:type="gramEnd"/>
            <w:r w:rsidRPr="00C45484">
              <w:rPr>
                <w:rFonts w:ascii="方正书宋_GBK" w:eastAsia="方正书宋_GBK" w:hint="eastAsia"/>
                <w:b/>
              </w:rPr>
              <w:t>责</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受理信访、举报，集中管理问题线索、组织协调案件查办，调查、审查违纪违法案件，对案件审理提出处理意见。</w:t>
            </w:r>
          </w:p>
        </w:tc>
        <w:tc>
          <w:tcPr>
            <w:tcW w:w="2703"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 xml:space="preserve">　　二、案件查办</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8</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资金使用规范率</w:t>
            </w: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1458"/>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三、廉政教育</w:t>
            </w:r>
          </w:p>
        </w:tc>
        <w:tc>
          <w:tcPr>
            <w:tcW w:w="709" w:type="dxa"/>
            <w:shd w:val="clear" w:color="auto" w:fill="auto"/>
            <w:vAlign w:val="center"/>
          </w:tcPr>
          <w:p w:rsidR="00B23CA4" w:rsidRPr="00C45484" w:rsidRDefault="000157EF" w:rsidP="007D0088">
            <w:pPr>
              <w:spacing w:line="300" w:lineRule="exact"/>
              <w:jc w:val="left"/>
              <w:rPr>
                <w:rFonts w:ascii="方正书宋_GBK" w:eastAsia="方正书宋_GBK"/>
              </w:rPr>
            </w:pPr>
            <w:r>
              <w:rPr>
                <w:rFonts w:ascii="方正书宋_GBK" w:eastAsia="方正书宋_GBK" w:hint="eastAsia"/>
              </w:rPr>
              <w:t>3</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组织协调全区党风廉政建设和反腐败宣传教育工作，开展对党员、公务员的廉洁自律教育。</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培训次数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4</w:t>
            </w:r>
          </w:p>
        </w:tc>
        <w:tc>
          <w:tcPr>
            <w:tcW w:w="720" w:type="dxa"/>
            <w:shd w:val="clear" w:color="auto" w:fill="auto"/>
            <w:vAlign w:val="center"/>
          </w:tcPr>
          <w:p w:rsidR="00B23CA4" w:rsidRDefault="00B23CA4" w:rsidP="007D0088">
            <w:pPr>
              <w:spacing w:line="300" w:lineRule="exact"/>
              <w:ind w:firstLineChars="100" w:firstLine="210"/>
              <w:rPr>
                <w:rFonts w:ascii="方正书宋_GBK" w:eastAsia="方正书宋_GBK"/>
              </w:rPr>
            </w:pPr>
            <w:r>
              <w:rPr>
                <w:rFonts w:ascii="方正书宋_GBK" w:eastAsia="方正书宋_GBK" w:hint="eastAsia"/>
              </w:rPr>
              <w:t>3</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四、监督检查</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监督检查常态化、全覆盖。</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检查次数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cs="方正书宋_GBK" w:hint="eastAsia"/>
                <w:sz w:val="20"/>
                <w:szCs w:val="20"/>
              </w:rPr>
              <w:t>≥</w:t>
            </w:r>
            <w:r>
              <w:rPr>
                <w:rFonts w:ascii="Times New Roman" w:eastAsia="方正书宋_GBK" w:hAnsi="Times New Roman" w:cs="Times New Roman"/>
                <w:sz w:val="20"/>
                <w:szCs w:val="20"/>
              </w:rPr>
              <w:t>3</w:t>
            </w:r>
            <w:r>
              <w:rPr>
                <w:rFonts w:ascii="Times New Roman" w:eastAsia="方正书宋_GBK" w:hAnsi="Times New Roman" w:cs="Times New Roman" w:hint="eastAsia"/>
                <w:sz w:val="20"/>
                <w:szCs w:val="20"/>
              </w:rPr>
              <w:t>0</w:t>
            </w:r>
            <w:r>
              <w:rPr>
                <w:rFonts w:ascii="方正书宋_GBK" w:eastAsia="方正书宋_GBK" w:cs="方正书宋_GBK" w:hint="eastAsia"/>
                <w:sz w:val="20"/>
                <w:szCs w:val="20"/>
              </w:rPr>
              <w:t>次</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无</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五、纪检监察</w:t>
            </w:r>
            <w:r w:rsidR="00E1648B">
              <w:rPr>
                <w:rFonts w:ascii="方正书宋_GBK" w:eastAsia="方正书宋_GBK" w:cs="方正书宋_GBK" w:hint="eastAsia"/>
                <w:b/>
                <w:bCs/>
              </w:rPr>
              <w:t>机关视频会议系统</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2</w:t>
            </w:r>
            <w:r w:rsidR="000157EF">
              <w:rPr>
                <w:rFonts w:ascii="方正书宋_GBK" w:eastAsia="方正书宋_GBK" w:hint="eastAsia"/>
              </w:rPr>
              <w:t>3</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纪检监察</w:t>
            </w:r>
            <w:r w:rsidR="000157EF">
              <w:rPr>
                <w:rFonts w:ascii="方正书宋_GBK" w:eastAsia="方正书宋_GBK" w:cs="方正书宋_GBK" w:hint="eastAsia"/>
              </w:rPr>
              <w:t>机关视频会议系统</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增强委局机关工作信息的保密程度</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r>
    </w:tbl>
    <w:p w:rsidR="00B23CA4" w:rsidRDefault="00B23CA4" w:rsidP="00B23CA4">
      <w:pPr>
        <w:autoSpaceDE w:val="0"/>
        <w:autoSpaceDN w:val="0"/>
        <w:adjustRightInd w:val="0"/>
        <w:jc w:val="left"/>
        <w:rPr>
          <w:rFonts w:ascii="黑体" w:eastAsia="黑体" w:cs="黑体"/>
          <w:b/>
          <w:bCs/>
          <w:color w:val="FF0000"/>
          <w:kern w:val="0"/>
          <w:sz w:val="32"/>
          <w:szCs w:val="32"/>
          <w:lang w:val="zh-CN"/>
        </w:rPr>
      </w:pPr>
    </w:p>
    <w:p w:rsidR="00A4570F" w:rsidRDefault="00A4570F" w:rsidP="00A4570F">
      <w:pPr>
        <w:widowControl/>
        <w:shd w:val="clear" w:color="auto" w:fill="FFFFFF"/>
        <w:spacing w:line="570" w:lineRule="atLeast"/>
        <w:jc w:val="left"/>
        <w:rPr>
          <w:rFonts w:asciiTheme="minorEastAsia" w:hAnsiTheme="minorEastAsia" w:cs="Tahoma"/>
          <w:color w:val="333333"/>
          <w:kern w:val="0"/>
          <w:sz w:val="28"/>
          <w:szCs w:val="28"/>
        </w:rPr>
        <w:sectPr w:rsidR="00A4570F" w:rsidSect="003A421C">
          <w:headerReference w:type="default" r:id="rId7"/>
          <w:pgSz w:w="11906" w:h="16838"/>
          <w:pgMar w:top="1440" w:right="1800" w:bottom="1440" w:left="1800" w:header="851" w:footer="992" w:gutter="0"/>
          <w:cols w:space="425"/>
          <w:docGrid w:type="lines" w:linePitch="312"/>
        </w:sectPr>
      </w:pP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六、政府采购预算情况</w:t>
      </w:r>
    </w:p>
    <w:p w:rsidR="00FA4C5D" w:rsidRPr="00292228" w:rsidRDefault="00EC3E4B" w:rsidP="006A2EC1">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根据工作需要，区纪工委监察分局201</w:t>
      </w:r>
      <w:r w:rsidR="004E0894">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hint="eastAsia"/>
          <w:color w:val="000000"/>
          <w:kern w:val="0"/>
          <w:sz w:val="32"/>
          <w:szCs w:val="32"/>
        </w:rPr>
        <w:t>年所需政府采购预算如下：</w:t>
      </w:r>
    </w:p>
    <w:p w:rsidR="00FA4C5D" w:rsidRPr="00292228" w:rsidRDefault="00FA4C5D"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sectPr w:rsidR="00FA4C5D" w:rsidRPr="00292228" w:rsidSect="00A4570F">
          <w:pgSz w:w="11906" w:h="16838"/>
          <w:pgMar w:top="1440" w:right="1800" w:bottom="1440" w:left="1800" w:header="851" w:footer="992" w:gutter="0"/>
          <w:cols w:space="425"/>
          <w:docGrid w:type="lines" w:linePitch="312"/>
        </w:sectPr>
      </w:pPr>
    </w:p>
    <w:tbl>
      <w:tblPr>
        <w:tblW w:w="525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0"/>
        <w:gridCol w:w="999"/>
        <w:gridCol w:w="1979"/>
        <w:gridCol w:w="1704"/>
        <w:gridCol w:w="706"/>
        <w:gridCol w:w="563"/>
        <w:gridCol w:w="933"/>
        <w:gridCol w:w="959"/>
        <w:gridCol w:w="956"/>
        <w:gridCol w:w="959"/>
        <w:gridCol w:w="819"/>
        <w:gridCol w:w="816"/>
        <w:gridCol w:w="819"/>
        <w:gridCol w:w="795"/>
      </w:tblGrid>
      <w:tr w:rsidR="001D2E59" w:rsidRPr="00FA4C5D" w:rsidTr="005A60F7">
        <w:trPr>
          <w:tblHeader/>
          <w:jc w:val="center"/>
        </w:trPr>
        <w:tc>
          <w:tcPr>
            <w:tcW w:w="2944"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E120C2" w:rsidP="0009241C">
            <w:pPr>
              <w:spacing w:line="300" w:lineRule="exact"/>
              <w:jc w:val="left"/>
              <w:rPr>
                <w:rFonts w:asciiTheme="minorEastAsia" w:hAnsiTheme="minorEastAsia"/>
                <w:sz w:val="28"/>
                <w:szCs w:val="28"/>
              </w:rPr>
            </w:pPr>
            <w:r>
              <w:rPr>
                <w:rFonts w:asciiTheme="minorEastAsia" w:hAnsiTheme="minorEastAsia" w:hint="eastAsia"/>
                <w:sz w:val="28"/>
                <w:szCs w:val="28"/>
              </w:rPr>
              <w:lastRenderedPageBreak/>
              <w:t>芦台经济开发区纪工委监察分局</w:t>
            </w:r>
          </w:p>
        </w:tc>
        <w:tc>
          <w:tcPr>
            <w:tcW w:w="2056"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FA4C5D" w:rsidP="00FA4C5D">
            <w:pPr>
              <w:spacing w:line="300" w:lineRule="exact"/>
              <w:ind w:right="480"/>
              <w:jc w:val="right"/>
              <w:rPr>
                <w:rFonts w:asciiTheme="minorEastAsia" w:hAnsiTheme="minorEastAsia"/>
                <w:sz w:val="28"/>
                <w:szCs w:val="28"/>
              </w:rPr>
            </w:pPr>
            <w:r w:rsidRPr="00FA4C5D">
              <w:rPr>
                <w:rFonts w:asciiTheme="minorEastAsia" w:hAnsiTheme="minorEastAsia" w:hint="eastAsia"/>
                <w:sz w:val="28"/>
                <w:szCs w:val="28"/>
              </w:rPr>
              <w:t>单位：元</w:t>
            </w:r>
          </w:p>
        </w:tc>
      </w:tr>
      <w:tr w:rsidR="005A60F7" w:rsidRPr="00FA4C5D" w:rsidTr="005A60F7">
        <w:trPr>
          <w:trHeight w:val="518"/>
          <w:tblHeader/>
          <w:jc w:val="center"/>
        </w:trPr>
        <w:tc>
          <w:tcPr>
            <w:tcW w:w="969" w:type="pct"/>
            <w:gridSpan w:val="2"/>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政府采购项目来源</w:t>
            </w:r>
          </w:p>
        </w:tc>
        <w:tc>
          <w:tcPr>
            <w:tcW w:w="66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采购物品名称</w:t>
            </w:r>
          </w:p>
        </w:tc>
        <w:tc>
          <w:tcPr>
            <w:tcW w:w="572"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政府采购目录序号</w:t>
            </w:r>
          </w:p>
        </w:tc>
        <w:tc>
          <w:tcPr>
            <w:tcW w:w="237"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w:t>
            </w:r>
            <w:r w:rsidRPr="00FA4C5D">
              <w:rPr>
                <w:rFonts w:asciiTheme="minorEastAsia" w:hAnsiTheme="minorEastAsia"/>
                <w:sz w:val="28"/>
                <w:szCs w:val="28"/>
              </w:rPr>
              <w:t xml:space="preserve">  </w:t>
            </w:r>
            <w:r w:rsidRPr="00FA4C5D">
              <w:rPr>
                <w:rFonts w:asciiTheme="minorEastAsia" w:hAnsiTheme="minorEastAsia" w:hint="eastAsia"/>
                <w:sz w:val="28"/>
                <w:szCs w:val="28"/>
              </w:rPr>
              <w:t>单位</w:t>
            </w:r>
          </w:p>
        </w:tc>
        <w:tc>
          <w:tcPr>
            <w:tcW w:w="189"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w:t>
            </w:r>
          </w:p>
        </w:tc>
        <w:tc>
          <w:tcPr>
            <w:tcW w:w="313"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单价</w:t>
            </w:r>
          </w:p>
        </w:tc>
        <w:tc>
          <w:tcPr>
            <w:tcW w:w="2056" w:type="pct"/>
            <w:gridSpan w:val="7"/>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政府采购金额</w:t>
            </w:r>
          </w:p>
        </w:tc>
      </w:tr>
      <w:tr w:rsidR="005A60F7" w:rsidRPr="00FA4C5D" w:rsidTr="005A60F7">
        <w:trPr>
          <w:trHeight w:val="412"/>
          <w:tblHeader/>
          <w:jc w:val="center"/>
        </w:trPr>
        <w:tc>
          <w:tcPr>
            <w:tcW w:w="63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项目名称</w:t>
            </w:r>
          </w:p>
        </w:tc>
        <w:tc>
          <w:tcPr>
            <w:tcW w:w="33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预算资金</w:t>
            </w:r>
          </w:p>
        </w:tc>
        <w:tc>
          <w:tcPr>
            <w:tcW w:w="6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57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37"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189"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1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2"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总计</w:t>
            </w:r>
          </w:p>
        </w:tc>
        <w:tc>
          <w:tcPr>
            <w:tcW w:w="1466" w:type="pct"/>
            <w:gridSpan w:val="5"/>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当年部门预算安排资金</w:t>
            </w:r>
          </w:p>
        </w:tc>
        <w:tc>
          <w:tcPr>
            <w:tcW w:w="268"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其他渠道资金</w:t>
            </w:r>
          </w:p>
        </w:tc>
      </w:tr>
      <w:tr w:rsidR="005A60F7" w:rsidRPr="00FA4C5D" w:rsidTr="005A60F7">
        <w:trPr>
          <w:tblHeader/>
          <w:jc w:val="center"/>
        </w:trPr>
        <w:tc>
          <w:tcPr>
            <w:tcW w:w="63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3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6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57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37"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189"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1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1"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合计</w:t>
            </w:r>
          </w:p>
        </w:tc>
        <w:tc>
          <w:tcPr>
            <w:tcW w:w="322"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一般公共预算拨款</w:t>
            </w:r>
          </w:p>
        </w:tc>
        <w:tc>
          <w:tcPr>
            <w:tcW w:w="27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基金预算拨款</w:t>
            </w:r>
          </w:p>
        </w:tc>
        <w:tc>
          <w:tcPr>
            <w:tcW w:w="274"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财政专户核拨</w:t>
            </w:r>
          </w:p>
        </w:tc>
        <w:tc>
          <w:tcPr>
            <w:tcW w:w="27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其他来源收入</w:t>
            </w:r>
          </w:p>
        </w:tc>
        <w:tc>
          <w:tcPr>
            <w:tcW w:w="268"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r>
      <w:tr w:rsidR="005A60F7" w:rsidRPr="00FA4C5D" w:rsidTr="005A60F7">
        <w:trPr>
          <w:trHeight w:val="657"/>
          <w:jc w:val="center"/>
        </w:trPr>
        <w:tc>
          <w:tcPr>
            <w:tcW w:w="634"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　计</w:t>
            </w:r>
          </w:p>
        </w:tc>
        <w:tc>
          <w:tcPr>
            <w:tcW w:w="334"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664"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572"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37"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189" w:type="pct"/>
            <w:shd w:val="clear" w:color="auto" w:fill="auto"/>
            <w:vAlign w:val="center"/>
          </w:tcPr>
          <w:p w:rsidR="00FA4C5D" w:rsidRPr="00FA4C5D" w:rsidRDefault="00071674" w:rsidP="00566537">
            <w:pPr>
              <w:spacing w:line="300" w:lineRule="exact"/>
              <w:jc w:val="center"/>
              <w:rPr>
                <w:rFonts w:asciiTheme="minorEastAsia" w:hAnsiTheme="minorEastAsia"/>
                <w:sz w:val="28"/>
                <w:szCs w:val="28"/>
              </w:rPr>
            </w:pPr>
            <w:r>
              <w:rPr>
                <w:rFonts w:asciiTheme="minorEastAsia" w:hAnsiTheme="minorEastAsia" w:hint="eastAsia"/>
                <w:sz w:val="28"/>
                <w:szCs w:val="28"/>
              </w:rPr>
              <w:t>3</w:t>
            </w:r>
          </w:p>
        </w:tc>
        <w:tc>
          <w:tcPr>
            <w:tcW w:w="313"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2"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1"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2"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4"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68"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r>
      <w:tr w:rsidR="005A60F7" w:rsidRPr="00FA4C5D" w:rsidTr="005A60F7">
        <w:trPr>
          <w:trHeight w:val="1336"/>
          <w:jc w:val="center"/>
        </w:trPr>
        <w:tc>
          <w:tcPr>
            <w:tcW w:w="634"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唐山市芦台经济开发区纪工委监察分局小计</w:t>
            </w:r>
          </w:p>
        </w:tc>
        <w:tc>
          <w:tcPr>
            <w:tcW w:w="334"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664"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572"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37"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189"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313"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2"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1"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322"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19000</w:t>
            </w: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4"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68"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r>
      <w:tr w:rsidR="005A60F7" w:rsidRPr="00FA4C5D" w:rsidTr="005A60F7">
        <w:trPr>
          <w:trHeight w:val="760"/>
          <w:jc w:val="center"/>
        </w:trPr>
        <w:tc>
          <w:tcPr>
            <w:tcW w:w="63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通用设备</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6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台式电脑</w:t>
            </w:r>
          </w:p>
        </w:tc>
        <w:tc>
          <w:tcPr>
            <w:tcW w:w="572"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A02010104</w:t>
            </w:r>
          </w:p>
        </w:tc>
        <w:tc>
          <w:tcPr>
            <w:tcW w:w="237"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1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1"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8"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5A60F7" w:rsidRPr="00FA4C5D" w:rsidTr="005A60F7">
        <w:trPr>
          <w:trHeight w:val="770"/>
          <w:jc w:val="center"/>
        </w:trPr>
        <w:tc>
          <w:tcPr>
            <w:tcW w:w="634" w:type="pct"/>
            <w:shd w:val="clear" w:color="auto" w:fill="auto"/>
          </w:tcPr>
          <w:p w:rsidR="008B677B" w:rsidRDefault="008B677B" w:rsidP="008B677B">
            <w:r w:rsidRPr="0085416C">
              <w:rPr>
                <w:rFonts w:asciiTheme="minorEastAsia" w:hAnsiTheme="minorEastAsia" w:hint="eastAsia"/>
                <w:sz w:val="28"/>
                <w:szCs w:val="28"/>
              </w:rPr>
              <w:t>通用设备</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6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笔记本电脑</w:t>
            </w:r>
          </w:p>
        </w:tc>
        <w:tc>
          <w:tcPr>
            <w:tcW w:w="572"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A02010105</w:t>
            </w:r>
          </w:p>
        </w:tc>
        <w:tc>
          <w:tcPr>
            <w:tcW w:w="237"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1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1"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8"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5A60F7" w:rsidRPr="00FA4C5D" w:rsidTr="005A60F7">
        <w:trPr>
          <w:trHeight w:val="839"/>
          <w:jc w:val="center"/>
        </w:trPr>
        <w:tc>
          <w:tcPr>
            <w:tcW w:w="634" w:type="pct"/>
            <w:shd w:val="clear" w:color="auto" w:fill="auto"/>
          </w:tcPr>
          <w:p w:rsidR="008B677B" w:rsidRDefault="008B677B" w:rsidP="008B677B">
            <w:r w:rsidRPr="0085416C">
              <w:rPr>
                <w:rFonts w:asciiTheme="minorEastAsia" w:hAnsiTheme="minorEastAsia" w:hint="eastAsia"/>
                <w:sz w:val="28"/>
                <w:szCs w:val="28"/>
              </w:rPr>
              <w:t>通用设备</w:t>
            </w:r>
          </w:p>
        </w:tc>
        <w:tc>
          <w:tcPr>
            <w:tcW w:w="334" w:type="pct"/>
            <w:shd w:val="clear" w:color="auto" w:fill="auto"/>
            <w:vAlign w:val="center"/>
          </w:tcPr>
          <w:p w:rsidR="008B677B" w:rsidRPr="00FA4C5D" w:rsidRDefault="005A60F7" w:rsidP="008B677B">
            <w:pPr>
              <w:spacing w:line="300" w:lineRule="exact"/>
              <w:jc w:val="right"/>
              <w:rPr>
                <w:rFonts w:asciiTheme="minorEastAsia" w:hAnsiTheme="minorEastAsia"/>
                <w:sz w:val="28"/>
                <w:szCs w:val="28"/>
              </w:rPr>
            </w:pPr>
            <w:r>
              <w:rPr>
                <w:rFonts w:asciiTheme="minorEastAsia" w:hAnsiTheme="minorEastAsia" w:hint="eastAsia"/>
                <w:sz w:val="28"/>
                <w:szCs w:val="28"/>
              </w:rPr>
              <w:t>7000</w:t>
            </w:r>
          </w:p>
        </w:tc>
        <w:tc>
          <w:tcPr>
            <w:tcW w:w="664" w:type="pct"/>
            <w:shd w:val="clear" w:color="auto" w:fill="auto"/>
            <w:vAlign w:val="center"/>
          </w:tcPr>
          <w:p w:rsidR="008B677B" w:rsidRPr="008F0DC2" w:rsidRDefault="00F16EC9" w:rsidP="008B677B">
            <w:pPr>
              <w:widowControl/>
              <w:spacing w:line="570" w:lineRule="atLeast"/>
              <w:jc w:val="left"/>
              <w:rPr>
                <w:rFonts w:asciiTheme="minorEastAsia" w:hAnsiTheme="minorEastAsia" w:cs="Tahoma"/>
                <w:color w:val="333333"/>
                <w:kern w:val="0"/>
                <w:sz w:val="28"/>
                <w:szCs w:val="28"/>
              </w:rPr>
            </w:pPr>
            <w:r>
              <w:rPr>
                <w:rFonts w:asciiTheme="minorEastAsia" w:hAnsiTheme="minorEastAsia" w:cs="Tahoma" w:hint="eastAsia"/>
                <w:color w:val="333333"/>
                <w:kern w:val="0"/>
                <w:sz w:val="28"/>
                <w:szCs w:val="28"/>
              </w:rPr>
              <w:t>涉密台式电脑</w:t>
            </w:r>
          </w:p>
        </w:tc>
        <w:tc>
          <w:tcPr>
            <w:tcW w:w="572" w:type="pct"/>
            <w:shd w:val="clear" w:color="auto" w:fill="auto"/>
            <w:vAlign w:val="center"/>
          </w:tcPr>
          <w:p w:rsidR="008B677B" w:rsidRPr="00FA4C5D" w:rsidRDefault="005A60F7"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A02010104</w:t>
            </w:r>
          </w:p>
        </w:tc>
        <w:tc>
          <w:tcPr>
            <w:tcW w:w="237" w:type="pct"/>
            <w:shd w:val="clear" w:color="auto" w:fill="auto"/>
            <w:vAlign w:val="center"/>
          </w:tcPr>
          <w:p w:rsidR="008B677B" w:rsidRPr="00FA4C5D" w:rsidRDefault="00A4570F"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13" w:type="pct"/>
            <w:shd w:val="clear" w:color="auto" w:fill="auto"/>
            <w:vAlign w:val="center"/>
          </w:tcPr>
          <w:p w:rsidR="008B677B" w:rsidRPr="00FA4C5D" w:rsidRDefault="005A60F7" w:rsidP="008B677B">
            <w:pPr>
              <w:spacing w:line="300" w:lineRule="exact"/>
              <w:jc w:val="right"/>
              <w:rPr>
                <w:rFonts w:asciiTheme="minorEastAsia" w:hAnsiTheme="minorEastAsia"/>
                <w:sz w:val="28"/>
                <w:szCs w:val="28"/>
              </w:rPr>
            </w:pPr>
            <w:r>
              <w:rPr>
                <w:rFonts w:asciiTheme="minorEastAsia" w:hAnsiTheme="minorEastAsia" w:hint="eastAsia"/>
                <w:sz w:val="28"/>
                <w:szCs w:val="28"/>
              </w:rPr>
              <w:t>7</w:t>
            </w:r>
            <w:r w:rsidR="008B677B">
              <w:rPr>
                <w:rFonts w:asciiTheme="minorEastAsia" w:hAnsiTheme="minorEastAsia" w:hint="eastAsia"/>
                <w:sz w:val="28"/>
                <w:szCs w:val="28"/>
              </w:rPr>
              <w:t>000</w:t>
            </w:r>
          </w:p>
        </w:tc>
        <w:tc>
          <w:tcPr>
            <w:tcW w:w="322" w:type="pct"/>
            <w:shd w:val="clear" w:color="auto" w:fill="auto"/>
            <w:vAlign w:val="center"/>
          </w:tcPr>
          <w:p w:rsidR="008B677B" w:rsidRPr="00FA4C5D" w:rsidRDefault="005A60F7" w:rsidP="008B677B">
            <w:pPr>
              <w:spacing w:line="300" w:lineRule="exact"/>
              <w:jc w:val="right"/>
              <w:rPr>
                <w:rFonts w:asciiTheme="minorEastAsia" w:hAnsiTheme="minorEastAsia"/>
                <w:sz w:val="28"/>
                <w:szCs w:val="28"/>
              </w:rPr>
            </w:pPr>
            <w:r>
              <w:rPr>
                <w:rFonts w:asciiTheme="minorEastAsia" w:hAnsiTheme="minorEastAsia" w:hint="eastAsia"/>
                <w:sz w:val="28"/>
                <w:szCs w:val="28"/>
              </w:rPr>
              <w:t>7000</w:t>
            </w:r>
          </w:p>
        </w:tc>
        <w:tc>
          <w:tcPr>
            <w:tcW w:w="321" w:type="pct"/>
            <w:shd w:val="clear" w:color="auto" w:fill="auto"/>
            <w:vAlign w:val="center"/>
          </w:tcPr>
          <w:p w:rsidR="008B677B" w:rsidRPr="00FA4C5D" w:rsidRDefault="005A60F7" w:rsidP="008B677B">
            <w:pPr>
              <w:spacing w:line="300" w:lineRule="exact"/>
              <w:jc w:val="right"/>
              <w:rPr>
                <w:rFonts w:asciiTheme="minorEastAsia" w:hAnsiTheme="minorEastAsia"/>
                <w:sz w:val="28"/>
                <w:szCs w:val="28"/>
              </w:rPr>
            </w:pPr>
            <w:r>
              <w:rPr>
                <w:rFonts w:asciiTheme="minorEastAsia" w:hAnsiTheme="minorEastAsia" w:hint="eastAsia"/>
                <w:sz w:val="28"/>
                <w:szCs w:val="28"/>
              </w:rPr>
              <w:t>7000</w:t>
            </w:r>
          </w:p>
        </w:tc>
        <w:tc>
          <w:tcPr>
            <w:tcW w:w="322" w:type="pct"/>
            <w:shd w:val="clear" w:color="auto" w:fill="auto"/>
            <w:vAlign w:val="center"/>
          </w:tcPr>
          <w:p w:rsidR="008B677B" w:rsidRPr="00FA4C5D" w:rsidRDefault="005A60F7" w:rsidP="008B677B">
            <w:pPr>
              <w:spacing w:line="300" w:lineRule="exact"/>
              <w:jc w:val="right"/>
              <w:rPr>
                <w:rFonts w:asciiTheme="minorEastAsia" w:hAnsiTheme="minorEastAsia"/>
                <w:sz w:val="28"/>
                <w:szCs w:val="28"/>
              </w:rPr>
            </w:pPr>
            <w:r>
              <w:rPr>
                <w:rFonts w:asciiTheme="minorEastAsia" w:hAnsiTheme="minorEastAsia" w:hint="eastAsia"/>
                <w:sz w:val="28"/>
                <w:szCs w:val="28"/>
              </w:rPr>
              <w:t>7000</w:t>
            </w: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8"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bl>
    <w:p w:rsidR="00FA4C5D" w:rsidRDefault="00FA4C5D" w:rsidP="00FA4C5D">
      <w:pPr>
        <w:widowControl/>
        <w:shd w:val="clear" w:color="auto" w:fill="FFFFFF"/>
        <w:spacing w:line="570" w:lineRule="atLeast"/>
        <w:jc w:val="left"/>
        <w:rPr>
          <w:rFonts w:asciiTheme="majorEastAsia" w:eastAsiaTheme="majorEastAsia" w:hAnsiTheme="majorEastAsia" w:cs="Tahoma"/>
          <w:bCs/>
          <w:color w:val="333333"/>
          <w:kern w:val="0"/>
          <w:sz w:val="32"/>
          <w:szCs w:val="32"/>
        </w:rPr>
        <w:sectPr w:rsidR="00FA4C5D" w:rsidSect="00FA4C5D">
          <w:pgSz w:w="16838" w:h="11906" w:orient="landscape"/>
          <w:pgMar w:top="1800" w:right="1440" w:bottom="1800" w:left="1440" w:header="851" w:footer="992" w:gutter="0"/>
          <w:cols w:space="425"/>
          <w:docGrid w:type="lines" w:linePitch="312"/>
        </w:sectPr>
      </w:pPr>
    </w:p>
    <w:p w:rsidR="00231A6A"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七、国有资产信息情况</w:t>
      </w:r>
    </w:p>
    <w:p w:rsidR="00587B2C" w:rsidRPr="00587B2C" w:rsidRDefault="00587B2C" w:rsidP="00587B2C">
      <w:pPr>
        <w:widowControl/>
        <w:shd w:val="clear" w:color="auto" w:fill="FFFFFF"/>
        <w:spacing w:line="570" w:lineRule="atLeast"/>
        <w:ind w:firstLine="640"/>
        <w:jc w:val="left"/>
        <w:rPr>
          <w:rFonts w:ascii="方正仿宋简体" w:eastAsia="方正仿宋简体" w:hAnsiTheme="minorEastAsia" w:cs="Tahoma"/>
          <w:kern w:val="0"/>
          <w:sz w:val="32"/>
          <w:szCs w:val="32"/>
        </w:rPr>
      </w:pPr>
      <w:r w:rsidRPr="00587B2C">
        <w:rPr>
          <w:rFonts w:ascii="方正仿宋简体" w:eastAsia="方正仿宋简体" w:hAnsiTheme="minorEastAsia" w:cs="Tahoma" w:hint="eastAsia"/>
          <w:kern w:val="0"/>
          <w:sz w:val="32"/>
          <w:szCs w:val="32"/>
        </w:rPr>
        <w:t>上年末我单位国有资产总值为</w:t>
      </w:r>
      <w:r w:rsidR="00AE653D">
        <w:rPr>
          <w:rFonts w:ascii="方正仿宋简体" w:eastAsia="方正仿宋简体" w:hAnsiTheme="minorEastAsia" w:cs="Tahoma" w:hint="eastAsia"/>
          <w:kern w:val="0"/>
          <w:sz w:val="32"/>
          <w:szCs w:val="32"/>
        </w:rPr>
        <w:t>20.94</w:t>
      </w:r>
      <w:r w:rsidRPr="00587B2C">
        <w:rPr>
          <w:rFonts w:ascii="方正仿宋简体" w:eastAsia="方正仿宋简体" w:hAnsiTheme="minorEastAsia" w:cs="Tahoma" w:hint="eastAsia"/>
          <w:kern w:val="0"/>
          <w:sz w:val="32"/>
          <w:szCs w:val="32"/>
        </w:rPr>
        <w:t>万元，其中主要包括数码相机、摄相机</w:t>
      </w:r>
      <w:r w:rsidR="005D2782">
        <w:rPr>
          <w:rFonts w:ascii="方正仿宋简体" w:eastAsia="方正仿宋简体" w:hAnsiTheme="minorEastAsia" w:cs="Tahoma" w:hint="eastAsia"/>
          <w:kern w:val="0"/>
          <w:sz w:val="32"/>
          <w:szCs w:val="32"/>
        </w:rPr>
        <w:t>3</w:t>
      </w:r>
      <w:r w:rsidRPr="00587B2C">
        <w:rPr>
          <w:rFonts w:ascii="方正仿宋简体" w:eastAsia="方正仿宋简体" w:hAnsiTheme="minorEastAsia" w:cs="Tahoma" w:hint="eastAsia"/>
          <w:kern w:val="0"/>
          <w:sz w:val="32"/>
          <w:szCs w:val="32"/>
        </w:rPr>
        <w:t>台</w:t>
      </w:r>
      <w:r w:rsidR="005D2782">
        <w:rPr>
          <w:rFonts w:ascii="方正仿宋简体" w:eastAsia="方正仿宋简体" w:hAnsiTheme="minorEastAsia" w:cs="Tahoma" w:hint="eastAsia"/>
          <w:kern w:val="0"/>
          <w:sz w:val="32"/>
          <w:szCs w:val="32"/>
        </w:rPr>
        <w:t>1.54</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空调</w:t>
      </w:r>
      <w:r w:rsidR="005D2782">
        <w:rPr>
          <w:rFonts w:ascii="方正仿宋简体" w:eastAsia="方正仿宋简体" w:hAnsiTheme="minorEastAsia" w:cs="Tahoma" w:hint="eastAsia"/>
          <w:kern w:val="0"/>
          <w:sz w:val="32"/>
          <w:szCs w:val="32"/>
        </w:rPr>
        <w:t>2</w:t>
      </w:r>
      <w:r w:rsidRPr="00587B2C">
        <w:rPr>
          <w:rFonts w:ascii="方正仿宋简体" w:eastAsia="方正仿宋简体" w:hAnsiTheme="minorEastAsia" w:cs="Tahoma" w:hint="eastAsia"/>
          <w:kern w:val="0"/>
          <w:sz w:val="32"/>
          <w:szCs w:val="32"/>
        </w:rPr>
        <w:t>台共计0.</w:t>
      </w:r>
      <w:r w:rsidR="005D2782">
        <w:rPr>
          <w:rFonts w:ascii="方正仿宋简体" w:eastAsia="方正仿宋简体" w:hAnsiTheme="minorEastAsia" w:cs="Tahoma" w:hint="eastAsia"/>
          <w:kern w:val="0"/>
          <w:sz w:val="32"/>
          <w:szCs w:val="32"/>
        </w:rPr>
        <w:t>4</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复印机</w:t>
      </w:r>
      <w:r w:rsidR="005D2782">
        <w:rPr>
          <w:rFonts w:ascii="方正仿宋简体" w:eastAsia="方正仿宋简体" w:hAnsiTheme="minorEastAsia" w:cs="Tahoma" w:hint="eastAsia"/>
          <w:kern w:val="0"/>
          <w:sz w:val="32"/>
          <w:szCs w:val="32"/>
        </w:rPr>
        <w:t>4</w:t>
      </w:r>
      <w:r w:rsidRPr="00587B2C">
        <w:rPr>
          <w:rFonts w:ascii="方正仿宋简体" w:eastAsia="方正仿宋简体" w:hAnsiTheme="minorEastAsia" w:cs="Tahoma" w:hint="eastAsia"/>
          <w:kern w:val="0"/>
          <w:sz w:val="32"/>
          <w:szCs w:val="32"/>
        </w:rPr>
        <w:t>台共计</w:t>
      </w:r>
      <w:r w:rsidR="005D2782">
        <w:rPr>
          <w:rFonts w:ascii="方正仿宋简体" w:eastAsia="方正仿宋简体" w:hAnsiTheme="minorEastAsia" w:cs="Tahoma" w:hint="eastAsia"/>
          <w:kern w:val="0"/>
          <w:sz w:val="32"/>
          <w:szCs w:val="32"/>
        </w:rPr>
        <w:t>1.96</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台式电脑4台共计1.</w:t>
      </w:r>
      <w:r w:rsidR="005D2782">
        <w:rPr>
          <w:rFonts w:ascii="方正仿宋简体" w:eastAsia="方正仿宋简体" w:hAnsiTheme="minorEastAsia" w:cs="Tahoma" w:hint="eastAsia"/>
          <w:kern w:val="0"/>
          <w:sz w:val="32"/>
          <w:szCs w:val="32"/>
        </w:rPr>
        <w:t>75</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笔记本电脑</w:t>
      </w:r>
      <w:r w:rsidR="005D2782">
        <w:rPr>
          <w:rFonts w:ascii="方正仿宋简体" w:eastAsia="方正仿宋简体" w:hAnsiTheme="minorEastAsia" w:cs="Tahoma" w:hint="eastAsia"/>
          <w:kern w:val="0"/>
          <w:sz w:val="32"/>
          <w:szCs w:val="32"/>
        </w:rPr>
        <w:t>4</w:t>
      </w:r>
      <w:r w:rsidRPr="00587B2C">
        <w:rPr>
          <w:rFonts w:ascii="方正仿宋简体" w:eastAsia="方正仿宋简体" w:hAnsiTheme="minorEastAsia" w:cs="Tahoma" w:hint="eastAsia"/>
          <w:kern w:val="0"/>
          <w:sz w:val="32"/>
          <w:szCs w:val="32"/>
        </w:rPr>
        <w:t>台共计</w:t>
      </w:r>
      <w:r w:rsidR="005D2782">
        <w:rPr>
          <w:rFonts w:ascii="方正仿宋简体" w:eastAsia="方正仿宋简体" w:hAnsiTheme="minorEastAsia" w:cs="Tahoma" w:hint="eastAsia"/>
          <w:kern w:val="0"/>
          <w:sz w:val="32"/>
          <w:szCs w:val="32"/>
        </w:rPr>
        <w:t>2.13</w:t>
      </w:r>
      <w:r w:rsidRPr="00587B2C">
        <w:rPr>
          <w:rFonts w:ascii="方正仿宋简体" w:eastAsia="方正仿宋简体" w:hAnsiTheme="minorEastAsia" w:cs="Tahoma" w:hint="eastAsia"/>
          <w:kern w:val="0"/>
          <w:sz w:val="32"/>
          <w:szCs w:val="32"/>
        </w:rPr>
        <w:t>万元</w:t>
      </w:r>
      <w:r w:rsidR="00AE653D">
        <w:rPr>
          <w:rFonts w:ascii="方正仿宋简体" w:eastAsia="方正仿宋简体" w:hAnsiTheme="minorEastAsia" w:cs="Tahoma" w:hint="eastAsia"/>
          <w:kern w:val="0"/>
          <w:sz w:val="32"/>
          <w:szCs w:val="32"/>
        </w:rPr>
        <w:t>，轿车1辆13.02万元，电子密码柜1套0.14万元</w:t>
      </w:r>
      <w:r w:rsidRPr="00587B2C">
        <w:rPr>
          <w:rFonts w:ascii="方正仿宋简体" w:eastAsia="方正仿宋简体" w:hAnsiTheme="minorEastAsia" w:cs="Tahoma" w:hint="eastAsia"/>
          <w:kern w:val="0"/>
          <w:sz w:val="32"/>
          <w:szCs w:val="32"/>
        </w:rPr>
        <w:t>。</w:t>
      </w:r>
      <w:r w:rsidRPr="00D12A79">
        <w:rPr>
          <w:rFonts w:ascii="方正仿宋简体" w:eastAsia="方正仿宋简体" w:hAnsiTheme="minorEastAsia" w:cs="Tahoma" w:hint="eastAsia"/>
          <w:kern w:val="0"/>
          <w:sz w:val="32"/>
          <w:szCs w:val="32"/>
        </w:rPr>
        <w:t>本年度根据工作需要，区纪工委监察分局拟购置国有资产如下：台式电脑1台，预算金额为0.6万元、笔记本电脑1台，预算金额为0.6万元、</w:t>
      </w:r>
      <w:r w:rsidR="00D12A79" w:rsidRPr="00D12A79">
        <w:rPr>
          <w:rFonts w:ascii="方正仿宋简体" w:eastAsia="方正仿宋简体" w:hAnsiTheme="minorEastAsia" w:cs="Tahoma" w:hint="eastAsia"/>
          <w:kern w:val="0"/>
          <w:sz w:val="32"/>
          <w:szCs w:val="32"/>
        </w:rPr>
        <w:t>涉密台式电脑0.7万元</w:t>
      </w:r>
      <w:r w:rsidRPr="00D12A79">
        <w:rPr>
          <w:rFonts w:ascii="方正仿宋简体" w:eastAsia="方正仿宋简体" w:hAnsiTheme="minorEastAsia" w:cs="Tahoma" w:hint="eastAsia"/>
          <w:kern w:val="0"/>
          <w:sz w:val="32"/>
          <w:szCs w:val="32"/>
        </w:rPr>
        <w:t>。</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八、专业名词解释</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bCs/>
          <w:color w:val="000000"/>
          <w:kern w:val="0"/>
          <w:sz w:val="32"/>
          <w:szCs w:val="32"/>
        </w:rPr>
        <w:t>1、一般</w:t>
      </w:r>
      <w:r w:rsidR="0090771A">
        <w:rPr>
          <w:rFonts w:ascii="方正仿宋简体" w:eastAsia="方正仿宋简体" w:cs="Tahoma" w:hint="eastAsia"/>
          <w:bCs/>
          <w:color w:val="000000"/>
          <w:kern w:val="0"/>
          <w:sz w:val="32"/>
          <w:szCs w:val="32"/>
        </w:rPr>
        <w:t>公</w:t>
      </w:r>
      <w:r w:rsidRPr="00292228">
        <w:rPr>
          <w:rFonts w:ascii="方正仿宋简体" w:eastAsia="方正仿宋简体" w:cs="Tahoma"/>
          <w:bCs/>
          <w:color w:val="000000"/>
          <w:kern w:val="0"/>
          <w:sz w:val="32"/>
          <w:szCs w:val="32"/>
        </w:rPr>
        <w:t xml:space="preserve">共预算拨款收入：指省级财政当年拨付的资金。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2</w:t>
      </w:r>
      <w:r w:rsidRPr="00292228">
        <w:rPr>
          <w:rFonts w:ascii="方正仿宋简体" w:eastAsia="方正仿宋简体" w:cs="Tahoma"/>
          <w:bCs/>
          <w:color w:val="000000"/>
          <w:kern w:val="0"/>
          <w:sz w:val="32"/>
          <w:szCs w:val="32"/>
        </w:rPr>
        <w:t>、其他收入：指除上述</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财政拨款收入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事业收入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等以外的收入。主要是按规定动用的租房 收入、存款利息收入、中国</w:t>
      </w:r>
      <w:proofErr w:type="gramStart"/>
      <w:r w:rsidRPr="00292228">
        <w:rPr>
          <w:rFonts w:ascii="方正仿宋简体" w:eastAsia="方正仿宋简体" w:cs="Tahoma"/>
          <w:bCs/>
          <w:color w:val="000000"/>
          <w:kern w:val="0"/>
          <w:sz w:val="32"/>
          <w:szCs w:val="32"/>
        </w:rPr>
        <w:t>清洁发展</w:t>
      </w:r>
      <w:proofErr w:type="gramEnd"/>
      <w:r w:rsidRPr="00292228">
        <w:rPr>
          <w:rFonts w:ascii="方正仿宋简体" w:eastAsia="方正仿宋简体" w:cs="Tahoma"/>
          <w:bCs/>
          <w:color w:val="000000"/>
          <w:kern w:val="0"/>
          <w:sz w:val="32"/>
          <w:szCs w:val="32"/>
        </w:rPr>
        <w:t xml:space="preserve">基金拨入的管理费等。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3</w:t>
      </w:r>
      <w:r w:rsidRPr="00292228">
        <w:rPr>
          <w:rFonts w:ascii="方正仿宋简体" w:eastAsia="方正仿宋简体" w:cs="Tahoma"/>
          <w:bCs/>
          <w:color w:val="000000"/>
          <w:kern w:val="0"/>
          <w:sz w:val="32"/>
          <w:szCs w:val="32"/>
        </w:rPr>
        <w:t>、基本支出：指为保障机构正常运转、完成日常工作任务而发生的人员支出和公用支出。</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4</w:t>
      </w:r>
      <w:r w:rsidRPr="00292228">
        <w:rPr>
          <w:rFonts w:ascii="方正仿宋简体" w:eastAsia="方正仿宋简体" w:cs="Tahoma"/>
          <w:bCs/>
          <w:color w:val="000000"/>
          <w:kern w:val="0"/>
          <w:sz w:val="32"/>
          <w:szCs w:val="32"/>
        </w:rPr>
        <w:t xml:space="preserve">、项目支出：指在基本支出之外为完成特定行政任务和事业发展目标所发生的支出。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5</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经费：纳入省级财政预算管理的</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经费，是指省级部门用财政拨款安排的因公出 国（境）费、公务用车购置及运行费和公务接待费。其中，因公出国（境）</w:t>
      </w:r>
      <w:proofErr w:type="gramStart"/>
      <w:r w:rsidRPr="00292228">
        <w:rPr>
          <w:rFonts w:ascii="方正仿宋简体" w:eastAsia="方正仿宋简体" w:cs="Tahoma"/>
          <w:bCs/>
          <w:color w:val="000000"/>
          <w:kern w:val="0"/>
          <w:sz w:val="32"/>
          <w:szCs w:val="32"/>
        </w:rPr>
        <w:t>费</w:t>
      </w:r>
      <w:r w:rsidRPr="00292228">
        <w:rPr>
          <w:rFonts w:ascii="方正仿宋简体" w:eastAsia="方正仿宋简体" w:cs="Tahoma"/>
          <w:bCs/>
          <w:color w:val="000000"/>
          <w:kern w:val="0"/>
          <w:sz w:val="32"/>
          <w:szCs w:val="32"/>
        </w:rPr>
        <w:lastRenderedPageBreak/>
        <w:t>反映</w:t>
      </w:r>
      <w:proofErr w:type="gramEnd"/>
      <w:r w:rsidRPr="00292228">
        <w:rPr>
          <w:rFonts w:ascii="方正仿宋简体" w:eastAsia="方正仿宋简体" w:cs="Tahoma"/>
          <w:bCs/>
          <w:color w:val="000000"/>
          <w:kern w:val="0"/>
          <w:sz w:val="32"/>
          <w:szCs w:val="32"/>
        </w:rPr>
        <w:t>单位公务出国（境） 的住宿费、旅费、伙食补助费、杂费、培训费等支出；公务用车购置及运行</w:t>
      </w:r>
      <w:proofErr w:type="gramStart"/>
      <w:r w:rsidRPr="00292228">
        <w:rPr>
          <w:rFonts w:ascii="方正仿宋简体" w:eastAsia="方正仿宋简体" w:cs="Tahoma"/>
          <w:bCs/>
          <w:color w:val="000000"/>
          <w:kern w:val="0"/>
          <w:sz w:val="32"/>
          <w:szCs w:val="32"/>
        </w:rPr>
        <w:t>费反映</w:t>
      </w:r>
      <w:proofErr w:type="gramEnd"/>
      <w:r w:rsidRPr="00292228">
        <w:rPr>
          <w:rFonts w:ascii="方正仿宋简体" w:eastAsia="方正仿宋简体" w:cs="Tahoma"/>
          <w:bCs/>
          <w:color w:val="000000"/>
          <w:kern w:val="0"/>
          <w:sz w:val="32"/>
          <w:szCs w:val="32"/>
        </w:rPr>
        <w:t>单位公务用车购置 费及租用费、燃料费、维修费、过路过桥费、保险费、安全奖励费用等支出；公务接待</w:t>
      </w:r>
      <w:proofErr w:type="gramStart"/>
      <w:r w:rsidRPr="00292228">
        <w:rPr>
          <w:rFonts w:ascii="方正仿宋简体" w:eastAsia="方正仿宋简体" w:cs="Tahoma"/>
          <w:bCs/>
          <w:color w:val="000000"/>
          <w:kern w:val="0"/>
          <w:sz w:val="32"/>
          <w:szCs w:val="32"/>
        </w:rPr>
        <w:t>费反映</w:t>
      </w:r>
      <w:proofErr w:type="gramEnd"/>
      <w:r w:rsidRPr="00292228">
        <w:rPr>
          <w:rFonts w:ascii="方正仿宋简体" w:eastAsia="方正仿宋简体" w:cs="Tahoma"/>
          <w:bCs/>
          <w:color w:val="000000"/>
          <w:kern w:val="0"/>
          <w:sz w:val="32"/>
          <w:szCs w:val="32"/>
        </w:rPr>
        <w:t xml:space="preserve">单位按 规定开支的各类公务接待（含外宾接待）支出。 </w:t>
      </w:r>
    </w:p>
    <w:p w:rsidR="00A4570F" w:rsidRPr="00292228" w:rsidRDefault="00A4570F"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cs="Tahoma" w:hint="eastAsia"/>
          <w:bCs/>
          <w:color w:val="000000"/>
          <w:kern w:val="0"/>
          <w:sz w:val="32"/>
          <w:szCs w:val="32"/>
        </w:rPr>
        <w:t>6</w:t>
      </w:r>
      <w:r w:rsidRPr="00292228">
        <w:rPr>
          <w:rFonts w:ascii="方正仿宋简体" w:eastAsia="方正仿宋简体" w:cs="Tahoma"/>
          <w:bCs/>
          <w:color w:val="000000"/>
          <w:kern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九、其他需说明的事项</w:t>
      </w:r>
    </w:p>
    <w:p w:rsidR="003A421C" w:rsidRPr="00292228" w:rsidRDefault="00EC3E4B" w:rsidP="008F0DC2">
      <w:pPr>
        <w:widowControl/>
        <w:shd w:val="clear" w:color="auto" w:fill="FFFFFF"/>
        <w:spacing w:line="570" w:lineRule="atLeast"/>
        <w:ind w:firstLine="640"/>
        <w:jc w:val="left"/>
        <w:rPr>
          <w:rFonts w:ascii="方正仿宋简体" w:eastAsia="方正仿宋简体" w:cs="Tahoma"/>
          <w:bCs/>
          <w:color w:val="000000"/>
          <w:kern w:val="0"/>
          <w:sz w:val="32"/>
          <w:szCs w:val="32"/>
        </w:rPr>
      </w:pPr>
      <w:r w:rsidRPr="00292228">
        <w:rPr>
          <w:rFonts w:ascii="方正仿宋简体" w:eastAsia="方正仿宋简体" w:cs="Tahoma"/>
          <w:bCs/>
          <w:color w:val="000000"/>
          <w:kern w:val="0"/>
          <w:sz w:val="32"/>
          <w:szCs w:val="32"/>
        </w:rPr>
        <w:t>无其他需说明的事项。</w:t>
      </w:r>
    </w:p>
    <w:sectPr w:rsidR="003A421C" w:rsidRPr="00292228" w:rsidSect="00FA4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A2C" w:rsidRDefault="006D6A2C" w:rsidP="00EC3E4B">
      <w:r>
        <w:separator/>
      </w:r>
    </w:p>
  </w:endnote>
  <w:endnote w:type="continuationSeparator" w:id="0">
    <w:p w:rsidR="006D6A2C" w:rsidRDefault="006D6A2C" w:rsidP="00EC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A2C" w:rsidRDefault="006D6A2C" w:rsidP="00EC3E4B">
      <w:r>
        <w:separator/>
      </w:r>
    </w:p>
  </w:footnote>
  <w:footnote w:type="continuationSeparator" w:id="0">
    <w:p w:rsidR="006D6A2C" w:rsidRDefault="006D6A2C" w:rsidP="00EC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E4B" w:rsidRDefault="00EC3E4B" w:rsidP="00B23CA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1C6"/>
    <w:multiLevelType w:val="hybridMultilevel"/>
    <w:tmpl w:val="21B22BA4"/>
    <w:lvl w:ilvl="0" w:tplc="9AD696F0">
      <w:start w:val="1"/>
      <w:numFmt w:val="japaneseCounting"/>
      <w:lvlText w:val="%1、"/>
      <w:lvlJc w:val="left"/>
      <w:pPr>
        <w:ind w:left="630" w:hanging="63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5970FB"/>
    <w:multiLevelType w:val="hybridMultilevel"/>
    <w:tmpl w:val="3D5EC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3E4B"/>
    <w:rsid w:val="000157EF"/>
    <w:rsid w:val="00021307"/>
    <w:rsid w:val="00064CD1"/>
    <w:rsid w:val="00065E63"/>
    <w:rsid w:val="00071674"/>
    <w:rsid w:val="00093891"/>
    <w:rsid w:val="000A1DF8"/>
    <w:rsid w:val="000E1FB5"/>
    <w:rsid w:val="0013752D"/>
    <w:rsid w:val="0014283A"/>
    <w:rsid w:val="0016156D"/>
    <w:rsid w:val="00176CEB"/>
    <w:rsid w:val="001B502C"/>
    <w:rsid w:val="001D2E59"/>
    <w:rsid w:val="001E0819"/>
    <w:rsid w:val="00215E03"/>
    <w:rsid w:val="002217DB"/>
    <w:rsid w:val="00231A6A"/>
    <w:rsid w:val="00235241"/>
    <w:rsid w:val="002356E8"/>
    <w:rsid w:val="0025052A"/>
    <w:rsid w:val="0025189E"/>
    <w:rsid w:val="00292228"/>
    <w:rsid w:val="002C5D9A"/>
    <w:rsid w:val="002F6C20"/>
    <w:rsid w:val="00326191"/>
    <w:rsid w:val="00344456"/>
    <w:rsid w:val="0036251F"/>
    <w:rsid w:val="003651A4"/>
    <w:rsid w:val="00373250"/>
    <w:rsid w:val="00387FDD"/>
    <w:rsid w:val="003A421C"/>
    <w:rsid w:val="003A5819"/>
    <w:rsid w:val="003C3F07"/>
    <w:rsid w:val="003C52E2"/>
    <w:rsid w:val="003C6239"/>
    <w:rsid w:val="003E4DC6"/>
    <w:rsid w:val="00403DE7"/>
    <w:rsid w:val="004829FE"/>
    <w:rsid w:val="004E0894"/>
    <w:rsid w:val="004E5126"/>
    <w:rsid w:val="004E60D2"/>
    <w:rsid w:val="004F2ACA"/>
    <w:rsid w:val="004F42ED"/>
    <w:rsid w:val="00522475"/>
    <w:rsid w:val="00525DE5"/>
    <w:rsid w:val="00535688"/>
    <w:rsid w:val="0055413B"/>
    <w:rsid w:val="00566537"/>
    <w:rsid w:val="00567895"/>
    <w:rsid w:val="00573747"/>
    <w:rsid w:val="005772F1"/>
    <w:rsid w:val="00586C52"/>
    <w:rsid w:val="00587B2C"/>
    <w:rsid w:val="005A60F7"/>
    <w:rsid w:val="005D2782"/>
    <w:rsid w:val="005D7781"/>
    <w:rsid w:val="00622A41"/>
    <w:rsid w:val="00633668"/>
    <w:rsid w:val="00671211"/>
    <w:rsid w:val="00673B8F"/>
    <w:rsid w:val="0067512B"/>
    <w:rsid w:val="00683B44"/>
    <w:rsid w:val="0069555C"/>
    <w:rsid w:val="006A2EC1"/>
    <w:rsid w:val="006D6A2C"/>
    <w:rsid w:val="007502C2"/>
    <w:rsid w:val="00763FD2"/>
    <w:rsid w:val="007673E3"/>
    <w:rsid w:val="007B321C"/>
    <w:rsid w:val="00800AFC"/>
    <w:rsid w:val="00803FCC"/>
    <w:rsid w:val="008364E2"/>
    <w:rsid w:val="0086643D"/>
    <w:rsid w:val="008970FE"/>
    <w:rsid w:val="008B677B"/>
    <w:rsid w:val="008C5BAC"/>
    <w:rsid w:val="008F0DC2"/>
    <w:rsid w:val="00902480"/>
    <w:rsid w:val="0090771A"/>
    <w:rsid w:val="00910B18"/>
    <w:rsid w:val="00914081"/>
    <w:rsid w:val="009333C1"/>
    <w:rsid w:val="00965B3A"/>
    <w:rsid w:val="00974420"/>
    <w:rsid w:val="009C5A73"/>
    <w:rsid w:val="00A133F5"/>
    <w:rsid w:val="00A43A26"/>
    <w:rsid w:val="00A4570F"/>
    <w:rsid w:val="00A5094F"/>
    <w:rsid w:val="00A62336"/>
    <w:rsid w:val="00AA050A"/>
    <w:rsid w:val="00AE653D"/>
    <w:rsid w:val="00AF0207"/>
    <w:rsid w:val="00B23CA4"/>
    <w:rsid w:val="00B25135"/>
    <w:rsid w:val="00B65607"/>
    <w:rsid w:val="00BC469D"/>
    <w:rsid w:val="00BC65C1"/>
    <w:rsid w:val="00BE0B48"/>
    <w:rsid w:val="00C07853"/>
    <w:rsid w:val="00C14CBE"/>
    <w:rsid w:val="00C23748"/>
    <w:rsid w:val="00C309A4"/>
    <w:rsid w:val="00C66C2F"/>
    <w:rsid w:val="00C72028"/>
    <w:rsid w:val="00C92855"/>
    <w:rsid w:val="00CB77FA"/>
    <w:rsid w:val="00CD2982"/>
    <w:rsid w:val="00D12A79"/>
    <w:rsid w:val="00D1387B"/>
    <w:rsid w:val="00D4278F"/>
    <w:rsid w:val="00D4712F"/>
    <w:rsid w:val="00D5397F"/>
    <w:rsid w:val="00D671D7"/>
    <w:rsid w:val="00D828CF"/>
    <w:rsid w:val="00DC7807"/>
    <w:rsid w:val="00E120C2"/>
    <w:rsid w:val="00E1648B"/>
    <w:rsid w:val="00E227A6"/>
    <w:rsid w:val="00E3268D"/>
    <w:rsid w:val="00E45DA8"/>
    <w:rsid w:val="00E47B97"/>
    <w:rsid w:val="00E90467"/>
    <w:rsid w:val="00E96C43"/>
    <w:rsid w:val="00EC3E4B"/>
    <w:rsid w:val="00EE4B19"/>
    <w:rsid w:val="00F07B1B"/>
    <w:rsid w:val="00F15ADB"/>
    <w:rsid w:val="00F16EC9"/>
    <w:rsid w:val="00F36CD8"/>
    <w:rsid w:val="00F75AE6"/>
    <w:rsid w:val="00F959A7"/>
    <w:rsid w:val="00FA2CEB"/>
    <w:rsid w:val="00FA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B217"/>
  <w15:docId w15:val="{956449EB-FB44-4B80-893F-647B035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E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3E4B"/>
    <w:rPr>
      <w:sz w:val="18"/>
      <w:szCs w:val="18"/>
    </w:rPr>
  </w:style>
  <w:style w:type="paragraph" w:styleId="a5">
    <w:name w:val="footer"/>
    <w:basedOn w:val="a"/>
    <w:link w:val="a6"/>
    <w:uiPriority w:val="99"/>
    <w:unhideWhenUsed/>
    <w:rsid w:val="00EC3E4B"/>
    <w:pPr>
      <w:tabs>
        <w:tab w:val="center" w:pos="4153"/>
        <w:tab w:val="right" w:pos="8306"/>
      </w:tabs>
      <w:snapToGrid w:val="0"/>
      <w:jc w:val="left"/>
    </w:pPr>
    <w:rPr>
      <w:sz w:val="18"/>
      <w:szCs w:val="18"/>
    </w:rPr>
  </w:style>
  <w:style w:type="character" w:customStyle="1" w:styleId="a6">
    <w:name w:val="页脚 字符"/>
    <w:basedOn w:val="a0"/>
    <w:link w:val="a5"/>
    <w:uiPriority w:val="99"/>
    <w:rsid w:val="00EC3E4B"/>
    <w:rPr>
      <w:sz w:val="18"/>
      <w:szCs w:val="18"/>
    </w:rPr>
  </w:style>
  <w:style w:type="paragraph" w:styleId="a7">
    <w:name w:val="Normal (Web)"/>
    <w:basedOn w:val="a"/>
    <w:unhideWhenUsed/>
    <w:rsid w:val="00EC3E4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EC3E4B"/>
  </w:style>
  <w:style w:type="character" w:styleId="a8">
    <w:name w:val="Strong"/>
    <w:qFormat/>
    <w:rsid w:val="00A4570F"/>
    <w:rPr>
      <w:b/>
      <w:bCs/>
    </w:rPr>
  </w:style>
  <w:style w:type="paragraph" w:styleId="a9">
    <w:name w:val="Document Map"/>
    <w:basedOn w:val="a"/>
    <w:link w:val="aa"/>
    <w:uiPriority w:val="99"/>
    <w:semiHidden/>
    <w:unhideWhenUsed/>
    <w:rsid w:val="0090771A"/>
    <w:rPr>
      <w:rFonts w:ascii="宋体" w:eastAsia="宋体"/>
      <w:sz w:val="18"/>
      <w:szCs w:val="18"/>
    </w:rPr>
  </w:style>
  <w:style w:type="character" w:customStyle="1" w:styleId="aa">
    <w:name w:val="文档结构图 字符"/>
    <w:basedOn w:val="a0"/>
    <w:link w:val="a9"/>
    <w:uiPriority w:val="99"/>
    <w:semiHidden/>
    <w:rsid w:val="0090771A"/>
    <w:rPr>
      <w:rFonts w:ascii="宋体" w:eastAsia="宋体"/>
      <w:sz w:val="18"/>
      <w:szCs w:val="18"/>
    </w:rPr>
  </w:style>
  <w:style w:type="paragraph" w:styleId="ab">
    <w:name w:val="List Paragraph"/>
    <w:basedOn w:val="a"/>
    <w:uiPriority w:val="34"/>
    <w:qFormat/>
    <w:rsid w:val="00E164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305828">
      <w:bodyDiv w:val="1"/>
      <w:marLeft w:val="0"/>
      <w:marRight w:val="0"/>
      <w:marTop w:val="0"/>
      <w:marBottom w:val="0"/>
      <w:divBdr>
        <w:top w:val="none" w:sz="0" w:space="0" w:color="auto"/>
        <w:left w:val="none" w:sz="0" w:space="0" w:color="auto"/>
        <w:bottom w:val="none" w:sz="0" w:space="0" w:color="auto"/>
        <w:right w:val="none" w:sz="0" w:space="0" w:color="auto"/>
      </w:divBdr>
    </w:div>
    <w:div w:id="19889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573</Words>
  <Characters>3268</Characters>
  <Application>Microsoft Office Word</Application>
  <DocSecurity>0</DocSecurity>
  <Lines>27</Lines>
  <Paragraphs>7</Paragraphs>
  <ScaleCrop>false</ScaleCrop>
  <Company>微软中国</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半夜翻墙去 上网</cp:lastModifiedBy>
  <cp:revision>48</cp:revision>
  <dcterms:created xsi:type="dcterms:W3CDTF">2018-06-22T09:05:00Z</dcterms:created>
  <dcterms:modified xsi:type="dcterms:W3CDTF">2019-02-21T01:26:00Z</dcterms:modified>
</cp:coreProperties>
</file>