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735" w:rsidRPr="00393735" w:rsidRDefault="00393735" w:rsidP="00393735">
      <w:pPr>
        <w:widowControl/>
        <w:shd w:val="clear" w:color="auto" w:fill="FFFFFF"/>
        <w:spacing w:line="293" w:lineRule="atLeast"/>
        <w:jc w:val="center"/>
        <w:rPr>
          <w:rFonts w:ascii="宋体" w:eastAsia="宋体" w:hAnsi="宋体" w:cs="Tahoma"/>
          <w:b/>
          <w:bCs/>
          <w:color w:val="333333"/>
          <w:kern w:val="0"/>
          <w:sz w:val="44"/>
          <w:szCs w:val="44"/>
        </w:rPr>
      </w:pPr>
      <w:r w:rsidRPr="00393735">
        <w:rPr>
          <w:rFonts w:ascii="宋体" w:eastAsia="宋体" w:hAnsi="宋体" w:cs="Tahoma" w:hint="eastAsia"/>
          <w:b/>
          <w:bCs/>
          <w:color w:val="333333"/>
          <w:kern w:val="0"/>
          <w:sz w:val="44"/>
          <w:szCs w:val="44"/>
        </w:rPr>
        <w:t>唐山市芦台经济开发区老干部局</w:t>
      </w:r>
    </w:p>
    <w:p w:rsidR="00393735" w:rsidRPr="00393735" w:rsidRDefault="00393735" w:rsidP="00393735">
      <w:pPr>
        <w:widowControl/>
        <w:shd w:val="clear" w:color="auto" w:fill="FFFFFF"/>
        <w:spacing w:line="293" w:lineRule="atLeast"/>
        <w:jc w:val="center"/>
        <w:rPr>
          <w:rFonts w:ascii="宋体" w:eastAsia="宋体" w:hAnsi="宋体" w:cs="Tahoma"/>
          <w:b/>
          <w:bCs/>
          <w:color w:val="333333"/>
          <w:kern w:val="0"/>
          <w:sz w:val="44"/>
          <w:szCs w:val="44"/>
        </w:rPr>
      </w:pPr>
      <w:r w:rsidRPr="00393735">
        <w:rPr>
          <w:rFonts w:ascii="宋体" w:eastAsia="宋体" w:hAnsi="宋体" w:cs="Tahoma" w:hint="eastAsia"/>
          <w:b/>
          <w:bCs/>
          <w:color w:val="333333"/>
          <w:kern w:val="0"/>
          <w:sz w:val="44"/>
          <w:szCs w:val="44"/>
        </w:rPr>
        <w:t>关于</w:t>
      </w:r>
      <w:r w:rsidR="00230628">
        <w:rPr>
          <w:rFonts w:ascii="宋体" w:eastAsia="宋体" w:hAnsi="宋体" w:cs="Tahoma" w:hint="eastAsia"/>
          <w:b/>
          <w:bCs/>
          <w:color w:val="333333"/>
          <w:kern w:val="0"/>
          <w:sz w:val="44"/>
          <w:szCs w:val="44"/>
        </w:rPr>
        <w:t>2019</w:t>
      </w:r>
      <w:r w:rsidRPr="00393735">
        <w:rPr>
          <w:rFonts w:ascii="宋体" w:eastAsia="宋体" w:hAnsi="宋体" w:cs="Tahoma" w:hint="eastAsia"/>
          <w:b/>
          <w:bCs/>
          <w:color w:val="333333"/>
          <w:kern w:val="0"/>
          <w:sz w:val="44"/>
          <w:szCs w:val="44"/>
        </w:rPr>
        <w:t>年部门预算信息公开的说明</w:t>
      </w:r>
    </w:p>
    <w:p w:rsidR="0069730B" w:rsidRPr="0069730B" w:rsidRDefault="0069730B" w:rsidP="00D506C8">
      <w:pPr>
        <w:widowControl/>
        <w:shd w:val="clear" w:color="auto" w:fill="FFFFFF"/>
        <w:spacing w:line="293" w:lineRule="atLeast"/>
        <w:jc w:val="left"/>
        <w:rPr>
          <w:rFonts w:ascii="Tahoma" w:eastAsia="宋体" w:hAnsi="Tahoma" w:cs="Tahoma"/>
          <w:color w:val="333333"/>
          <w:kern w:val="0"/>
          <w:sz w:val="20"/>
          <w:szCs w:val="20"/>
        </w:rPr>
      </w:pPr>
      <w:r w:rsidRPr="0069730B">
        <w:rPr>
          <w:rFonts w:ascii="仿宋" w:eastAsia="仿宋" w:hAnsi="仿宋" w:cs="Tahoma" w:hint="eastAsia"/>
          <w:b/>
          <w:bCs/>
          <w:color w:val="000000"/>
          <w:kern w:val="0"/>
          <w:sz w:val="32"/>
          <w:szCs w:val="32"/>
        </w:rPr>
        <w:t>一、部门职责、机构设置等基本情况</w:t>
      </w:r>
    </w:p>
    <w:p w:rsidR="0069730B" w:rsidRPr="0069730B" w:rsidRDefault="0069730B" w:rsidP="006B5C1E">
      <w:pPr>
        <w:widowControl/>
        <w:shd w:val="clear" w:color="auto" w:fill="FFFFFF"/>
        <w:spacing w:line="293" w:lineRule="atLeast"/>
        <w:ind w:firstLine="480"/>
        <w:jc w:val="left"/>
        <w:outlineLvl w:val="0"/>
        <w:rPr>
          <w:rFonts w:ascii="Tahoma" w:eastAsia="宋体" w:hAnsi="Tahoma" w:cs="Tahoma"/>
          <w:color w:val="333333"/>
          <w:kern w:val="0"/>
          <w:sz w:val="20"/>
          <w:szCs w:val="20"/>
        </w:rPr>
      </w:pPr>
      <w:r w:rsidRPr="0069730B">
        <w:rPr>
          <w:rFonts w:ascii="仿宋" w:eastAsia="仿宋" w:hAnsi="仿宋" w:cs="Tahoma" w:hint="eastAsia"/>
          <w:b/>
          <w:bCs/>
          <w:color w:val="000000"/>
          <w:kern w:val="0"/>
          <w:sz w:val="32"/>
          <w:szCs w:val="32"/>
        </w:rPr>
        <w:t>1、部门职责</w:t>
      </w:r>
    </w:p>
    <w:p w:rsidR="0069730B" w:rsidRPr="0069730B" w:rsidRDefault="0069730B" w:rsidP="0069730B">
      <w:pPr>
        <w:widowControl/>
        <w:shd w:val="clear" w:color="auto" w:fill="FFFFFF"/>
        <w:spacing w:line="293" w:lineRule="atLeast"/>
        <w:ind w:firstLine="480"/>
        <w:jc w:val="left"/>
        <w:rPr>
          <w:rFonts w:ascii="Tahoma" w:eastAsia="宋体" w:hAnsi="Tahoma" w:cs="Tahoma"/>
          <w:color w:val="333333"/>
          <w:kern w:val="0"/>
          <w:sz w:val="20"/>
          <w:szCs w:val="20"/>
        </w:rPr>
      </w:pPr>
      <w:r w:rsidRPr="0069730B">
        <w:rPr>
          <w:rFonts w:ascii="仿宋" w:eastAsia="仿宋" w:hAnsi="仿宋" w:cs="Tahoma" w:hint="eastAsia"/>
          <w:color w:val="000000"/>
          <w:kern w:val="0"/>
          <w:sz w:val="32"/>
          <w:szCs w:val="32"/>
        </w:rPr>
        <w:t>宣传、贯彻、落实党的老干部工作的政策和规定，进一步加强老干部的思想政治工作、离退休党支部建设；落实离休干部的“两个待遇”即（政治待遇、生活待遇）；研究和解决老干部工作中出现的新情况和新问题；建立和完善离休干部离休</w:t>
      </w:r>
      <w:proofErr w:type="gramStart"/>
      <w:r w:rsidRPr="0069730B">
        <w:rPr>
          <w:rFonts w:ascii="仿宋" w:eastAsia="仿宋" w:hAnsi="仿宋" w:cs="Tahoma" w:hint="eastAsia"/>
          <w:color w:val="000000"/>
          <w:kern w:val="0"/>
          <w:sz w:val="32"/>
          <w:szCs w:val="32"/>
        </w:rPr>
        <w:t>费保障</w:t>
      </w:r>
      <w:proofErr w:type="gramEnd"/>
      <w:r w:rsidRPr="0069730B">
        <w:rPr>
          <w:rFonts w:ascii="仿宋" w:eastAsia="仿宋" w:hAnsi="仿宋" w:cs="Tahoma" w:hint="eastAsia"/>
          <w:color w:val="000000"/>
          <w:kern w:val="0"/>
          <w:sz w:val="32"/>
          <w:szCs w:val="32"/>
        </w:rPr>
        <w:t>机制，医药费保障机制和财政保障机制；落实离退休干部特困帮扶制度；负责组织离退休干部的健康疗养和参观考察活动；负责离退休干部文件传阅和情况通报等工作；负责离退休干部重大节日、生日期间的慰问活动；负责离退休干部住院探望和善后处理工作；抓好老干部活动中心工作，办好老年大学，组织离退休干部开展健康有益的文体活动；协助区党工委、管委会抓好全区关心下一代工作；做好机关党建工作，积极开展党组织活动。</w:t>
      </w:r>
    </w:p>
    <w:p w:rsidR="0069730B" w:rsidRPr="0069730B" w:rsidRDefault="0069730B" w:rsidP="006B5C1E">
      <w:pPr>
        <w:widowControl/>
        <w:shd w:val="clear" w:color="auto" w:fill="FFFFFF"/>
        <w:spacing w:line="293" w:lineRule="atLeast"/>
        <w:ind w:firstLine="480"/>
        <w:jc w:val="left"/>
        <w:outlineLvl w:val="0"/>
        <w:rPr>
          <w:rFonts w:ascii="Tahoma" w:eastAsia="宋体" w:hAnsi="Tahoma" w:cs="Tahoma"/>
          <w:color w:val="333333"/>
          <w:kern w:val="0"/>
          <w:sz w:val="20"/>
          <w:szCs w:val="20"/>
        </w:rPr>
      </w:pPr>
      <w:r w:rsidRPr="0069730B">
        <w:rPr>
          <w:rFonts w:ascii="仿宋" w:eastAsia="仿宋" w:hAnsi="仿宋" w:cs="Tahoma" w:hint="eastAsia"/>
          <w:b/>
          <w:bCs/>
          <w:color w:val="000000"/>
          <w:kern w:val="0"/>
          <w:sz w:val="32"/>
          <w:szCs w:val="32"/>
        </w:rPr>
        <w:t>2、机构设置</w:t>
      </w:r>
    </w:p>
    <w:tbl>
      <w:tblPr>
        <w:tblW w:w="8257" w:type="dxa"/>
        <w:jc w:val="center"/>
        <w:tblInd w:w="2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276"/>
        <w:gridCol w:w="1250"/>
        <w:gridCol w:w="1407"/>
        <w:gridCol w:w="2324"/>
      </w:tblGrid>
      <w:tr w:rsidR="00393735" w:rsidTr="00393735">
        <w:trPr>
          <w:trHeight w:val="300"/>
          <w:tblHeader/>
          <w:jc w:val="center"/>
        </w:trPr>
        <w:tc>
          <w:tcPr>
            <w:tcW w:w="3276" w:type="dxa"/>
            <w:vMerge w:val="restart"/>
            <w:vAlign w:val="center"/>
          </w:tcPr>
          <w:p w:rsidR="00393735" w:rsidRDefault="00393735" w:rsidP="00CB4BB2">
            <w:pPr>
              <w:spacing w:line="300" w:lineRule="exact"/>
              <w:jc w:val="center"/>
              <w:rPr>
                <w:rFonts w:ascii="宋体" w:hAnsi="宋体" w:cs="宋体"/>
                <w:b/>
                <w:sz w:val="32"/>
                <w:szCs w:val="32"/>
              </w:rPr>
            </w:pPr>
            <w:r>
              <w:rPr>
                <w:rFonts w:ascii="宋体" w:hAnsi="宋体" w:cs="宋体" w:hint="eastAsia"/>
                <w:b/>
                <w:sz w:val="32"/>
                <w:szCs w:val="32"/>
              </w:rPr>
              <w:t>单位名称</w:t>
            </w:r>
          </w:p>
        </w:tc>
        <w:tc>
          <w:tcPr>
            <w:tcW w:w="1250" w:type="dxa"/>
            <w:vMerge w:val="restart"/>
            <w:vAlign w:val="center"/>
          </w:tcPr>
          <w:p w:rsidR="00393735" w:rsidRDefault="00393735" w:rsidP="00CB4BB2">
            <w:pPr>
              <w:spacing w:line="300" w:lineRule="exact"/>
              <w:jc w:val="center"/>
              <w:rPr>
                <w:rFonts w:ascii="宋体" w:hAnsi="宋体" w:cs="宋体"/>
                <w:b/>
                <w:sz w:val="32"/>
                <w:szCs w:val="32"/>
              </w:rPr>
            </w:pPr>
            <w:r>
              <w:rPr>
                <w:rFonts w:ascii="宋体" w:hAnsi="宋体" w:cs="宋体" w:hint="eastAsia"/>
                <w:b/>
                <w:sz w:val="32"/>
                <w:szCs w:val="32"/>
              </w:rPr>
              <w:t>单位性质</w:t>
            </w:r>
          </w:p>
        </w:tc>
        <w:tc>
          <w:tcPr>
            <w:tcW w:w="1407" w:type="dxa"/>
            <w:vMerge w:val="restart"/>
            <w:vAlign w:val="center"/>
          </w:tcPr>
          <w:p w:rsidR="00393735" w:rsidRDefault="00393735" w:rsidP="00CB4BB2">
            <w:pPr>
              <w:spacing w:line="300" w:lineRule="exact"/>
              <w:jc w:val="center"/>
              <w:rPr>
                <w:rFonts w:ascii="宋体" w:hAnsi="宋体" w:cs="宋体"/>
                <w:b/>
                <w:sz w:val="32"/>
                <w:szCs w:val="32"/>
              </w:rPr>
            </w:pPr>
            <w:r>
              <w:rPr>
                <w:rFonts w:ascii="宋体" w:hAnsi="宋体" w:cs="宋体" w:hint="eastAsia"/>
                <w:b/>
                <w:sz w:val="32"/>
                <w:szCs w:val="32"/>
              </w:rPr>
              <w:t>单位规格</w:t>
            </w:r>
          </w:p>
        </w:tc>
        <w:tc>
          <w:tcPr>
            <w:tcW w:w="2324" w:type="dxa"/>
            <w:vMerge w:val="restart"/>
            <w:vAlign w:val="center"/>
          </w:tcPr>
          <w:p w:rsidR="00393735" w:rsidRDefault="00393735" w:rsidP="00CB4BB2">
            <w:pPr>
              <w:spacing w:line="300" w:lineRule="exact"/>
              <w:jc w:val="center"/>
              <w:rPr>
                <w:rFonts w:ascii="宋体" w:hAnsi="宋体" w:cs="宋体"/>
                <w:b/>
                <w:sz w:val="32"/>
                <w:szCs w:val="32"/>
              </w:rPr>
            </w:pPr>
            <w:r>
              <w:rPr>
                <w:rFonts w:ascii="宋体" w:hAnsi="宋体" w:cs="宋体" w:hint="eastAsia"/>
                <w:b/>
                <w:sz w:val="32"/>
                <w:szCs w:val="32"/>
              </w:rPr>
              <w:t>经费保障形式</w:t>
            </w:r>
          </w:p>
        </w:tc>
      </w:tr>
      <w:tr w:rsidR="00393735" w:rsidTr="00393735">
        <w:trPr>
          <w:trHeight w:val="300"/>
          <w:tblHeader/>
          <w:jc w:val="center"/>
        </w:trPr>
        <w:tc>
          <w:tcPr>
            <w:tcW w:w="3276" w:type="dxa"/>
            <w:vMerge/>
            <w:vAlign w:val="center"/>
          </w:tcPr>
          <w:p w:rsidR="00393735" w:rsidRDefault="00393735" w:rsidP="00CB4BB2">
            <w:pPr>
              <w:spacing w:line="300" w:lineRule="exact"/>
              <w:jc w:val="left"/>
              <w:outlineLvl w:val="0"/>
              <w:rPr>
                <w:rFonts w:ascii="宋体" w:hAnsi="宋体" w:cs="宋体"/>
                <w:sz w:val="32"/>
                <w:szCs w:val="32"/>
              </w:rPr>
            </w:pPr>
          </w:p>
        </w:tc>
        <w:tc>
          <w:tcPr>
            <w:tcW w:w="1250" w:type="dxa"/>
            <w:vMerge/>
            <w:vAlign w:val="center"/>
          </w:tcPr>
          <w:p w:rsidR="00393735" w:rsidRDefault="00393735" w:rsidP="00CB4BB2">
            <w:pPr>
              <w:spacing w:line="300" w:lineRule="exact"/>
              <w:jc w:val="left"/>
              <w:outlineLvl w:val="0"/>
              <w:rPr>
                <w:rFonts w:ascii="宋体" w:hAnsi="宋体" w:cs="宋体"/>
                <w:sz w:val="32"/>
                <w:szCs w:val="32"/>
              </w:rPr>
            </w:pPr>
          </w:p>
        </w:tc>
        <w:tc>
          <w:tcPr>
            <w:tcW w:w="1407" w:type="dxa"/>
            <w:vMerge/>
            <w:vAlign w:val="center"/>
          </w:tcPr>
          <w:p w:rsidR="00393735" w:rsidRDefault="00393735" w:rsidP="00CB4BB2">
            <w:pPr>
              <w:spacing w:line="300" w:lineRule="exact"/>
              <w:jc w:val="left"/>
              <w:outlineLvl w:val="0"/>
              <w:rPr>
                <w:rFonts w:ascii="宋体" w:hAnsi="宋体" w:cs="宋体"/>
                <w:sz w:val="32"/>
                <w:szCs w:val="32"/>
              </w:rPr>
            </w:pPr>
          </w:p>
        </w:tc>
        <w:tc>
          <w:tcPr>
            <w:tcW w:w="2324" w:type="dxa"/>
            <w:vMerge/>
            <w:vAlign w:val="center"/>
          </w:tcPr>
          <w:p w:rsidR="00393735" w:rsidRDefault="00393735" w:rsidP="00CB4BB2">
            <w:pPr>
              <w:spacing w:line="300" w:lineRule="exact"/>
              <w:jc w:val="left"/>
              <w:outlineLvl w:val="0"/>
              <w:rPr>
                <w:rFonts w:ascii="宋体" w:hAnsi="宋体" w:cs="宋体"/>
                <w:sz w:val="32"/>
                <w:szCs w:val="32"/>
              </w:rPr>
            </w:pPr>
          </w:p>
        </w:tc>
      </w:tr>
      <w:tr w:rsidR="00393735" w:rsidTr="00393735">
        <w:trPr>
          <w:trHeight w:val="227"/>
          <w:jc w:val="center"/>
        </w:trPr>
        <w:tc>
          <w:tcPr>
            <w:tcW w:w="3276" w:type="dxa"/>
            <w:vAlign w:val="center"/>
          </w:tcPr>
          <w:p w:rsidR="00393735" w:rsidRPr="00393735" w:rsidRDefault="00393735" w:rsidP="00CB4BB2">
            <w:pPr>
              <w:spacing w:line="300" w:lineRule="exact"/>
              <w:jc w:val="left"/>
              <w:rPr>
                <w:rFonts w:ascii="仿宋" w:eastAsia="仿宋" w:hAnsi="仿宋" w:cs="宋体"/>
                <w:sz w:val="32"/>
                <w:szCs w:val="32"/>
              </w:rPr>
            </w:pPr>
            <w:r w:rsidRPr="00393735">
              <w:rPr>
                <w:rFonts w:ascii="仿宋" w:eastAsia="仿宋" w:hAnsi="仿宋" w:cs="宋体" w:hint="eastAsia"/>
                <w:sz w:val="32"/>
                <w:szCs w:val="32"/>
              </w:rPr>
              <w:t>综合办公室</w:t>
            </w:r>
          </w:p>
        </w:tc>
        <w:tc>
          <w:tcPr>
            <w:tcW w:w="1250" w:type="dxa"/>
            <w:vAlign w:val="center"/>
          </w:tcPr>
          <w:p w:rsidR="00393735" w:rsidRPr="00393735" w:rsidRDefault="00393735" w:rsidP="00CB4BB2">
            <w:pPr>
              <w:spacing w:line="300" w:lineRule="exact"/>
              <w:jc w:val="center"/>
              <w:rPr>
                <w:rFonts w:ascii="仿宋" w:eastAsia="仿宋" w:hAnsi="仿宋" w:cs="宋体"/>
                <w:sz w:val="32"/>
                <w:szCs w:val="32"/>
              </w:rPr>
            </w:pPr>
            <w:r w:rsidRPr="00393735">
              <w:rPr>
                <w:rFonts w:ascii="仿宋" w:eastAsia="仿宋" w:hAnsi="仿宋" w:cs="宋体" w:hint="eastAsia"/>
                <w:sz w:val="32"/>
                <w:szCs w:val="32"/>
              </w:rPr>
              <w:t>行政</w:t>
            </w:r>
          </w:p>
        </w:tc>
        <w:tc>
          <w:tcPr>
            <w:tcW w:w="1407" w:type="dxa"/>
            <w:vAlign w:val="center"/>
          </w:tcPr>
          <w:p w:rsidR="00393735" w:rsidRPr="00393735" w:rsidRDefault="00393735" w:rsidP="00CB4BB2">
            <w:pPr>
              <w:spacing w:line="300" w:lineRule="exact"/>
              <w:jc w:val="center"/>
              <w:rPr>
                <w:rFonts w:ascii="仿宋" w:eastAsia="仿宋" w:hAnsi="仿宋" w:cs="宋体"/>
                <w:sz w:val="32"/>
                <w:szCs w:val="32"/>
              </w:rPr>
            </w:pPr>
            <w:r w:rsidRPr="00393735">
              <w:rPr>
                <w:rFonts w:ascii="仿宋" w:eastAsia="仿宋" w:hAnsi="仿宋" w:cs="宋体" w:hint="eastAsia"/>
                <w:sz w:val="32"/>
                <w:szCs w:val="32"/>
              </w:rPr>
              <w:t>股级</w:t>
            </w:r>
          </w:p>
        </w:tc>
        <w:tc>
          <w:tcPr>
            <w:tcW w:w="2324" w:type="dxa"/>
            <w:vAlign w:val="center"/>
          </w:tcPr>
          <w:p w:rsidR="00393735" w:rsidRPr="00393735" w:rsidRDefault="00393735" w:rsidP="00CB4BB2">
            <w:pPr>
              <w:spacing w:line="300" w:lineRule="exact"/>
              <w:jc w:val="center"/>
              <w:rPr>
                <w:rFonts w:ascii="仿宋" w:eastAsia="仿宋" w:hAnsi="仿宋" w:cs="宋体"/>
                <w:sz w:val="32"/>
                <w:szCs w:val="32"/>
              </w:rPr>
            </w:pPr>
            <w:r w:rsidRPr="00393735">
              <w:rPr>
                <w:rFonts w:ascii="仿宋" w:eastAsia="仿宋" w:hAnsi="仿宋" w:cs="宋体" w:hint="eastAsia"/>
                <w:sz w:val="32"/>
                <w:szCs w:val="32"/>
              </w:rPr>
              <w:t>财政拨款</w:t>
            </w:r>
          </w:p>
        </w:tc>
      </w:tr>
      <w:tr w:rsidR="00393735" w:rsidTr="00393735">
        <w:trPr>
          <w:trHeight w:val="300"/>
          <w:jc w:val="center"/>
        </w:trPr>
        <w:tc>
          <w:tcPr>
            <w:tcW w:w="3276" w:type="dxa"/>
            <w:vAlign w:val="center"/>
          </w:tcPr>
          <w:p w:rsidR="00393735" w:rsidRPr="00393735" w:rsidRDefault="00393735" w:rsidP="00CB4BB2">
            <w:pPr>
              <w:spacing w:line="300" w:lineRule="exact"/>
              <w:jc w:val="left"/>
              <w:rPr>
                <w:rFonts w:ascii="仿宋" w:eastAsia="仿宋" w:hAnsi="仿宋" w:cs="宋体"/>
                <w:sz w:val="32"/>
                <w:szCs w:val="32"/>
              </w:rPr>
            </w:pPr>
            <w:r w:rsidRPr="00393735">
              <w:rPr>
                <w:rFonts w:ascii="仿宋" w:eastAsia="仿宋" w:hAnsi="仿宋" w:cs="宋体" w:hint="eastAsia"/>
                <w:sz w:val="32"/>
                <w:szCs w:val="32"/>
              </w:rPr>
              <w:t>关工委</w:t>
            </w:r>
          </w:p>
        </w:tc>
        <w:tc>
          <w:tcPr>
            <w:tcW w:w="1250" w:type="dxa"/>
            <w:vAlign w:val="center"/>
          </w:tcPr>
          <w:p w:rsidR="00393735" w:rsidRPr="00393735" w:rsidRDefault="00393735" w:rsidP="00CB4BB2">
            <w:pPr>
              <w:spacing w:line="300" w:lineRule="exact"/>
              <w:jc w:val="center"/>
              <w:rPr>
                <w:rFonts w:ascii="仿宋" w:eastAsia="仿宋" w:hAnsi="仿宋" w:cs="宋体"/>
                <w:sz w:val="32"/>
                <w:szCs w:val="32"/>
              </w:rPr>
            </w:pPr>
            <w:r w:rsidRPr="00393735">
              <w:rPr>
                <w:rFonts w:ascii="仿宋" w:eastAsia="仿宋" w:hAnsi="仿宋" w:cs="宋体" w:hint="eastAsia"/>
                <w:sz w:val="32"/>
                <w:szCs w:val="32"/>
              </w:rPr>
              <w:t>行政</w:t>
            </w:r>
          </w:p>
        </w:tc>
        <w:tc>
          <w:tcPr>
            <w:tcW w:w="1407" w:type="dxa"/>
            <w:vAlign w:val="center"/>
          </w:tcPr>
          <w:p w:rsidR="00393735" w:rsidRPr="00393735" w:rsidRDefault="00393735" w:rsidP="00CB4BB2">
            <w:pPr>
              <w:spacing w:line="300" w:lineRule="exact"/>
              <w:jc w:val="center"/>
              <w:rPr>
                <w:rFonts w:ascii="仿宋" w:eastAsia="仿宋" w:hAnsi="仿宋" w:cs="宋体"/>
                <w:sz w:val="32"/>
                <w:szCs w:val="32"/>
              </w:rPr>
            </w:pPr>
            <w:r w:rsidRPr="00393735">
              <w:rPr>
                <w:rFonts w:ascii="仿宋" w:eastAsia="仿宋" w:hAnsi="仿宋" w:cs="宋体" w:hint="eastAsia"/>
                <w:sz w:val="32"/>
                <w:szCs w:val="32"/>
              </w:rPr>
              <w:t>副科级</w:t>
            </w:r>
          </w:p>
        </w:tc>
        <w:tc>
          <w:tcPr>
            <w:tcW w:w="2324" w:type="dxa"/>
            <w:vAlign w:val="center"/>
          </w:tcPr>
          <w:p w:rsidR="00393735" w:rsidRPr="00393735" w:rsidRDefault="00393735" w:rsidP="00CB4BB2">
            <w:pPr>
              <w:spacing w:line="300" w:lineRule="exact"/>
              <w:jc w:val="center"/>
              <w:rPr>
                <w:rFonts w:ascii="仿宋" w:eastAsia="仿宋" w:hAnsi="仿宋" w:cs="宋体"/>
                <w:sz w:val="32"/>
                <w:szCs w:val="32"/>
              </w:rPr>
            </w:pPr>
            <w:r w:rsidRPr="00393735">
              <w:rPr>
                <w:rFonts w:ascii="仿宋" w:eastAsia="仿宋" w:hAnsi="仿宋" w:cs="宋体" w:hint="eastAsia"/>
                <w:sz w:val="32"/>
                <w:szCs w:val="32"/>
              </w:rPr>
              <w:t>财政拨款</w:t>
            </w:r>
          </w:p>
        </w:tc>
      </w:tr>
    </w:tbl>
    <w:p w:rsidR="0069730B" w:rsidRPr="0069730B" w:rsidRDefault="0069730B" w:rsidP="00393735">
      <w:pPr>
        <w:widowControl/>
        <w:shd w:val="clear" w:color="auto" w:fill="FFFFFF"/>
        <w:spacing w:line="293" w:lineRule="atLeast"/>
        <w:ind w:firstLineChars="150" w:firstLine="480"/>
        <w:jc w:val="left"/>
        <w:rPr>
          <w:rFonts w:ascii="Tahoma" w:eastAsia="宋体" w:hAnsi="Tahoma" w:cs="Tahoma"/>
          <w:color w:val="333333"/>
          <w:kern w:val="0"/>
          <w:sz w:val="20"/>
          <w:szCs w:val="20"/>
        </w:rPr>
      </w:pPr>
      <w:r w:rsidRPr="0069730B">
        <w:rPr>
          <w:rFonts w:ascii="仿宋" w:eastAsia="仿宋" w:hAnsi="仿宋" w:cs="Tahoma" w:hint="eastAsia"/>
          <w:color w:val="000000"/>
          <w:kern w:val="0"/>
          <w:sz w:val="32"/>
          <w:szCs w:val="32"/>
        </w:rPr>
        <w:t>老干部局共设</w:t>
      </w:r>
      <w:r w:rsidR="00393735">
        <w:rPr>
          <w:rFonts w:ascii="仿宋" w:eastAsia="仿宋" w:hAnsi="仿宋" w:cs="Tahoma" w:hint="eastAsia"/>
          <w:color w:val="000000"/>
          <w:kern w:val="0"/>
          <w:sz w:val="32"/>
          <w:szCs w:val="32"/>
        </w:rPr>
        <w:t>综合</w:t>
      </w:r>
      <w:r w:rsidRPr="0069730B">
        <w:rPr>
          <w:rFonts w:ascii="仿宋" w:eastAsia="仿宋" w:hAnsi="仿宋" w:cs="Tahoma" w:hint="eastAsia"/>
          <w:color w:val="000000"/>
          <w:kern w:val="0"/>
          <w:sz w:val="32"/>
          <w:szCs w:val="32"/>
        </w:rPr>
        <w:t>办公室、关工委两个科室。单位性质：行政，在职人员</w:t>
      </w:r>
      <w:r w:rsidR="00230628">
        <w:rPr>
          <w:rFonts w:ascii="仿宋" w:eastAsia="仿宋" w:hAnsi="仿宋" w:cs="Tahoma" w:hint="eastAsia"/>
          <w:color w:val="000000"/>
          <w:kern w:val="0"/>
          <w:sz w:val="32"/>
          <w:szCs w:val="32"/>
        </w:rPr>
        <w:t>4</w:t>
      </w:r>
      <w:r w:rsidRPr="0069730B">
        <w:rPr>
          <w:rFonts w:ascii="仿宋" w:eastAsia="仿宋" w:hAnsi="仿宋" w:cs="Tahoma" w:hint="eastAsia"/>
          <w:color w:val="000000"/>
          <w:kern w:val="0"/>
          <w:sz w:val="32"/>
          <w:szCs w:val="32"/>
        </w:rPr>
        <w:t>人，退休人员</w:t>
      </w:r>
      <w:r w:rsidR="00230628">
        <w:rPr>
          <w:rFonts w:ascii="仿宋" w:eastAsia="仿宋" w:hAnsi="仿宋" w:cs="Tahoma" w:hint="eastAsia"/>
          <w:color w:val="000000"/>
          <w:kern w:val="0"/>
          <w:sz w:val="32"/>
          <w:szCs w:val="32"/>
        </w:rPr>
        <w:t>5</w:t>
      </w:r>
      <w:r w:rsidRPr="0069730B">
        <w:rPr>
          <w:rFonts w:ascii="仿宋" w:eastAsia="仿宋" w:hAnsi="仿宋" w:cs="Tahoma" w:hint="eastAsia"/>
          <w:color w:val="000000"/>
          <w:kern w:val="0"/>
          <w:sz w:val="32"/>
          <w:szCs w:val="32"/>
        </w:rPr>
        <w:t>人，经费来源为财政拨款。</w:t>
      </w:r>
    </w:p>
    <w:p w:rsidR="0069730B" w:rsidRPr="0069730B" w:rsidRDefault="0069730B" w:rsidP="00D506C8">
      <w:pPr>
        <w:widowControl/>
        <w:shd w:val="clear" w:color="auto" w:fill="FFFFFF"/>
        <w:spacing w:line="293" w:lineRule="atLeast"/>
        <w:jc w:val="left"/>
        <w:rPr>
          <w:rFonts w:ascii="Tahoma" w:eastAsia="宋体" w:hAnsi="Tahoma" w:cs="Tahoma"/>
          <w:color w:val="333333"/>
          <w:kern w:val="0"/>
          <w:sz w:val="20"/>
          <w:szCs w:val="20"/>
        </w:rPr>
      </w:pPr>
      <w:r w:rsidRPr="0069730B">
        <w:rPr>
          <w:rFonts w:ascii="仿宋" w:eastAsia="仿宋" w:hAnsi="仿宋" w:cs="Tahoma" w:hint="eastAsia"/>
          <w:b/>
          <w:bCs/>
          <w:color w:val="000000"/>
          <w:kern w:val="0"/>
          <w:sz w:val="32"/>
          <w:szCs w:val="32"/>
        </w:rPr>
        <w:t>二、部门预算安排总体情况</w:t>
      </w:r>
    </w:p>
    <w:p w:rsidR="0069730B" w:rsidRPr="0069730B" w:rsidRDefault="0069730B" w:rsidP="00D506C8">
      <w:pPr>
        <w:widowControl/>
        <w:shd w:val="clear" w:color="auto" w:fill="FFFFFF"/>
        <w:spacing w:line="293" w:lineRule="atLeast"/>
        <w:jc w:val="left"/>
        <w:rPr>
          <w:rFonts w:ascii="Tahoma" w:eastAsia="宋体" w:hAnsi="Tahoma" w:cs="Tahoma"/>
          <w:color w:val="333333"/>
          <w:kern w:val="0"/>
          <w:sz w:val="20"/>
          <w:szCs w:val="20"/>
        </w:rPr>
      </w:pPr>
      <w:r w:rsidRPr="0069730B">
        <w:rPr>
          <w:rFonts w:ascii="仿宋" w:eastAsia="仿宋" w:hAnsi="仿宋" w:cs="Tahoma" w:hint="eastAsia"/>
          <w:b/>
          <w:bCs/>
          <w:color w:val="000000"/>
          <w:kern w:val="0"/>
          <w:sz w:val="32"/>
          <w:szCs w:val="32"/>
        </w:rPr>
        <w:lastRenderedPageBreak/>
        <w:t>1、收入说明</w:t>
      </w:r>
    </w:p>
    <w:p w:rsidR="0069730B" w:rsidRPr="00DA05A2" w:rsidRDefault="0069730B" w:rsidP="00DA05A2">
      <w:pPr>
        <w:ind w:firstLineChars="200" w:firstLine="640"/>
        <w:jc w:val="left"/>
        <w:rPr>
          <w:rFonts w:ascii="Times New Roman" w:eastAsia="宋体" w:hAnsi="Times New Roman" w:cs="Times New Roman"/>
          <w:kern w:val="0"/>
          <w:sz w:val="22"/>
        </w:rPr>
      </w:pPr>
      <w:r w:rsidRPr="0069730B">
        <w:rPr>
          <w:rFonts w:ascii="仿宋" w:eastAsia="仿宋" w:hAnsi="仿宋" w:cs="Tahoma" w:hint="eastAsia"/>
          <w:color w:val="000000"/>
          <w:kern w:val="0"/>
          <w:sz w:val="32"/>
          <w:szCs w:val="32"/>
        </w:rPr>
        <w:t>201</w:t>
      </w:r>
      <w:r w:rsidR="00DA05A2">
        <w:rPr>
          <w:rFonts w:ascii="仿宋" w:eastAsia="仿宋" w:hAnsi="仿宋" w:cs="Tahoma" w:hint="eastAsia"/>
          <w:color w:val="000000"/>
          <w:kern w:val="0"/>
          <w:sz w:val="32"/>
          <w:szCs w:val="32"/>
        </w:rPr>
        <w:t>9</w:t>
      </w:r>
      <w:r w:rsidRPr="0069730B">
        <w:rPr>
          <w:rFonts w:ascii="仿宋" w:eastAsia="仿宋" w:hAnsi="仿宋" w:cs="Tahoma" w:hint="eastAsia"/>
          <w:color w:val="000000"/>
          <w:kern w:val="0"/>
          <w:sz w:val="32"/>
          <w:szCs w:val="32"/>
        </w:rPr>
        <w:t>年部门预算收入</w:t>
      </w:r>
      <w:r w:rsidR="00DA05A2" w:rsidRPr="00E7574E">
        <w:rPr>
          <w:rFonts w:ascii="仿宋" w:eastAsia="仿宋" w:hAnsi="仿宋" w:cs="Times New Roman"/>
          <w:kern w:val="0"/>
          <w:sz w:val="32"/>
          <w:szCs w:val="32"/>
        </w:rPr>
        <w:t>163.72</w:t>
      </w:r>
      <w:r w:rsidR="00DA05A2" w:rsidRPr="00DA05A2">
        <w:rPr>
          <w:rFonts w:ascii="Times New Roman" w:eastAsia="宋体" w:hAnsi="Times New Roman" w:cs="Times New Roman"/>
          <w:kern w:val="0"/>
          <w:sz w:val="22"/>
        </w:rPr>
        <w:t xml:space="preserve"> </w:t>
      </w:r>
      <w:r w:rsidRPr="0069730B">
        <w:rPr>
          <w:rFonts w:ascii="仿宋" w:eastAsia="仿宋" w:hAnsi="仿宋" w:cs="Tahoma" w:hint="eastAsia"/>
          <w:color w:val="000000"/>
          <w:kern w:val="0"/>
          <w:sz w:val="32"/>
          <w:szCs w:val="32"/>
        </w:rPr>
        <w:t>万元，全部为一般公共预算收入。</w:t>
      </w:r>
    </w:p>
    <w:p w:rsidR="0069730B" w:rsidRPr="0069730B" w:rsidRDefault="0069730B" w:rsidP="006B5C1E">
      <w:pPr>
        <w:widowControl/>
        <w:shd w:val="clear" w:color="auto" w:fill="FFFFFF"/>
        <w:spacing w:line="293" w:lineRule="atLeast"/>
        <w:jc w:val="left"/>
        <w:outlineLvl w:val="0"/>
        <w:rPr>
          <w:rFonts w:ascii="Tahoma" w:eastAsia="宋体" w:hAnsi="Tahoma" w:cs="Tahoma"/>
          <w:color w:val="333333"/>
          <w:kern w:val="0"/>
          <w:sz w:val="20"/>
          <w:szCs w:val="20"/>
        </w:rPr>
      </w:pPr>
      <w:r w:rsidRPr="0069730B">
        <w:rPr>
          <w:rFonts w:ascii="仿宋" w:eastAsia="仿宋" w:hAnsi="仿宋" w:cs="Tahoma" w:hint="eastAsia"/>
          <w:b/>
          <w:bCs/>
          <w:color w:val="000000"/>
          <w:kern w:val="0"/>
          <w:sz w:val="32"/>
          <w:szCs w:val="32"/>
        </w:rPr>
        <w:t>2、支出说明</w:t>
      </w:r>
    </w:p>
    <w:p w:rsidR="00DA05A2" w:rsidRDefault="00DA05A2" w:rsidP="00DA05A2">
      <w:pPr>
        <w:widowControl/>
        <w:shd w:val="clear" w:color="auto" w:fill="FFFFFF"/>
        <w:spacing w:line="293" w:lineRule="atLeast"/>
        <w:ind w:firstLineChars="200" w:firstLine="640"/>
        <w:jc w:val="left"/>
        <w:outlineLvl w:val="0"/>
        <w:rPr>
          <w:rFonts w:ascii="仿宋" w:eastAsia="仿宋" w:hAnsi="仿宋" w:cs="Tahoma"/>
          <w:color w:val="000000"/>
          <w:kern w:val="0"/>
          <w:sz w:val="32"/>
          <w:szCs w:val="32"/>
        </w:rPr>
      </w:pPr>
      <w:r w:rsidRPr="00DA05A2">
        <w:rPr>
          <w:rFonts w:ascii="仿宋" w:eastAsia="仿宋" w:hAnsi="仿宋" w:cs="Tahoma" w:hint="eastAsia"/>
          <w:color w:val="000000"/>
          <w:kern w:val="0"/>
          <w:sz w:val="32"/>
          <w:szCs w:val="32"/>
        </w:rPr>
        <w:t>2019年部门预算支出163.72万元，其中人员经费63.7万元，正常公用经费4.4万元，项目支出95.62万元。</w:t>
      </w:r>
    </w:p>
    <w:p w:rsidR="0069730B" w:rsidRPr="0069730B" w:rsidRDefault="0069730B" w:rsidP="00DA05A2">
      <w:pPr>
        <w:widowControl/>
        <w:shd w:val="clear" w:color="auto" w:fill="FFFFFF"/>
        <w:spacing w:line="293" w:lineRule="atLeast"/>
        <w:jc w:val="left"/>
        <w:outlineLvl w:val="0"/>
        <w:rPr>
          <w:rFonts w:ascii="Tahoma" w:eastAsia="宋体" w:hAnsi="Tahoma" w:cs="Tahoma"/>
          <w:color w:val="333333"/>
          <w:kern w:val="0"/>
          <w:sz w:val="20"/>
          <w:szCs w:val="20"/>
        </w:rPr>
      </w:pPr>
      <w:r w:rsidRPr="0069730B">
        <w:rPr>
          <w:rFonts w:ascii="仿宋" w:eastAsia="仿宋" w:hAnsi="仿宋" w:cs="Tahoma" w:hint="eastAsia"/>
          <w:b/>
          <w:bCs/>
          <w:color w:val="000000"/>
          <w:kern w:val="0"/>
          <w:sz w:val="32"/>
          <w:szCs w:val="32"/>
        </w:rPr>
        <w:t>3、比上年增减情况</w:t>
      </w:r>
    </w:p>
    <w:p w:rsidR="0069730B" w:rsidRPr="0069730B" w:rsidRDefault="0069730B" w:rsidP="00D506C8">
      <w:pPr>
        <w:widowControl/>
        <w:shd w:val="clear" w:color="auto" w:fill="FFFFFF"/>
        <w:spacing w:line="293" w:lineRule="atLeast"/>
        <w:ind w:firstLineChars="200" w:firstLine="640"/>
        <w:jc w:val="left"/>
        <w:rPr>
          <w:rFonts w:ascii="Tahoma" w:eastAsia="宋体" w:hAnsi="Tahoma" w:cs="Tahoma"/>
          <w:color w:val="333333"/>
          <w:kern w:val="0"/>
          <w:sz w:val="20"/>
          <w:szCs w:val="20"/>
        </w:rPr>
      </w:pPr>
      <w:r w:rsidRPr="0069730B">
        <w:rPr>
          <w:rFonts w:ascii="仿宋" w:eastAsia="仿宋" w:hAnsi="仿宋" w:cs="Tahoma" w:hint="eastAsia"/>
          <w:color w:val="000000"/>
          <w:kern w:val="0"/>
          <w:sz w:val="32"/>
          <w:szCs w:val="32"/>
        </w:rPr>
        <w:t>201</w:t>
      </w:r>
      <w:r w:rsidR="00DA05A2">
        <w:rPr>
          <w:rFonts w:ascii="仿宋" w:eastAsia="仿宋" w:hAnsi="仿宋" w:cs="Tahoma" w:hint="eastAsia"/>
          <w:color w:val="000000"/>
          <w:kern w:val="0"/>
          <w:sz w:val="32"/>
          <w:szCs w:val="32"/>
        </w:rPr>
        <w:t>9</w:t>
      </w:r>
      <w:r w:rsidRPr="0069730B">
        <w:rPr>
          <w:rFonts w:ascii="仿宋" w:eastAsia="仿宋" w:hAnsi="仿宋" w:cs="Tahoma" w:hint="eastAsia"/>
          <w:color w:val="000000"/>
          <w:kern w:val="0"/>
          <w:sz w:val="32"/>
          <w:szCs w:val="32"/>
        </w:rPr>
        <w:t>年部门预算较201</w:t>
      </w:r>
      <w:r w:rsidR="00DA05A2">
        <w:rPr>
          <w:rFonts w:ascii="仿宋" w:eastAsia="仿宋" w:hAnsi="仿宋" w:cs="Tahoma" w:hint="eastAsia"/>
          <w:color w:val="000000"/>
          <w:kern w:val="0"/>
          <w:sz w:val="32"/>
          <w:szCs w:val="32"/>
        </w:rPr>
        <w:t>8</w:t>
      </w:r>
      <w:r w:rsidRPr="0069730B">
        <w:rPr>
          <w:rFonts w:ascii="仿宋" w:eastAsia="仿宋" w:hAnsi="仿宋" w:cs="Tahoma" w:hint="eastAsia"/>
          <w:color w:val="000000"/>
          <w:kern w:val="0"/>
          <w:sz w:val="32"/>
          <w:szCs w:val="32"/>
        </w:rPr>
        <w:t>年</w:t>
      </w:r>
      <w:r w:rsidR="00DA05A2">
        <w:rPr>
          <w:rFonts w:ascii="仿宋" w:eastAsia="仿宋" w:hAnsi="仿宋" w:cs="Tahoma" w:hint="eastAsia"/>
          <w:color w:val="000000"/>
          <w:kern w:val="0"/>
          <w:sz w:val="32"/>
          <w:szCs w:val="32"/>
        </w:rPr>
        <w:t>减少28.95</w:t>
      </w:r>
      <w:r w:rsidRPr="0069730B">
        <w:rPr>
          <w:rFonts w:ascii="仿宋" w:eastAsia="仿宋" w:hAnsi="仿宋" w:cs="Tahoma" w:hint="eastAsia"/>
          <w:color w:val="000000"/>
          <w:kern w:val="0"/>
          <w:sz w:val="32"/>
          <w:szCs w:val="32"/>
        </w:rPr>
        <w:t>万元。其中人员经费</w:t>
      </w:r>
      <w:r w:rsidR="00DA05A2">
        <w:rPr>
          <w:rFonts w:ascii="仿宋" w:eastAsia="仿宋" w:hAnsi="仿宋" w:cs="Tahoma" w:hint="eastAsia"/>
          <w:color w:val="000000"/>
          <w:kern w:val="0"/>
          <w:sz w:val="32"/>
          <w:szCs w:val="32"/>
        </w:rPr>
        <w:t>增加17.11</w:t>
      </w:r>
      <w:r w:rsidRPr="0069730B">
        <w:rPr>
          <w:rFonts w:ascii="仿宋" w:eastAsia="仿宋" w:hAnsi="仿宋" w:cs="Tahoma" w:hint="eastAsia"/>
          <w:color w:val="000000"/>
          <w:kern w:val="0"/>
          <w:sz w:val="32"/>
          <w:szCs w:val="32"/>
        </w:rPr>
        <w:t>万元（201</w:t>
      </w:r>
      <w:r w:rsidR="00694F29">
        <w:rPr>
          <w:rFonts w:ascii="仿宋" w:eastAsia="仿宋" w:hAnsi="仿宋" w:cs="Tahoma" w:hint="eastAsia"/>
          <w:color w:val="000000"/>
          <w:kern w:val="0"/>
          <w:sz w:val="32"/>
          <w:szCs w:val="32"/>
        </w:rPr>
        <w:t>9</w:t>
      </w:r>
      <w:r w:rsidRPr="0069730B">
        <w:rPr>
          <w:rFonts w:ascii="仿宋" w:eastAsia="仿宋" w:hAnsi="仿宋" w:cs="Tahoma" w:hint="eastAsia"/>
          <w:color w:val="000000"/>
          <w:kern w:val="0"/>
          <w:sz w:val="32"/>
          <w:szCs w:val="32"/>
        </w:rPr>
        <w:t>年</w:t>
      </w:r>
      <w:r w:rsidR="00694F29">
        <w:rPr>
          <w:rFonts w:ascii="仿宋" w:eastAsia="仿宋" w:hAnsi="仿宋" w:cs="Tahoma" w:hint="eastAsia"/>
          <w:color w:val="000000"/>
          <w:kern w:val="0"/>
          <w:sz w:val="32"/>
          <w:szCs w:val="32"/>
        </w:rPr>
        <w:t>有人员增加并</w:t>
      </w:r>
      <w:r w:rsidRPr="0069730B">
        <w:rPr>
          <w:rFonts w:ascii="仿宋" w:eastAsia="仿宋" w:hAnsi="仿宋" w:cs="Tahoma" w:hint="eastAsia"/>
          <w:color w:val="000000"/>
          <w:kern w:val="0"/>
          <w:sz w:val="32"/>
          <w:szCs w:val="32"/>
        </w:rPr>
        <w:t>有增资，所以201</w:t>
      </w:r>
      <w:r w:rsidR="00694F29">
        <w:rPr>
          <w:rFonts w:ascii="仿宋" w:eastAsia="仿宋" w:hAnsi="仿宋" w:cs="Tahoma" w:hint="eastAsia"/>
          <w:color w:val="000000"/>
          <w:kern w:val="0"/>
          <w:sz w:val="32"/>
          <w:szCs w:val="32"/>
        </w:rPr>
        <w:t>9</w:t>
      </w:r>
      <w:r w:rsidRPr="0069730B">
        <w:rPr>
          <w:rFonts w:ascii="仿宋" w:eastAsia="仿宋" w:hAnsi="仿宋" w:cs="Tahoma" w:hint="eastAsia"/>
          <w:color w:val="000000"/>
          <w:kern w:val="0"/>
          <w:sz w:val="32"/>
          <w:szCs w:val="32"/>
        </w:rPr>
        <w:t>年比201</w:t>
      </w:r>
      <w:r w:rsidR="00694F29">
        <w:rPr>
          <w:rFonts w:ascii="仿宋" w:eastAsia="仿宋" w:hAnsi="仿宋" w:cs="Tahoma" w:hint="eastAsia"/>
          <w:color w:val="000000"/>
          <w:kern w:val="0"/>
          <w:sz w:val="32"/>
          <w:szCs w:val="32"/>
        </w:rPr>
        <w:t>8</w:t>
      </w:r>
      <w:r w:rsidRPr="0069730B">
        <w:rPr>
          <w:rFonts w:ascii="仿宋" w:eastAsia="仿宋" w:hAnsi="仿宋" w:cs="Tahoma" w:hint="eastAsia"/>
          <w:color w:val="000000"/>
          <w:kern w:val="0"/>
          <w:sz w:val="32"/>
          <w:szCs w:val="32"/>
        </w:rPr>
        <w:t>年人员经费相对增加），正常公用经费</w:t>
      </w:r>
      <w:r w:rsidR="00694F29">
        <w:rPr>
          <w:rFonts w:ascii="仿宋" w:eastAsia="仿宋" w:hAnsi="仿宋" w:cs="Tahoma" w:hint="eastAsia"/>
          <w:color w:val="000000"/>
          <w:kern w:val="0"/>
          <w:sz w:val="32"/>
          <w:szCs w:val="32"/>
        </w:rPr>
        <w:t>减少41.06</w:t>
      </w:r>
      <w:r w:rsidRPr="0069730B">
        <w:rPr>
          <w:rFonts w:ascii="仿宋" w:eastAsia="仿宋" w:hAnsi="仿宋" w:cs="Tahoma" w:hint="eastAsia"/>
          <w:color w:val="000000"/>
          <w:kern w:val="0"/>
          <w:sz w:val="32"/>
          <w:szCs w:val="32"/>
        </w:rPr>
        <w:t>万元（</w:t>
      </w:r>
      <w:r w:rsidR="00694F29">
        <w:rPr>
          <w:rFonts w:ascii="仿宋" w:eastAsia="仿宋" w:hAnsi="仿宋" w:cs="Tahoma" w:hint="eastAsia"/>
          <w:color w:val="000000"/>
          <w:kern w:val="0"/>
          <w:sz w:val="32"/>
          <w:szCs w:val="32"/>
        </w:rPr>
        <w:t>节约开支</w:t>
      </w:r>
      <w:r w:rsidRPr="0069730B">
        <w:rPr>
          <w:rFonts w:ascii="仿宋" w:eastAsia="仿宋" w:hAnsi="仿宋" w:cs="Tahoma" w:hint="eastAsia"/>
          <w:color w:val="000000"/>
          <w:kern w:val="0"/>
          <w:sz w:val="32"/>
          <w:szCs w:val="32"/>
        </w:rPr>
        <w:t>），项目支出减少</w:t>
      </w:r>
      <w:r w:rsidR="00694F29">
        <w:rPr>
          <w:rFonts w:ascii="仿宋" w:eastAsia="仿宋" w:hAnsi="仿宋" w:cs="Tahoma" w:hint="eastAsia"/>
          <w:color w:val="000000"/>
          <w:kern w:val="0"/>
          <w:sz w:val="32"/>
          <w:szCs w:val="32"/>
        </w:rPr>
        <w:t>5</w:t>
      </w:r>
      <w:r w:rsidRPr="0069730B">
        <w:rPr>
          <w:rFonts w:ascii="仿宋" w:eastAsia="仿宋" w:hAnsi="仿宋" w:cs="Tahoma" w:hint="eastAsia"/>
          <w:color w:val="000000"/>
          <w:kern w:val="0"/>
          <w:sz w:val="32"/>
          <w:szCs w:val="32"/>
        </w:rPr>
        <w:t>万元（离休干部药费减少）</w:t>
      </w:r>
    </w:p>
    <w:p w:rsidR="0069730B" w:rsidRPr="0069730B" w:rsidRDefault="0069730B" w:rsidP="00D506C8">
      <w:pPr>
        <w:widowControl/>
        <w:shd w:val="clear" w:color="auto" w:fill="FFFFFF"/>
        <w:spacing w:line="293" w:lineRule="atLeast"/>
        <w:jc w:val="left"/>
        <w:rPr>
          <w:rFonts w:ascii="Tahoma" w:eastAsia="宋体" w:hAnsi="Tahoma" w:cs="Tahoma"/>
          <w:color w:val="333333"/>
          <w:kern w:val="0"/>
          <w:sz w:val="20"/>
          <w:szCs w:val="20"/>
        </w:rPr>
      </w:pPr>
      <w:r w:rsidRPr="0069730B">
        <w:rPr>
          <w:rFonts w:ascii="仿宋" w:eastAsia="仿宋" w:hAnsi="仿宋" w:cs="Tahoma" w:hint="eastAsia"/>
          <w:b/>
          <w:bCs/>
          <w:color w:val="000000"/>
          <w:kern w:val="0"/>
          <w:sz w:val="32"/>
          <w:szCs w:val="32"/>
        </w:rPr>
        <w:t>三、机关运行经费安排情况</w:t>
      </w:r>
    </w:p>
    <w:p w:rsidR="0069730B" w:rsidRPr="00665478" w:rsidRDefault="0069730B" w:rsidP="003C23FE">
      <w:pPr>
        <w:ind w:firstLineChars="150" w:firstLine="480"/>
        <w:jc w:val="left"/>
        <w:rPr>
          <w:rFonts w:ascii="仿宋" w:eastAsia="仿宋" w:hAnsi="仿宋" w:cs="Tahoma"/>
          <w:color w:val="000000"/>
          <w:kern w:val="0"/>
          <w:sz w:val="32"/>
          <w:szCs w:val="32"/>
        </w:rPr>
      </w:pPr>
      <w:r w:rsidRPr="0069730B">
        <w:rPr>
          <w:rFonts w:ascii="仿宋" w:eastAsia="仿宋" w:hAnsi="仿宋" w:cs="Tahoma" w:hint="eastAsia"/>
          <w:color w:val="000000"/>
          <w:kern w:val="0"/>
          <w:sz w:val="32"/>
          <w:szCs w:val="32"/>
        </w:rPr>
        <w:t>201</w:t>
      </w:r>
      <w:r w:rsidR="00694F29">
        <w:rPr>
          <w:rFonts w:ascii="仿宋" w:eastAsia="仿宋" w:hAnsi="仿宋" w:cs="Tahoma" w:hint="eastAsia"/>
          <w:color w:val="000000"/>
          <w:kern w:val="0"/>
          <w:sz w:val="32"/>
          <w:szCs w:val="32"/>
        </w:rPr>
        <w:t>9</w:t>
      </w:r>
      <w:r w:rsidRPr="0069730B">
        <w:rPr>
          <w:rFonts w:ascii="仿宋" w:eastAsia="仿宋" w:hAnsi="仿宋" w:cs="Tahoma" w:hint="eastAsia"/>
          <w:color w:val="000000"/>
          <w:kern w:val="0"/>
          <w:sz w:val="32"/>
          <w:szCs w:val="32"/>
        </w:rPr>
        <w:t>年，我单位预算安排公用经费</w:t>
      </w:r>
      <w:r w:rsidR="00694F29">
        <w:rPr>
          <w:rFonts w:ascii="仿宋" w:eastAsia="仿宋" w:hAnsi="仿宋" w:cs="Tahoma" w:hint="eastAsia"/>
          <w:color w:val="000000"/>
          <w:kern w:val="0"/>
          <w:sz w:val="32"/>
          <w:szCs w:val="32"/>
        </w:rPr>
        <w:t>4.4</w:t>
      </w:r>
      <w:r w:rsidRPr="0069730B">
        <w:rPr>
          <w:rFonts w:ascii="仿宋" w:eastAsia="仿宋" w:hAnsi="仿宋" w:cs="Tahoma" w:hint="eastAsia"/>
          <w:color w:val="000000"/>
          <w:kern w:val="0"/>
          <w:sz w:val="32"/>
          <w:szCs w:val="32"/>
        </w:rPr>
        <w:t>万元，其中，办公费</w:t>
      </w:r>
      <w:r w:rsidR="00665478" w:rsidRPr="00665478">
        <w:rPr>
          <w:rFonts w:ascii="仿宋" w:eastAsia="仿宋" w:hAnsi="仿宋" w:cs="Tahoma" w:hint="eastAsia"/>
          <w:color w:val="000000"/>
          <w:kern w:val="0"/>
          <w:sz w:val="32"/>
          <w:szCs w:val="32"/>
        </w:rPr>
        <w:t>0.38</w:t>
      </w:r>
      <w:r w:rsidRPr="0069730B">
        <w:rPr>
          <w:rFonts w:ascii="仿宋" w:eastAsia="仿宋" w:hAnsi="仿宋" w:cs="Tahoma" w:hint="eastAsia"/>
          <w:color w:val="000000"/>
          <w:kern w:val="0"/>
          <w:sz w:val="32"/>
          <w:szCs w:val="32"/>
        </w:rPr>
        <w:t>万元，水电费0.0</w:t>
      </w:r>
      <w:r w:rsidR="00694F29">
        <w:rPr>
          <w:rFonts w:ascii="仿宋" w:eastAsia="仿宋" w:hAnsi="仿宋" w:cs="Tahoma" w:hint="eastAsia"/>
          <w:color w:val="000000"/>
          <w:kern w:val="0"/>
          <w:sz w:val="32"/>
          <w:szCs w:val="32"/>
        </w:rPr>
        <w:t>8</w:t>
      </w:r>
      <w:r w:rsidRPr="0069730B">
        <w:rPr>
          <w:rFonts w:ascii="仿宋" w:eastAsia="仿宋" w:hAnsi="仿宋" w:cs="Tahoma" w:hint="eastAsia"/>
          <w:color w:val="000000"/>
          <w:kern w:val="0"/>
          <w:sz w:val="32"/>
          <w:szCs w:val="32"/>
        </w:rPr>
        <w:t>万元，取暖费</w:t>
      </w:r>
      <w:r w:rsidR="00694F29" w:rsidRPr="00665478">
        <w:rPr>
          <w:rFonts w:ascii="仿宋" w:eastAsia="仿宋" w:hAnsi="仿宋" w:cs="Tahoma" w:hint="eastAsia"/>
          <w:color w:val="000000"/>
          <w:kern w:val="0"/>
          <w:sz w:val="32"/>
          <w:szCs w:val="32"/>
        </w:rPr>
        <w:t>0.34</w:t>
      </w:r>
      <w:r w:rsidR="00665478">
        <w:rPr>
          <w:rFonts w:ascii="仿宋" w:eastAsia="仿宋" w:hAnsi="仿宋" w:cs="Tahoma" w:hint="eastAsia"/>
          <w:color w:val="000000"/>
          <w:kern w:val="0"/>
          <w:sz w:val="32"/>
          <w:szCs w:val="32"/>
        </w:rPr>
        <w:t>万元</w:t>
      </w:r>
      <w:r w:rsidRPr="0069730B">
        <w:rPr>
          <w:rFonts w:ascii="仿宋" w:eastAsia="仿宋" w:hAnsi="仿宋" w:cs="Tahoma" w:hint="eastAsia"/>
          <w:color w:val="000000"/>
          <w:kern w:val="0"/>
          <w:sz w:val="32"/>
          <w:szCs w:val="32"/>
        </w:rPr>
        <w:t>，工会经费</w:t>
      </w:r>
      <w:r w:rsidR="00694F29" w:rsidRPr="00665478">
        <w:rPr>
          <w:rFonts w:ascii="仿宋" w:eastAsia="仿宋" w:hAnsi="仿宋" w:cs="Tahoma" w:hint="eastAsia"/>
          <w:color w:val="000000"/>
          <w:kern w:val="0"/>
          <w:sz w:val="32"/>
          <w:szCs w:val="32"/>
        </w:rPr>
        <w:t>0.62</w:t>
      </w:r>
      <w:r w:rsidRPr="0069730B">
        <w:rPr>
          <w:rFonts w:ascii="仿宋" w:eastAsia="仿宋" w:hAnsi="仿宋" w:cs="Tahoma" w:hint="eastAsia"/>
          <w:color w:val="000000"/>
          <w:kern w:val="0"/>
          <w:sz w:val="32"/>
          <w:szCs w:val="32"/>
        </w:rPr>
        <w:t>万元，其他商品和服务支出</w:t>
      </w:r>
      <w:r w:rsidR="00665478">
        <w:rPr>
          <w:rFonts w:ascii="仿宋" w:eastAsia="仿宋" w:hAnsi="仿宋" w:cs="Tahoma" w:hint="eastAsia"/>
          <w:color w:val="000000"/>
          <w:kern w:val="0"/>
          <w:sz w:val="32"/>
          <w:szCs w:val="32"/>
        </w:rPr>
        <w:t>0</w:t>
      </w:r>
      <w:r w:rsidRPr="0069730B">
        <w:rPr>
          <w:rFonts w:ascii="仿宋" w:eastAsia="仿宋" w:hAnsi="仿宋" w:cs="Tahoma" w:hint="eastAsia"/>
          <w:color w:val="000000"/>
          <w:kern w:val="0"/>
          <w:sz w:val="32"/>
          <w:szCs w:val="32"/>
        </w:rPr>
        <w:t>.01万元，福利费</w:t>
      </w:r>
      <w:r w:rsidR="00694F29" w:rsidRPr="00665478">
        <w:rPr>
          <w:rFonts w:ascii="仿宋" w:eastAsia="仿宋" w:hAnsi="仿宋" w:cs="Tahoma" w:hint="eastAsia"/>
          <w:color w:val="000000"/>
          <w:kern w:val="0"/>
          <w:sz w:val="32"/>
          <w:szCs w:val="32"/>
        </w:rPr>
        <w:t>0.49</w:t>
      </w:r>
      <w:r w:rsidRPr="0069730B">
        <w:rPr>
          <w:rFonts w:ascii="仿宋" w:eastAsia="仿宋" w:hAnsi="仿宋" w:cs="Tahoma" w:hint="eastAsia"/>
          <w:color w:val="000000"/>
          <w:kern w:val="0"/>
          <w:sz w:val="32"/>
          <w:szCs w:val="32"/>
        </w:rPr>
        <w:t>万元，邮电费</w:t>
      </w:r>
      <w:r w:rsidR="00665478" w:rsidRPr="00665478">
        <w:rPr>
          <w:rFonts w:ascii="仿宋" w:eastAsia="仿宋" w:hAnsi="仿宋" w:cs="Tahoma" w:hint="eastAsia"/>
          <w:color w:val="000000"/>
          <w:kern w:val="0"/>
          <w:sz w:val="32"/>
          <w:szCs w:val="32"/>
        </w:rPr>
        <w:t>0.96</w:t>
      </w:r>
      <w:r w:rsidRPr="0069730B">
        <w:rPr>
          <w:rFonts w:ascii="仿宋" w:eastAsia="仿宋" w:hAnsi="仿宋" w:cs="Tahoma" w:hint="eastAsia"/>
          <w:color w:val="000000"/>
          <w:kern w:val="0"/>
          <w:sz w:val="32"/>
          <w:szCs w:val="32"/>
        </w:rPr>
        <w:t>万元，</w:t>
      </w:r>
      <w:r w:rsidR="00665478">
        <w:rPr>
          <w:rFonts w:ascii="仿宋" w:eastAsia="仿宋" w:hAnsi="仿宋" w:cs="Tahoma" w:hint="eastAsia"/>
          <w:color w:val="000000"/>
          <w:kern w:val="0"/>
          <w:sz w:val="32"/>
          <w:szCs w:val="32"/>
        </w:rPr>
        <w:t>其他交通费</w:t>
      </w:r>
      <w:r w:rsidR="00665478" w:rsidRPr="00665478">
        <w:rPr>
          <w:rFonts w:ascii="仿宋" w:eastAsia="仿宋" w:hAnsi="仿宋" w:cs="Tahoma" w:hint="eastAsia"/>
          <w:color w:val="000000"/>
          <w:kern w:val="0"/>
          <w:sz w:val="32"/>
          <w:szCs w:val="32"/>
        </w:rPr>
        <w:t>1.26万元，</w:t>
      </w:r>
      <w:r w:rsidRPr="0069730B">
        <w:rPr>
          <w:rFonts w:ascii="仿宋" w:eastAsia="仿宋" w:hAnsi="仿宋" w:cs="Tahoma" w:hint="eastAsia"/>
          <w:color w:val="000000"/>
          <w:kern w:val="0"/>
          <w:sz w:val="32"/>
          <w:szCs w:val="32"/>
        </w:rPr>
        <w:t>维修（护）费</w:t>
      </w:r>
      <w:r w:rsidR="00665478" w:rsidRPr="00665478">
        <w:rPr>
          <w:rFonts w:ascii="仿宋" w:eastAsia="仿宋" w:hAnsi="仿宋" w:cs="Tahoma" w:hint="eastAsia"/>
          <w:color w:val="000000"/>
          <w:kern w:val="0"/>
          <w:sz w:val="32"/>
          <w:szCs w:val="32"/>
        </w:rPr>
        <w:t>0.26</w:t>
      </w:r>
      <w:r w:rsidRPr="0069730B">
        <w:rPr>
          <w:rFonts w:ascii="仿宋" w:eastAsia="仿宋" w:hAnsi="仿宋" w:cs="Tahoma" w:hint="eastAsia"/>
          <w:color w:val="000000"/>
          <w:kern w:val="0"/>
          <w:sz w:val="32"/>
          <w:szCs w:val="32"/>
        </w:rPr>
        <w:t>万元。</w:t>
      </w:r>
    </w:p>
    <w:p w:rsidR="0069730B" w:rsidRPr="0069730B" w:rsidRDefault="0069730B" w:rsidP="00D506C8">
      <w:pPr>
        <w:widowControl/>
        <w:shd w:val="clear" w:color="auto" w:fill="FFFFFF"/>
        <w:spacing w:line="293" w:lineRule="atLeast"/>
        <w:jc w:val="left"/>
        <w:rPr>
          <w:rFonts w:ascii="Tahoma" w:eastAsia="宋体" w:hAnsi="Tahoma" w:cs="Tahoma"/>
          <w:color w:val="333333"/>
          <w:kern w:val="0"/>
          <w:sz w:val="20"/>
          <w:szCs w:val="20"/>
        </w:rPr>
      </w:pPr>
      <w:r w:rsidRPr="0069730B">
        <w:rPr>
          <w:rFonts w:ascii="仿宋" w:eastAsia="仿宋" w:hAnsi="仿宋" w:cs="Tahoma" w:hint="eastAsia"/>
          <w:b/>
          <w:bCs/>
          <w:color w:val="000000"/>
          <w:kern w:val="0"/>
          <w:sz w:val="32"/>
          <w:szCs w:val="32"/>
        </w:rPr>
        <w:t>四、财政拨款“三公”经费预算情况</w:t>
      </w:r>
    </w:p>
    <w:p w:rsidR="00AC0C7E" w:rsidRDefault="0069730B" w:rsidP="00AC0C7E">
      <w:pPr>
        <w:spacing w:line="560" w:lineRule="exact"/>
        <w:ind w:firstLineChars="200" w:firstLine="640"/>
        <w:rPr>
          <w:rFonts w:ascii="仿宋" w:eastAsia="仿宋" w:hAnsi="仿宋" w:cs="Tahoma"/>
          <w:color w:val="000000"/>
          <w:kern w:val="0"/>
          <w:sz w:val="32"/>
          <w:szCs w:val="32"/>
        </w:rPr>
      </w:pPr>
      <w:r w:rsidRPr="0069730B">
        <w:rPr>
          <w:rFonts w:ascii="仿宋" w:eastAsia="仿宋" w:hAnsi="仿宋" w:cs="Tahoma" w:hint="eastAsia"/>
          <w:color w:val="000000"/>
          <w:kern w:val="0"/>
          <w:sz w:val="32"/>
          <w:szCs w:val="32"/>
        </w:rPr>
        <w:t>201</w:t>
      </w:r>
      <w:r w:rsidR="00665478">
        <w:rPr>
          <w:rFonts w:ascii="仿宋" w:eastAsia="仿宋" w:hAnsi="仿宋" w:cs="Tahoma" w:hint="eastAsia"/>
          <w:color w:val="000000"/>
          <w:kern w:val="0"/>
          <w:sz w:val="32"/>
          <w:szCs w:val="32"/>
        </w:rPr>
        <w:t>9</w:t>
      </w:r>
      <w:r w:rsidRPr="0069730B">
        <w:rPr>
          <w:rFonts w:ascii="仿宋" w:eastAsia="仿宋" w:hAnsi="仿宋" w:cs="Tahoma" w:hint="eastAsia"/>
          <w:color w:val="000000"/>
          <w:kern w:val="0"/>
          <w:sz w:val="32"/>
          <w:szCs w:val="32"/>
        </w:rPr>
        <w:t>年区财政局安排 “三公经费”</w:t>
      </w:r>
      <w:r w:rsidR="00665478">
        <w:rPr>
          <w:rFonts w:ascii="仿宋" w:eastAsia="仿宋" w:hAnsi="仿宋" w:cs="Tahoma" w:hint="eastAsia"/>
          <w:color w:val="000000"/>
          <w:kern w:val="0"/>
          <w:sz w:val="32"/>
          <w:szCs w:val="32"/>
        </w:rPr>
        <w:t>0</w:t>
      </w:r>
      <w:r w:rsidRPr="0069730B">
        <w:rPr>
          <w:rFonts w:ascii="仿宋" w:eastAsia="仿宋" w:hAnsi="仿宋" w:cs="Tahoma" w:hint="eastAsia"/>
          <w:color w:val="000000"/>
          <w:kern w:val="0"/>
          <w:sz w:val="32"/>
          <w:szCs w:val="32"/>
        </w:rPr>
        <w:t>万元，其中</w:t>
      </w:r>
    </w:p>
    <w:p w:rsidR="00AC0C7E" w:rsidRPr="00AC0C7E" w:rsidRDefault="00AC0C7E" w:rsidP="006B5C1E">
      <w:pPr>
        <w:spacing w:line="560" w:lineRule="exact"/>
        <w:ind w:firstLineChars="200" w:firstLine="640"/>
        <w:outlineLvl w:val="0"/>
        <w:rPr>
          <w:rFonts w:ascii="仿宋" w:eastAsia="仿宋" w:hAnsi="仿宋" w:cs="Tahoma"/>
          <w:color w:val="000000"/>
          <w:kern w:val="0"/>
          <w:sz w:val="32"/>
          <w:szCs w:val="32"/>
        </w:rPr>
      </w:pPr>
      <w:r w:rsidRPr="00AC0C7E">
        <w:rPr>
          <w:rFonts w:ascii="仿宋" w:eastAsia="仿宋" w:hAnsi="仿宋" w:cs="Tahoma" w:hint="eastAsia"/>
          <w:color w:val="000000"/>
          <w:kern w:val="0"/>
          <w:sz w:val="32"/>
          <w:szCs w:val="32"/>
        </w:rPr>
        <w:t>1. 公务用车购置及运行费</w:t>
      </w:r>
    </w:p>
    <w:p w:rsidR="00AC0C7E" w:rsidRPr="00AC0C7E" w:rsidRDefault="00AC0C7E" w:rsidP="00AC0C7E">
      <w:pPr>
        <w:spacing w:line="560" w:lineRule="exact"/>
        <w:ind w:firstLineChars="200" w:firstLine="640"/>
        <w:rPr>
          <w:rFonts w:ascii="仿宋" w:eastAsia="仿宋" w:hAnsi="仿宋" w:cs="Tahoma"/>
          <w:color w:val="000000"/>
          <w:kern w:val="0"/>
          <w:sz w:val="32"/>
          <w:szCs w:val="32"/>
        </w:rPr>
      </w:pPr>
      <w:r w:rsidRPr="00AC0C7E">
        <w:rPr>
          <w:rFonts w:ascii="仿宋" w:eastAsia="仿宋" w:hAnsi="仿宋" w:cs="Tahoma" w:hint="eastAsia"/>
          <w:color w:val="000000"/>
          <w:kern w:val="0"/>
          <w:sz w:val="32"/>
          <w:szCs w:val="32"/>
        </w:rPr>
        <w:t>①公务用车购置费</w:t>
      </w:r>
      <w:r>
        <w:rPr>
          <w:rFonts w:ascii="仿宋" w:eastAsia="仿宋" w:hAnsi="仿宋" w:cs="Tahoma" w:hint="eastAsia"/>
          <w:color w:val="000000"/>
          <w:kern w:val="0"/>
          <w:sz w:val="32"/>
          <w:szCs w:val="32"/>
        </w:rPr>
        <w:t>0万元</w:t>
      </w:r>
      <w:r w:rsidRPr="00AC0C7E">
        <w:rPr>
          <w:rFonts w:ascii="仿宋" w:eastAsia="仿宋" w:hAnsi="仿宋" w:cs="Tahoma" w:hint="eastAsia"/>
          <w:color w:val="000000"/>
          <w:kern w:val="0"/>
          <w:sz w:val="32"/>
          <w:szCs w:val="32"/>
        </w:rPr>
        <w:t>，较上年比较，</w:t>
      </w:r>
      <w:r>
        <w:rPr>
          <w:rFonts w:ascii="仿宋" w:eastAsia="仿宋" w:hAnsi="仿宋" w:cs="Tahoma" w:hint="eastAsia"/>
          <w:color w:val="000000"/>
          <w:kern w:val="0"/>
          <w:sz w:val="32"/>
          <w:szCs w:val="32"/>
        </w:rPr>
        <w:t>持平。</w:t>
      </w:r>
    </w:p>
    <w:p w:rsidR="00AC0C7E" w:rsidRPr="0069730B" w:rsidRDefault="00AC0C7E" w:rsidP="00AC0C7E">
      <w:pPr>
        <w:widowControl/>
        <w:shd w:val="clear" w:color="auto" w:fill="FFFFFF"/>
        <w:spacing w:line="293" w:lineRule="atLeast"/>
        <w:ind w:firstLine="480"/>
        <w:jc w:val="left"/>
        <w:rPr>
          <w:rFonts w:ascii="Tahoma" w:eastAsia="宋体" w:hAnsi="Tahoma" w:cs="Tahoma"/>
          <w:color w:val="333333"/>
          <w:kern w:val="0"/>
          <w:sz w:val="20"/>
          <w:szCs w:val="20"/>
        </w:rPr>
      </w:pPr>
      <w:r w:rsidRPr="00AC0C7E">
        <w:rPr>
          <w:rFonts w:ascii="仿宋" w:eastAsia="仿宋" w:hAnsi="仿宋" w:cs="Tahoma" w:hint="eastAsia"/>
          <w:color w:val="000000"/>
          <w:kern w:val="0"/>
          <w:sz w:val="32"/>
          <w:szCs w:val="32"/>
        </w:rPr>
        <w:lastRenderedPageBreak/>
        <w:t>②公务用车运行维护经费</w:t>
      </w:r>
      <w:r>
        <w:rPr>
          <w:rFonts w:ascii="仿宋" w:eastAsia="仿宋" w:hAnsi="仿宋" w:cs="Tahoma" w:hint="eastAsia"/>
          <w:color w:val="000000"/>
          <w:kern w:val="0"/>
          <w:sz w:val="32"/>
          <w:szCs w:val="32"/>
        </w:rPr>
        <w:t>0万元</w:t>
      </w:r>
      <w:r w:rsidRPr="00AC0C7E">
        <w:rPr>
          <w:rFonts w:ascii="仿宋" w:eastAsia="仿宋" w:hAnsi="仿宋" w:cs="Tahoma" w:hint="eastAsia"/>
          <w:color w:val="000000"/>
          <w:kern w:val="0"/>
          <w:sz w:val="32"/>
          <w:szCs w:val="32"/>
        </w:rPr>
        <w:t>，</w:t>
      </w:r>
      <w:r w:rsidR="00665478" w:rsidRPr="00AC0C7E">
        <w:rPr>
          <w:rFonts w:ascii="仿宋" w:eastAsia="仿宋" w:hAnsi="仿宋" w:cs="Tahoma" w:hint="eastAsia"/>
          <w:color w:val="000000"/>
          <w:kern w:val="0"/>
          <w:sz w:val="32"/>
          <w:szCs w:val="32"/>
        </w:rPr>
        <w:t>较上年比较，</w:t>
      </w:r>
      <w:r w:rsidR="00665478">
        <w:rPr>
          <w:rFonts w:ascii="仿宋" w:eastAsia="仿宋" w:hAnsi="仿宋" w:cs="Tahoma" w:hint="eastAsia"/>
          <w:color w:val="000000"/>
          <w:kern w:val="0"/>
          <w:sz w:val="32"/>
          <w:szCs w:val="32"/>
        </w:rPr>
        <w:t>持平。</w:t>
      </w:r>
    </w:p>
    <w:p w:rsidR="00AC0C7E" w:rsidRDefault="00AC0C7E" w:rsidP="00AC0C7E">
      <w:pPr>
        <w:spacing w:line="560" w:lineRule="exact"/>
        <w:ind w:firstLineChars="200" w:firstLine="640"/>
        <w:rPr>
          <w:rFonts w:ascii="仿宋" w:eastAsia="仿宋" w:hAnsi="仿宋" w:cs="Tahoma"/>
          <w:color w:val="000000"/>
          <w:kern w:val="0"/>
          <w:sz w:val="32"/>
          <w:szCs w:val="32"/>
        </w:rPr>
      </w:pPr>
      <w:r w:rsidRPr="00AC0C7E">
        <w:rPr>
          <w:rFonts w:ascii="仿宋" w:eastAsia="仿宋" w:hAnsi="仿宋" w:cs="Tahoma" w:hint="eastAsia"/>
          <w:color w:val="000000"/>
          <w:kern w:val="0"/>
          <w:sz w:val="32"/>
          <w:szCs w:val="32"/>
        </w:rPr>
        <w:t>2.公务接待费</w:t>
      </w:r>
      <w:r w:rsidR="00665478">
        <w:rPr>
          <w:rFonts w:ascii="仿宋" w:eastAsia="仿宋" w:hAnsi="仿宋" w:cs="Tahoma" w:hint="eastAsia"/>
          <w:color w:val="000000"/>
          <w:kern w:val="0"/>
          <w:sz w:val="32"/>
          <w:szCs w:val="32"/>
        </w:rPr>
        <w:t>0</w:t>
      </w:r>
      <w:r w:rsidRPr="0069730B">
        <w:rPr>
          <w:rFonts w:ascii="仿宋" w:eastAsia="仿宋" w:hAnsi="仿宋" w:cs="Tahoma" w:hint="eastAsia"/>
          <w:color w:val="000000"/>
          <w:kern w:val="0"/>
          <w:sz w:val="32"/>
          <w:szCs w:val="32"/>
        </w:rPr>
        <w:t>万元</w:t>
      </w:r>
      <w:r w:rsidRPr="00AC0C7E">
        <w:rPr>
          <w:rFonts w:ascii="仿宋" w:eastAsia="仿宋" w:hAnsi="仿宋" w:cs="Tahoma" w:hint="eastAsia"/>
          <w:color w:val="000000"/>
          <w:kern w:val="0"/>
          <w:sz w:val="32"/>
          <w:szCs w:val="32"/>
        </w:rPr>
        <w:t>，</w:t>
      </w:r>
      <w:r w:rsidRPr="0069730B">
        <w:rPr>
          <w:rFonts w:ascii="仿宋" w:eastAsia="仿宋" w:hAnsi="仿宋" w:cs="Tahoma" w:hint="eastAsia"/>
          <w:color w:val="000000"/>
          <w:kern w:val="0"/>
          <w:sz w:val="32"/>
          <w:szCs w:val="32"/>
        </w:rPr>
        <w:t>较201</w:t>
      </w:r>
      <w:r w:rsidR="00665478">
        <w:rPr>
          <w:rFonts w:ascii="仿宋" w:eastAsia="仿宋" w:hAnsi="仿宋" w:cs="Tahoma" w:hint="eastAsia"/>
          <w:color w:val="000000"/>
          <w:kern w:val="0"/>
          <w:sz w:val="32"/>
          <w:szCs w:val="32"/>
        </w:rPr>
        <w:t>8</w:t>
      </w:r>
      <w:r w:rsidRPr="0069730B">
        <w:rPr>
          <w:rFonts w:ascii="仿宋" w:eastAsia="仿宋" w:hAnsi="仿宋" w:cs="Tahoma" w:hint="eastAsia"/>
          <w:color w:val="000000"/>
          <w:kern w:val="0"/>
          <w:sz w:val="32"/>
          <w:szCs w:val="32"/>
        </w:rPr>
        <w:t>年度 0.0</w:t>
      </w:r>
      <w:r w:rsidR="00665478">
        <w:rPr>
          <w:rFonts w:ascii="仿宋" w:eastAsia="仿宋" w:hAnsi="仿宋" w:cs="Tahoma" w:hint="eastAsia"/>
          <w:color w:val="000000"/>
          <w:kern w:val="0"/>
          <w:sz w:val="32"/>
          <w:szCs w:val="32"/>
        </w:rPr>
        <w:t>4</w:t>
      </w:r>
      <w:r w:rsidRPr="0069730B">
        <w:rPr>
          <w:rFonts w:ascii="仿宋" w:eastAsia="仿宋" w:hAnsi="仿宋" w:cs="Tahoma" w:hint="eastAsia"/>
          <w:color w:val="000000"/>
          <w:kern w:val="0"/>
          <w:sz w:val="32"/>
          <w:szCs w:val="32"/>
        </w:rPr>
        <w:t>万元，</w:t>
      </w:r>
      <w:r w:rsidR="00665478">
        <w:rPr>
          <w:rFonts w:ascii="仿宋" w:eastAsia="仿宋" w:hAnsi="仿宋" w:cs="Tahoma" w:hint="eastAsia"/>
          <w:color w:val="000000"/>
          <w:kern w:val="0"/>
          <w:sz w:val="32"/>
          <w:szCs w:val="32"/>
        </w:rPr>
        <w:t>减少</w:t>
      </w:r>
      <w:r w:rsidRPr="0069730B">
        <w:rPr>
          <w:rFonts w:ascii="仿宋" w:eastAsia="仿宋" w:hAnsi="仿宋" w:cs="Tahoma" w:hint="eastAsia"/>
          <w:color w:val="000000"/>
          <w:kern w:val="0"/>
          <w:sz w:val="32"/>
          <w:szCs w:val="32"/>
        </w:rPr>
        <w:t>0.0</w:t>
      </w:r>
      <w:r w:rsidR="00665478">
        <w:rPr>
          <w:rFonts w:ascii="仿宋" w:eastAsia="仿宋" w:hAnsi="仿宋" w:cs="Tahoma" w:hint="eastAsia"/>
          <w:color w:val="000000"/>
          <w:kern w:val="0"/>
          <w:sz w:val="32"/>
          <w:szCs w:val="32"/>
        </w:rPr>
        <w:t>4</w:t>
      </w:r>
      <w:r w:rsidRPr="0069730B">
        <w:rPr>
          <w:rFonts w:ascii="仿宋" w:eastAsia="仿宋" w:hAnsi="仿宋" w:cs="Tahoma" w:hint="eastAsia"/>
          <w:color w:val="000000"/>
          <w:kern w:val="0"/>
          <w:sz w:val="32"/>
          <w:szCs w:val="32"/>
        </w:rPr>
        <w:t>万元</w:t>
      </w:r>
      <w:r>
        <w:rPr>
          <w:rFonts w:ascii="仿宋" w:eastAsia="仿宋" w:hAnsi="仿宋" w:cs="Tahoma" w:hint="eastAsia"/>
          <w:color w:val="000000"/>
          <w:kern w:val="0"/>
          <w:sz w:val="32"/>
          <w:szCs w:val="32"/>
        </w:rPr>
        <w:t>，</w:t>
      </w:r>
      <w:r w:rsidR="00665478">
        <w:rPr>
          <w:rFonts w:ascii="仿宋" w:eastAsia="仿宋" w:hAnsi="仿宋" w:cs="Tahoma" w:hint="eastAsia"/>
          <w:color w:val="000000"/>
          <w:kern w:val="0"/>
          <w:sz w:val="32"/>
          <w:szCs w:val="32"/>
        </w:rPr>
        <w:t>节约支出</w:t>
      </w:r>
      <w:r>
        <w:rPr>
          <w:rFonts w:ascii="仿宋" w:eastAsia="仿宋" w:hAnsi="仿宋" w:cs="Tahoma" w:hint="eastAsia"/>
          <w:color w:val="000000"/>
          <w:kern w:val="0"/>
          <w:sz w:val="32"/>
          <w:szCs w:val="32"/>
        </w:rPr>
        <w:t>。</w:t>
      </w:r>
    </w:p>
    <w:p w:rsidR="00AC0C7E" w:rsidRPr="00AC0C7E" w:rsidRDefault="00AC0C7E" w:rsidP="00AC0C7E">
      <w:pPr>
        <w:spacing w:line="560" w:lineRule="exact"/>
        <w:ind w:firstLineChars="200" w:firstLine="640"/>
        <w:rPr>
          <w:rFonts w:ascii="仿宋" w:eastAsia="仿宋" w:hAnsi="仿宋" w:cs="Tahoma"/>
          <w:color w:val="000000"/>
          <w:kern w:val="0"/>
          <w:sz w:val="32"/>
          <w:szCs w:val="32"/>
        </w:rPr>
      </w:pPr>
      <w:r w:rsidRPr="00AC0C7E">
        <w:rPr>
          <w:rFonts w:ascii="仿宋" w:eastAsia="仿宋" w:hAnsi="仿宋" w:cs="Tahoma" w:hint="eastAsia"/>
          <w:color w:val="000000"/>
          <w:kern w:val="0"/>
          <w:sz w:val="32"/>
          <w:szCs w:val="32"/>
        </w:rPr>
        <w:t>3. 因公出国（境）费</w:t>
      </w:r>
      <w:r>
        <w:rPr>
          <w:rFonts w:ascii="仿宋" w:eastAsia="仿宋" w:hAnsi="仿宋" w:cs="Tahoma" w:hint="eastAsia"/>
          <w:color w:val="000000"/>
          <w:kern w:val="0"/>
          <w:sz w:val="32"/>
          <w:szCs w:val="32"/>
        </w:rPr>
        <w:t>0万元</w:t>
      </w:r>
      <w:r w:rsidRPr="0069730B">
        <w:rPr>
          <w:rFonts w:ascii="仿宋" w:eastAsia="仿宋" w:hAnsi="仿宋" w:cs="Tahoma" w:hint="eastAsia"/>
          <w:color w:val="000000"/>
          <w:kern w:val="0"/>
          <w:sz w:val="32"/>
          <w:szCs w:val="32"/>
        </w:rPr>
        <w:t>，与上年持平</w:t>
      </w:r>
      <w:r>
        <w:rPr>
          <w:rFonts w:ascii="仿宋" w:eastAsia="仿宋" w:hAnsi="仿宋" w:cs="Tahoma" w:hint="eastAsia"/>
          <w:color w:val="000000"/>
          <w:kern w:val="0"/>
          <w:sz w:val="32"/>
          <w:szCs w:val="32"/>
        </w:rPr>
        <w:t>。</w:t>
      </w:r>
    </w:p>
    <w:p w:rsidR="0069730B" w:rsidRPr="00CF1965" w:rsidRDefault="0069730B" w:rsidP="00D506C8">
      <w:pPr>
        <w:widowControl/>
        <w:shd w:val="clear" w:color="auto" w:fill="FFFFFF"/>
        <w:spacing w:line="293" w:lineRule="atLeast"/>
        <w:jc w:val="left"/>
        <w:rPr>
          <w:rFonts w:ascii="Tahoma" w:eastAsia="宋体" w:hAnsi="Tahoma" w:cs="Tahoma"/>
          <w:kern w:val="0"/>
          <w:sz w:val="20"/>
          <w:szCs w:val="20"/>
        </w:rPr>
      </w:pPr>
      <w:r w:rsidRPr="00CF1965">
        <w:rPr>
          <w:rFonts w:ascii="仿宋" w:eastAsia="仿宋" w:hAnsi="仿宋" w:cs="Tahoma" w:hint="eastAsia"/>
          <w:b/>
          <w:bCs/>
          <w:kern w:val="0"/>
          <w:sz w:val="32"/>
          <w:szCs w:val="32"/>
        </w:rPr>
        <w:t>五、绩效预算信息情况</w:t>
      </w:r>
    </w:p>
    <w:p w:rsidR="0069730B" w:rsidRPr="00CF1965" w:rsidRDefault="0069730B" w:rsidP="00D506C8">
      <w:pPr>
        <w:widowControl/>
        <w:shd w:val="clear" w:color="auto" w:fill="FFFFFF"/>
        <w:spacing w:line="560" w:lineRule="atLeast"/>
        <w:ind w:firstLineChars="200" w:firstLine="640"/>
        <w:jc w:val="left"/>
        <w:rPr>
          <w:rFonts w:ascii="仿宋" w:eastAsia="仿宋" w:hAnsi="仿宋" w:cs="Tahoma"/>
          <w:kern w:val="0"/>
          <w:sz w:val="32"/>
          <w:szCs w:val="32"/>
        </w:rPr>
      </w:pPr>
      <w:r w:rsidRPr="00CF1965">
        <w:rPr>
          <w:rFonts w:ascii="仿宋" w:eastAsia="仿宋" w:hAnsi="仿宋" w:cs="Tahoma" w:hint="eastAsia"/>
          <w:kern w:val="0"/>
          <w:sz w:val="32"/>
          <w:szCs w:val="32"/>
        </w:rPr>
        <w:t>总体绩效目标：</w:t>
      </w:r>
      <w:r w:rsidR="003C23FE" w:rsidRPr="00CF1965">
        <w:rPr>
          <w:rFonts w:ascii="仿宋" w:eastAsia="仿宋" w:hAnsi="仿宋" w:cs="Tahoma" w:hint="eastAsia"/>
          <w:kern w:val="0"/>
          <w:sz w:val="32"/>
          <w:szCs w:val="32"/>
        </w:rPr>
        <w:t>深入学习贯彻党的</w:t>
      </w:r>
      <w:proofErr w:type="gramStart"/>
      <w:r w:rsidR="003C23FE" w:rsidRPr="00CF1965">
        <w:rPr>
          <w:rFonts w:ascii="仿宋" w:eastAsia="仿宋" w:hAnsi="仿宋" w:cs="Tahoma" w:hint="eastAsia"/>
          <w:kern w:val="0"/>
          <w:sz w:val="32"/>
          <w:szCs w:val="32"/>
        </w:rPr>
        <w:t>十九大习近</w:t>
      </w:r>
      <w:proofErr w:type="gramEnd"/>
      <w:r w:rsidR="003C23FE" w:rsidRPr="00CF1965">
        <w:rPr>
          <w:rFonts w:ascii="仿宋" w:eastAsia="仿宋" w:hAnsi="仿宋" w:cs="Tahoma" w:hint="eastAsia"/>
          <w:kern w:val="0"/>
          <w:sz w:val="32"/>
          <w:szCs w:val="32"/>
        </w:rPr>
        <w:t>平总书记系列重要讲话精神，</w:t>
      </w:r>
      <w:r w:rsidR="00AE4EB7" w:rsidRPr="00CF1965">
        <w:rPr>
          <w:rFonts w:ascii="仿宋" w:eastAsia="仿宋" w:hAnsi="仿宋" w:cs="Tahoma" w:hint="eastAsia"/>
          <w:kern w:val="0"/>
          <w:sz w:val="32"/>
          <w:szCs w:val="32"/>
        </w:rPr>
        <w:t>紧紧围绕我区工作大局，坚持以人为本，创新工作理念，</w:t>
      </w:r>
      <w:r w:rsidR="003C23FE" w:rsidRPr="00CF1965">
        <w:rPr>
          <w:rFonts w:ascii="仿宋" w:eastAsia="仿宋" w:hAnsi="仿宋" w:cs="Tahoma" w:hint="eastAsia"/>
          <w:kern w:val="0"/>
          <w:sz w:val="32"/>
          <w:szCs w:val="32"/>
        </w:rPr>
        <w:t>进一步加强离退休干部思想政治建设和党组织建设，</w:t>
      </w:r>
      <w:r w:rsidR="00AE4EB7" w:rsidRPr="00CF1965">
        <w:rPr>
          <w:rFonts w:ascii="仿宋" w:eastAsia="仿宋" w:hAnsi="仿宋" w:cs="Tahoma" w:hint="eastAsia"/>
          <w:kern w:val="0"/>
          <w:sz w:val="32"/>
          <w:szCs w:val="32"/>
        </w:rPr>
        <w:t>全面落实两项待遇，加强管理，提高服务水平,组织老干部参加社会、文体及各项活动，让每位老干部感受到政治上的关心，生活上的爱护，</w:t>
      </w:r>
      <w:r w:rsidR="00CF1965" w:rsidRPr="00CF1965">
        <w:rPr>
          <w:rFonts w:ascii="仿宋" w:eastAsia="仿宋" w:hAnsi="仿宋" w:cs="Tahoma" w:hint="eastAsia"/>
          <w:kern w:val="0"/>
          <w:sz w:val="32"/>
          <w:szCs w:val="32"/>
        </w:rPr>
        <w:t>更好地享受改革发展成果，营造出更加浓厚的尊老、敬老、爱老的社会氛围。</w:t>
      </w:r>
    </w:p>
    <w:p w:rsidR="000B597D" w:rsidRPr="00CF1965" w:rsidRDefault="000B597D" w:rsidP="0069730B">
      <w:pPr>
        <w:widowControl/>
        <w:shd w:val="clear" w:color="auto" w:fill="FFFFFF"/>
        <w:spacing w:line="560" w:lineRule="atLeast"/>
        <w:jc w:val="left"/>
        <w:rPr>
          <w:rFonts w:ascii="仿宋" w:eastAsia="仿宋" w:hAnsi="仿宋" w:cs="Tahoma"/>
          <w:kern w:val="0"/>
          <w:sz w:val="32"/>
          <w:szCs w:val="32"/>
        </w:rPr>
      </w:pPr>
    </w:p>
    <w:p w:rsidR="0069730B" w:rsidRPr="00CF1965" w:rsidRDefault="000B597D" w:rsidP="000B597D">
      <w:pPr>
        <w:widowControl/>
        <w:shd w:val="clear" w:color="auto" w:fill="FFFFFF"/>
        <w:spacing w:line="560" w:lineRule="atLeast"/>
        <w:jc w:val="center"/>
        <w:rPr>
          <w:rFonts w:ascii="仿宋" w:eastAsia="仿宋" w:hAnsi="仿宋" w:cs="Tahoma"/>
          <w:kern w:val="0"/>
          <w:sz w:val="32"/>
          <w:szCs w:val="32"/>
        </w:rPr>
      </w:pPr>
      <w:r w:rsidRPr="00CF1965">
        <w:rPr>
          <w:rFonts w:ascii="仿宋" w:eastAsia="仿宋" w:hAnsi="仿宋" w:cs="Tahoma" w:hint="eastAsia"/>
          <w:kern w:val="0"/>
          <w:sz w:val="32"/>
          <w:szCs w:val="32"/>
        </w:rPr>
        <w:t>部门职责-</w:t>
      </w:r>
      <w:r w:rsidR="0069730B" w:rsidRPr="00CF1965">
        <w:rPr>
          <w:rFonts w:ascii="仿宋" w:eastAsia="仿宋" w:hAnsi="仿宋" w:cs="Tahoma" w:hint="eastAsia"/>
          <w:kern w:val="0"/>
          <w:sz w:val="32"/>
          <w:szCs w:val="32"/>
        </w:rPr>
        <w:t>工作活动绩效目标指标：</w:t>
      </w:r>
    </w:p>
    <w:tbl>
      <w:tblPr>
        <w:tblW w:w="0" w:type="auto"/>
        <w:tblInd w:w="-252" w:type="dxa"/>
        <w:shd w:val="clear" w:color="auto" w:fill="FFFFFF"/>
        <w:tblCellMar>
          <w:left w:w="0" w:type="dxa"/>
          <w:right w:w="0" w:type="dxa"/>
        </w:tblCellMar>
        <w:tblLook w:val="04A0" w:firstRow="1" w:lastRow="0" w:firstColumn="1" w:lastColumn="0" w:noHBand="0" w:noVBand="1"/>
      </w:tblPr>
      <w:tblGrid>
        <w:gridCol w:w="936"/>
        <w:gridCol w:w="564"/>
        <w:gridCol w:w="2385"/>
        <w:gridCol w:w="1225"/>
        <w:gridCol w:w="1041"/>
        <w:gridCol w:w="713"/>
        <w:gridCol w:w="605"/>
        <w:gridCol w:w="605"/>
        <w:gridCol w:w="700"/>
      </w:tblGrid>
      <w:tr w:rsidR="00CF1965" w:rsidRPr="00CF1965" w:rsidTr="0069730B">
        <w:trPr>
          <w:trHeight w:val="285"/>
        </w:trPr>
        <w:tc>
          <w:tcPr>
            <w:tcW w:w="0" w:type="auto"/>
            <w:gridSpan w:val="5"/>
            <w:tcBorders>
              <w:top w:val="single" w:sz="8" w:space="0" w:color="FFFFFF"/>
              <w:left w:val="single" w:sz="8" w:space="0" w:color="FFFFFF"/>
              <w:bottom w:val="nil"/>
              <w:right w:val="single" w:sz="8" w:space="0" w:color="FFFFFF"/>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left"/>
              <w:rPr>
                <w:rFonts w:ascii="仿宋" w:eastAsia="仿宋" w:hAnsi="仿宋" w:cs="Tahoma"/>
                <w:kern w:val="0"/>
                <w:sz w:val="32"/>
                <w:szCs w:val="32"/>
              </w:rPr>
            </w:pPr>
            <w:r w:rsidRPr="00CF1965">
              <w:rPr>
                <w:rFonts w:ascii="仿宋" w:eastAsia="仿宋" w:hAnsi="仿宋" w:cs="Tahoma" w:hint="eastAsia"/>
                <w:kern w:val="0"/>
                <w:sz w:val="32"/>
                <w:szCs w:val="32"/>
              </w:rPr>
              <w:t>芦台开发区老干部局</w:t>
            </w:r>
          </w:p>
        </w:tc>
        <w:tc>
          <w:tcPr>
            <w:tcW w:w="0" w:type="auto"/>
            <w:gridSpan w:val="4"/>
            <w:tcBorders>
              <w:top w:val="single" w:sz="8" w:space="0" w:color="FFFFFF"/>
              <w:left w:val="nil"/>
              <w:bottom w:val="nil"/>
              <w:right w:val="single" w:sz="8" w:space="0" w:color="FFFFFF"/>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right"/>
              <w:rPr>
                <w:rFonts w:ascii="仿宋" w:eastAsia="仿宋" w:hAnsi="仿宋" w:cs="Tahoma"/>
                <w:kern w:val="0"/>
                <w:sz w:val="32"/>
                <w:szCs w:val="32"/>
              </w:rPr>
            </w:pPr>
            <w:r w:rsidRPr="00CF1965">
              <w:rPr>
                <w:rFonts w:ascii="仿宋" w:eastAsia="仿宋" w:hAnsi="仿宋" w:cs="Tahoma" w:hint="eastAsia"/>
                <w:kern w:val="0"/>
                <w:sz w:val="32"/>
                <w:szCs w:val="32"/>
              </w:rPr>
              <w:t>单位：万元</w:t>
            </w:r>
          </w:p>
        </w:tc>
      </w:tr>
      <w:tr w:rsidR="00CF1965" w:rsidRPr="00CF1965" w:rsidTr="0069730B">
        <w:trPr>
          <w:trHeight w:val="27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center"/>
              <w:rPr>
                <w:rFonts w:ascii="Tahoma" w:eastAsia="宋体" w:hAnsi="Tahoma" w:cs="Tahoma"/>
                <w:kern w:val="0"/>
                <w:sz w:val="20"/>
                <w:szCs w:val="20"/>
              </w:rPr>
            </w:pPr>
            <w:r w:rsidRPr="00CF1965">
              <w:rPr>
                <w:rFonts w:ascii="仿宋" w:eastAsia="仿宋" w:hAnsi="仿宋" w:cs="Tahoma" w:hint="eastAsia"/>
                <w:b/>
                <w:bCs/>
                <w:kern w:val="0"/>
                <w:sz w:val="24"/>
                <w:szCs w:val="24"/>
              </w:rPr>
              <w:t>职责活动</w:t>
            </w:r>
          </w:p>
        </w:tc>
        <w:tc>
          <w:tcPr>
            <w:tcW w:w="0" w:type="auto"/>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center"/>
              <w:rPr>
                <w:rFonts w:ascii="Tahoma" w:eastAsia="宋体" w:hAnsi="Tahoma" w:cs="Tahoma"/>
                <w:kern w:val="0"/>
                <w:sz w:val="20"/>
                <w:szCs w:val="20"/>
              </w:rPr>
            </w:pPr>
            <w:r w:rsidRPr="00CF1965">
              <w:rPr>
                <w:rFonts w:ascii="仿宋" w:eastAsia="仿宋" w:hAnsi="仿宋" w:cs="Tahoma" w:hint="eastAsia"/>
                <w:b/>
                <w:bCs/>
                <w:kern w:val="0"/>
                <w:sz w:val="24"/>
                <w:szCs w:val="24"/>
              </w:rPr>
              <w:t>年度预算数</w:t>
            </w:r>
          </w:p>
        </w:tc>
        <w:tc>
          <w:tcPr>
            <w:tcW w:w="0" w:type="auto"/>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center"/>
              <w:rPr>
                <w:rFonts w:ascii="Tahoma" w:eastAsia="宋体" w:hAnsi="Tahoma" w:cs="Tahoma"/>
                <w:kern w:val="0"/>
                <w:sz w:val="20"/>
                <w:szCs w:val="20"/>
              </w:rPr>
            </w:pPr>
            <w:r w:rsidRPr="00CF1965">
              <w:rPr>
                <w:rFonts w:ascii="仿宋" w:eastAsia="仿宋" w:hAnsi="仿宋" w:cs="Tahoma" w:hint="eastAsia"/>
                <w:b/>
                <w:bCs/>
                <w:kern w:val="0"/>
                <w:sz w:val="24"/>
                <w:szCs w:val="24"/>
              </w:rPr>
              <w:t>内容描述</w:t>
            </w:r>
          </w:p>
        </w:tc>
        <w:tc>
          <w:tcPr>
            <w:tcW w:w="0" w:type="auto"/>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center"/>
              <w:rPr>
                <w:rFonts w:ascii="Tahoma" w:eastAsia="宋体" w:hAnsi="Tahoma" w:cs="Tahoma"/>
                <w:kern w:val="0"/>
                <w:sz w:val="20"/>
                <w:szCs w:val="20"/>
              </w:rPr>
            </w:pPr>
            <w:r w:rsidRPr="00CF1965">
              <w:rPr>
                <w:rFonts w:ascii="仿宋" w:eastAsia="仿宋" w:hAnsi="仿宋" w:cs="Tahoma" w:hint="eastAsia"/>
                <w:b/>
                <w:bCs/>
                <w:kern w:val="0"/>
                <w:sz w:val="24"/>
                <w:szCs w:val="24"/>
              </w:rPr>
              <w:t>绩效目标</w:t>
            </w:r>
          </w:p>
        </w:tc>
        <w:tc>
          <w:tcPr>
            <w:tcW w:w="0" w:type="auto"/>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center"/>
              <w:rPr>
                <w:rFonts w:ascii="Tahoma" w:eastAsia="宋体" w:hAnsi="Tahoma" w:cs="Tahoma"/>
                <w:kern w:val="0"/>
                <w:sz w:val="20"/>
                <w:szCs w:val="20"/>
              </w:rPr>
            </w:pPr>
            <w:r w:rsidRPr="00CF1965">
              <w:rPr>
                <w:rFonts w:ascii="仿宋" w:eastAsia="仿宋" w:hAnsi="仿宋" w:cs="Tahoma" w:hint="eastAsia"/>
                <w:b/>
                <w:bCs/>
                <w:kern w:val="0"/>
                <w:sz w:val="24"/>
                <w:szCs w:val="24"/>
              </w:rPr>
              <w:t>绩效指标</w:t>
            </w:r>
          </w:p>
        </w:tc>
        <w:tc>
          <w:tcPr>
            <w:tcW w:w="0" w:type="auto"/>
            <w:gridSpan w:val="4"/>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center"/>
              <w:rPr>
                <w:rFonts w:ascii="Tahoma" w:eastAsia="宋体" w:hAnsi="Tahoma" w:cs="Tahoma"/>
                <w:kern w:val="0"/>
                <w:sz w:val="20"/>
                <w:szCs w:val="20"/>
              </w:rPr>
            </w:pPr>
            <w:r w:rsidRPr="00CF1965">
              <w:rPr>
                <w:rFonts w:ascii="仿宋" w:eastAsia="仿宋" w:hAnsi="仿宋" w:cs="Tahoma" w:hint="eastAsia"/>
                <w:b/>
                <w:bCs/>
                <w:kern w:val="0"/>
                <w:sz w:val="24"/>
                <w:szCs w:val="24"/>
              </w:rPr>
              <w:t>评价标准</w:t>
            </w:r>
          </w:p>
        </w:tc>
      </w:tr>
      <w:tr w:rsidR="00CF1965" w:rsidRPr="00CF1965" w:rsidTr="0069730B">
        <w:trPr>
          <w:trHeight w:val="27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9730B" w:rsidRPr="00CF1965" w:rsidRDefault="0069730B" w:rsidP="0069730B">
            <w:pPr>
              <w:widowControl/>
              <w:jc w:val="left"/>
              <w:rPr>
                <w:rFonts w:ascii="Tahoma" w:eastAsia="宋体" w:hAnsi="Tahoma" w:cs="Tahoma"/>
                <w:kern w:val="0"/>
                <w:sz w:val="20"/>
                <w:szCs w:val="20"/>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69730B" w:rsidRPr="00CF1965" w:rsidRDefault="0069730B" w:rsidP="0069730B">
            <w:pPr>
              <w:widowControl/>
              <w:jc w:val="left"/>
              <w:rPr>
                <w:rFonts w:ascii="Tahoma" w:eastAsia="宋体" w:hAnsi="Tahoma" w:cs="Tahoma"/>
                <w:kern w:val="0"/>
                <w:sz w:val="20"/>
                <w:szCs w:val="20"/>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69730B" w:rsidRPr="00CF1965" w:rsidRDefault="0069730B" w:rsidP="0069730B">
            <w:pPr>
              <w:widowControl/>
              <w:jc w:val="left"/>
              <w:rPr>
                <w:rFonts w:ascii="Tahoma" w:eastAsia="宋体" w:hAnsi="Tahoma" w:cs="Tahoma"/>
                <w:kern w:val="0"/>
                <w:sz w:val="20"/>
                <w:szCs w:val="20"/>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69730B" w:rsidRPr="00CF1965" w:rsidRDefault="0069730B" w:rsidP="0069730B">
            <w:pPr>
              <w:widowControl/>
              <w:jc w:val="left"/>
              <w:rPr>
                <w:rFonts w:ascii="Tahoma" w:eastAsia="宋体" w:hAnsi="Tahoma" w:cs="Tahoma"/>
                <w:kern w:val="0"/>
                <w:sz w:val="20"/>
                <w:szCs w:val="20"/>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69730B" w:rsidRPr="00CF1965" w:rsidRDefault="0069730B" w:rsidP="0069730B">
            <w:pPr>
              <w:widowControl/>
              <w:jc w:val="left"/>
              <w:rPr>
                <w:rFonts w:ascii="Tahoma" w:eastAsia="宋体" w:hAnsi="Tahoma" w:cs="Tahoma"/>
                <w:kern w:val="0"/>
                <w:sz w:val="20"/>
                <w:szCs w:val="20"/>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left"/>
              <w:rPr>
                <w:rFonts w:ascii="Tahoma" w:eastAsia="宋体" w:hAnsi="Tahoma" w:cs="Tahoma"/>
                <w:kern w:val="0"/>
                <w:sz w:val="20"/>
                <w:szCs w:val="20"/>
              </w:rPr>
            </w:pPr>
            <w:r w:rsidRPr="00CF1965">
              <w:rPr>
                <w:rFonts w:ascii="仿宋" w:eastAsia="仿宋" w:hAnsi="仿宋" w:cs="Tahoma" w:hint="eastAsia"/>
                <w:b/>
                <w:bCs/>
                <w:kern w:val="0"/>
                <w:sz w:val="24"/>
                <w:szCs w:val="24"/>
              </w:rPr>
              <w:t>优</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left"/>
              <w:rPr>
                <w:rFonts w:ascii="Tahoma" w:eastAsia="宋体" w:hAnsi="Tahoma" w:cs="Tahoma"/>
                <w:kern w:val="0"/>
                <w:sz w:val="20"/>
                <w:szCs w:val="20"/>
              </w:rPr>
            </w:pPr>
            <w:r w:rsidRPr="00CF1965">
              <w:rPr>
                <w:rFonts w:ascii="仿宋" w:eastAsia="仿宋" w:hAnsi="仿宋" w:cs="Tahoma" w:hint="eastAsia"/>
                <w:b/>
                <w:bCs/>
                <w:kern w:val="0"/>
                <w:sz w:val="24"/>
                <w:szCs w:val="24"/>
              </w:rPr>
              <w:t>良</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left"/>
              <w:rPr>
                <w:rFonts w:ascii="Tahoma" w:eastAsia="宋体" w:hAnsi="Tahoma" w:cs="Tahoma"/>
                <w:kern w:val="0"/>
                <w:sz w:val="20"/>
                <w:szCs w:val="20"/>
              </w:rPr>
            </w:pPr>
            <w:r w:rsidRPr="00CF1965">
              <w:rPr>
                <w:rFonts w:ascii="仿宋" w:eastAsia="仿宋" w:hAnsi="仿宋" w:cs="Tahoma" w:hint="eastAsia"/>
                <w:b/>
                <w:bCs/>
                <w:kern w:val="0"/>
                <w:sz w:val="24"/>
                <w:szCs w:val="24"/>
              </w:rPr>
              <w:t>中</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left"/>
              <w:rPr>
                <w:rFonts w:ascii="Tahoma" w:eastAsia="宋体" w:hAnsi="Tahoma" w:cs="Tahoma"/>
                <w:kern w:val="0"/>
                <w:sz w:val="20"/>
                <w:szCs w:val="20"/>
              </w:rPr>
            </w:pPr>
            <w:r w:rsidRPr="00CF1965">
              <w:rPr>
                <w:rFonts w:ascii="仿宋" w:eastAsia="仿宋" w:hAnsi="仿宋" w:cs="Tahoma" w:hint="eastAsia"/>
                <w:b/>
                <w:bCs/>
                <w:kern w:val="0"/>
                <w:sz w:val="24"/>
                <w:szCs w:val="24"/>
              </w:rPr>
              <w:t>差</w:t>
            </w:r>
          </w:p>
        </w:tc>
      </w:tr>
      <w:tr w:rsidR="00CF1965" w:rsidRPr="00CF1965" w:rsidTr="0069730B">
        <w:trPr>
          <w:trHeight w:val="578"/>
        </w:trPr>
        <w:tc>
          <w:tcPr>
            <w:tcW w:w="0" w:type="auto"/>
            <w:vMerge w:val="restart"/>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left"/>
              <w:rPr>
                <w:rFonts w:ascii="Tahoma" w:eastAsia="宋体" w:hAnsi="Tahoma" w:cs="Tahoma"/>
                <w:kern w:val="0"/>
                <w:sz w:val="20"/>
                <w:szCs w:val="20"/>
              </w:rPr>
            </w:pPr>
            <w:r w:rsidRPr="00CF1965">
              <w:rPr>
                <w:rFonts w:ascii="仿宋" w:eastAsia="仿宋" w:hAnsi="仿宋" w:cs="Tahoma" w:hint="eastAsia"/>
                <w:b/>
                <w:bCs/>
                <w:kern w:val="0"/>
                <w:sz w:val="24"/>
                <w:szCs w:val="24"/>
              </w:rPr>
              <w:t>离、退休干部政</w:t>
            </w:r>
            <w:r w:rsidRPr="00CF1965">
              <w:rPr>
                <w:rFonts w:ascii="仿宋" w:eastAsia="仿宋" w:hAnsi="仿宋" w:cs="Tahoma" w:hint="eastAsia"/>
                <w:b/>
                <w:bCs/>
                <w:kern w:val="0"/>
                <w:sz w:val="24"/>
                <w:szCs w:val="24"/>
              </w:rPr>
              <w:lastRenderedPageBreak/>
              <w:t>策及服务</w:t>
            </w:r>
          </w:p>
        </w:tc>
        <w:tc>
          <w:tcPr>
            <w:tcW w:w="0" w:type="auto"/>
            <w:vMerge w:val="restart"/>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CF1965" w:rsidRDefault="00F14B1C" w:rsidP="0069730B">
            <w:pPr>
              <w:widowControl/>
              <w:spacing w:line="560" w:lineRule="atLeast"/>
              <w:jc w:val="center"/>
              <w:rPr>
                <w:rFonts w:ascii="Tahoma" w:eastAsia="宋体" w:hAnsi="Tahoma" w:cs="Tahoma"/>
                <w:kern w:val="0"/>
                <w:sz w:val="20"/>
                <w:szCs w:val="20"/>
              </w:rPr>
            </w:pPr>
            <w:r>
              <w:rPr>
                <w:rFonts w:ascii="仿宋" w:eastAsia="仿宋" w:hAnsi="仿宋" w:cs="Tahoma" w:hint="eastAsia"/>
                <w:b/>
                <w:bCs/>
                <w:kern w:val="0"/>
                <w:sz w:val="24"/>
                <w:szCs w:val="24"/>
              </w:rPr>
              <w:lastRenderedPageBreak/>
              <w:t>95</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left"/>
              <w:rPr>
                <w:rFonts w:ascii="Tahoma" w:eastAsia="宋体" w:hAnsi="Tahoma" w:cs="Tahoma"/>
                <w:kern w:val="0"/>
                <w:sz w:val="20"/>
                <w:szCs w:val="20"/>
              </w:rPr>
            </w:pPr>
            <w:r w:rsidRPr="00CF1965">
              <w:rPr>
                <w:rFonts w:ascii="仿宋" w:eastAsia="仿宋" w:hAnsi="仿宋" w:cs="Tahoma" w:hint="eastAsia"/>
                <w:b/>
                <w:bCs/>
                <w:kern w:val="0"/>
                <w:sz w:val="24"/>
                <w:szCs w:val="24"/>
              </w:rPr>
              <w:t>全面落实老干部政治、生活待遇</w:t>
            </w:r>
            <w:r w:rsidR="00504817">
              <w:rPr>
                <w:rFonts w:ascii="仿宋" w:eastAsia="仿宋" w:hAnsi="仿宋" w:cs="Tahoma" w:hint="eastAsia"/>
                <w:b/>
                <w:bCs/>
                <w:kern w:val="0"/>
                <w:sz w:val="24"/>
                <w:szCs w:val="24"/>
              </w:rPr>
              <w:t>。</w:t>
            </w:r>
            <w:r w:rsidR="00504817" w:rsidRPr="00504817">
              <w:rPr>
                <w:rFonts w:ascii="仿宋" w:eastAsia="仿宋" w:hAnsi="仿宋" w:cs="Tahoma" w:hint="eastAsia"/>
                <w:b/>
                <w:bCs/>
                <w:kern w:val="0"/>
                <w:sz w:val="24"/>
                <w:szCs w:val="24"/>
              </w:rPr>
              <w:t>落实政治学习、组织生活、</w:t>
            </w:r>
            <w:r w:rsidR="00504817" w:rsidRPr="00504817">
              <w:rPr>
                <w:rFonts w:ascii="仿宋" w:eastAsia="仿宋" w:hAnsi="仿宋" w:cs="Tahoma" w:hint="eastAsia"/>
                <w:b/>
                <w:bCs/>
                <w:kern w:val="0"/>
                <w:sz w:val="24"/>
                <w:szCs w:val="24"/>
              </w:rPr>
              <w:lastRenderedPageBreak/>
              <w:t>阅读文件、参加重要会议及重要活动，重大节日走访慰问</w:t>
            </w:r>
            <w:r w:rsidR="00504817">
              <w:rPr>
                <w:rFonts w:ascii="仿宋" w:eastAsia="仿宋" w:hAnsi="仿宋" w:cs="Tahoma" w:hint="eastAsia"/>
                <w:b/>
                <w:bCs/>
                <w:kern w:val="0"/>
                <w:sz w:val="24"/>
                <w:szCs w:val="24"/>
              </w:rPr>
              <w:t>，老干部体检，医药费报销等。</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left"/>
              <w:rPr>
                <w:rFonts w:ascii="Tahoma" w:eastAsia="宋体" w:hAnsi="Tahoma" w:cs="Tahoma"/>
                <w:kern w:val="0"/>
                <w:sz w:val="20"/>
                <w:szCs w:val="20"/>
              </w:rPr>
            </w:pPr>
            <w:r w:rsidRPr="00CF1965">
              <w:rPr>
                <w:rFonts w:ascii="仿宋" w:eastAsia="仿宋" w:hAnsi="仿宋" w:cs="Tahoma" w:hint="eastAsia"/>
                <w:b/>
                <w:bCs/>
                <w:kern w:val="0"/>
                <w:sz w:val="24"/>
                <w:szCs w:val="24"/>
              </w:rPr>
              <w:lastRenderedPageBreak/>
              <w:t>让每位老干部感受到政治上</w:t>
            </w:r>
            <w:r w:rsidRPr="00CF1965">
              <w:rPr>
                <w:rFonts w:ascii="仿宋" w:eastAsia="仿宋" w:hAnsi="仿宋" w:cs="Tahoma" w:hint="eastAsia"/>
                <w:b/>
                <w:bCs/>
                <w:kern w:val="0"/>
                <w:sz w:val="24"/>
                <w:szCs w:val="24"/>
              </w:rPr>
              <w:lastRenderedPageBreak/>
              <w:t>的关心、生活上的爱护</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left"/>
              <w:rPr>
                <w:rFonts w:ascii="Tahoma" w:eastAsia="宋体" w:hAnsi="Tahoma" w:cs="Tahoma"/>
                <w:kern w:val="0"/>
                <w:sz w:val="20"/>
                <w:szCs w:val="20"/>
              </w:rPr>
            </w:pPr>
            <w:r w:rsidRPr="00CF1965">
              <w:rPr>
                <w:rFonts w:ascii="仿宋" w:eastAsia="仿宋" w:hAnsi="仿宋" w:cs="Tahoma" w:hint="eastAsia"/>
                <w:b/>
                <w:bCs/>
                <w:kern w:val="0"/>
                <w:sz w:val="24"/>
                <w:szCs w:val="24"/>
              </w:rPr>
              <w:lastRenderedPageBreak/>
              <w:t>老干部政治、生活待</w:t>
            </w:r>
            <w:r w:rsidRPr="00CF1965">
              <w:rPr>
                <w:rFonts w:ascii="仿宋" w:eastAsia="仿宋" w:hAnsi="仿宋" w:cs="Tahoma" w:hint="eastAsia"/>
                <w:b/>
                <w:bCs/>
                <w:kern w:val="0"/>
                <w:sz w:val="24"/>
                <w:szCs w:val="24"/>
              </w:rPr>
              <w:lastRenderedPageBreak/>
              <w:t>遇保障率</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left"/>
              <w:rPr>
                <w:rFonts w:ascii="Tahoma" w:eastAsia="宋体" w:hAnsi="Tahoma" w:cs="Tahoma"/>
                <w:kern w:val="0"/>
                <w:sz w:val="20"/>
                <w:szCs w:val="20"/>
              </w:rPr>
            </w:pPr>
            <w:r w:rsidRPr="00CF1965">
              <w:rPr>
                <w:rFonts w:ascii="仿宋" w:eastAsia="仿宋" w:hAnsi="仿宋" w:cs="Tahoma" w:hint="eastAsia"/>
                <w:b/>
                <w:bCs/>
                <w:kern w:val="0"/>
                <w:sz w:val="24"/>
                <w:szCs w:val="24"/>
              </w:rPr>
              <w:lastRenderedPageBreak/>
              <w:t>100%</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left"/>
              <w:rPr>
                <w:rFonts w:ascii="Tahoma" w:eastAsia="宋体" w:hAnsi="Tahoma" w:cs="Tahoma"/>
                <w:kern w:val="0"/>
                <w:sz w:val="20"/>
                <w:szCs w:val="20"/>
              </w:rPr>
            </w:pPr>
            <w:r w:rsidRPr="00CF1965">
              <w:rPr>
                <w:rFonts w:ascii="仿宋" w:eastAsia="仿宋" w:hAnsi="仿宋" w:cs="Tahoma" w:hint="eastAsia"/>
                <w:b/>
                <w:bCs/>
                <w:kern w:val="0"/>
                <w:sz w:val="24"/>
                <w:szCs w:val="24"/>
              </w:rPr>
              <w:t>≥90%</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left"/>
              <w:rPr>
                <w:rFonts w:ascii="Tahoma" w:eastAsia="宋体" w:hAnsi="Tahoma" w:cs="Tahoma"/>
                <w:kern w:val="0"/>
                <w:sz w:val="20"/>
                <w:szCs w:val="20"/>
              </w:rPr>
            </w:pPr>
            <w:r w:rsidRPr="00CF1965">
              <w:rPr>
                <w:rFonts w:ascii="仿宋" w:eastAsia="仿宋" w:hAnsi="仿宋" w:cs="Tahoma" w:hint="eastAsia"/>
                <w:b/>
                <w:bCs/>
                <w:kern w:val="0"/>
                <w:sz w:val="24"/>
                <w:szCs w:val="24"/>
              </w:rPr>
              <w:t>≥80%</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left"/>
              <w:rPr>
                <w:rFonts w:ascii="Tahoma" w:eastAsia="宋体" w:hAnsi="Tahoma" w:cs="Tahoma"/>
                <w:kern w:val="0"/>
                <w:sz w:val="20"/>
                <w:szCs w:val="20"/>
              </w:rPr>
            </w:pPr>
            <w:r w:rsidRPr="00CF1965">
              <w:rPr>
                <w:rFonts w:ascii="仿宋" w:eastAsia="仿宋" w:hAnsi="仿宋" w:cs="Tahoma" w:hint="eastAsia"/>
                <w:b/>
                <w:bCs/>
                <w:kern w:val="0"/>
                <w:sz w:val="24"/>
                <w:szCs w:val="24"/>
              </w:rPr>
              <w:t>&lt;80%</w:t>
            </w:r>
          </w:p>
        </w:tc>
      </w:tr>
      <w:tr w:rsidR="00CF1965" w:rsidRPr="00CF1965" w:rsidTr="0069730B">
        <w:trPr>
          <w:trHeight w:val="600"/>
        </w:trPr>
        <w:tc>
          <w:tcPr>
            <w:tcW w:w="0" w:type="auto"/>
            <w:vMerge/>
            <w:tcBorders>
              <w:top w:val="nil"/>
              <w:left w:val="single" w:sz="8" w:space="0" w:color="auto"/>
              <w:bottom w:val="single" w:sz="8" w:space="0" w:color="auto"/>
              <w:right w:val="single" w:sz="8" w:space="0" w:color="000000"/>
            </w:tcBorders>
            <w:shd w:val="clear" w:color="auto" w:fill="FFFFFF"/>
            <w:vAlign w:val="center"/>
            <w:hideMark/>
          </w:tcPr>
          <w:p w:rsidR="0069730B" w:rsidRPr="00CF1965" w:rsidRDefault="0069730B" w:rsidP="0069730B">
            <w:pPr>
              <w:widowControl/>
              <w:jc w:val="left"/>
              <w:rPr>
                <w:rFonts w:ascii="Tahoma" w:eastAsia="宋体" w:hAnsi="Tahoma" w:cs="Tahoma"/>
                <w:kern w:val="0"/>
                <w:sz w:val="20"/>
                <w:szCs w:val="20"/>
              </w:rPr>
            </w:pPr>
          </w:p>
        </w:tc>
        <w:tc>
          <w:tcPr>
            <w:tcW w:w="0" w:type="auto"/>
            <w:vMerge/>
            <w:tcBorders>
              <w:top w:val="nil"/>
              <w:left w:val="nil"/>
              <w:bottom w:val="single" w:sz="8" w:space="0" w:color="auto"/>
              <w:right w:val="single" w:sz="8" w:space="0" w:color="000000"/>
            </w:tcBorders>
            <w:shd w:val="clear" w:color="auto" w:fill="FFFFFF"/>
            <w:vAlign w:val="center"/>
            <w:hideMark/>
          </w:tcPr>
          <w:p w:rsidR="0069730B" w:rsidRPr="00CF1965" w:rsidRDefault="0069730B" w:rsidP="0069730B">
            <w:pPr>
              <w:widowControl/>
              <w:jc w:val="left"/>
              <w:rPr>
                <w:rFonts w:ascii="Tahoma" w:eastAsia="宋体" w:hAnsi="Tahoma" w:cs="Tahoma"/>
                <w:kern w:val="0"/>
                <w:sz w:val="20"/>
                <w:szCs w:val="20"/>
              </w:rPr>
            </w:pP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left"/>
              <w:rPr>
                <w:rFonts w:ascii="Tahoma" w:eastAsia="宋体" w:hAnsi="Tahoma" w:cs="Tahoma"/>
                <w:kern w:val="0"/>
                <w:sz w:val="20"/>
                <w:szCs w:val="20"/>
              </w:rPr>
            </w:pPr>
            <w:r w:rsidRPr="00CF1965">
              <w:rPr>
                <w:rFonts w:ascii="仿宋" w:eastAsia="仿宋" w:hAnsi="仿宋" w:cs="Tahoma" w:hint="eastAsia"/>
                <w:b/>
                <w:bCs/>
                <w:kern w:val="0"/>
                <w:sz w:val="24"/>
                <w:szCs w:val="24"/>
              </w:rPr>
              <w:t>组织老干部参加社会、文体等各项活动</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left"/>
              <w:rPr>
                <w:rFonts w:ascii="Tahoma" w:eastAsia="宋体" w:hAnsi="Tahoma" w:cs="Tahoma"/>
                <w:kern w:val="0"/>
                <w:sz w:val="20"/>
                <w:szCs w:val="20"/>
              </w:rPr>
            </w:pPr>
            <w:r w:rsidRPr="00CF1965">
              <w:rPr>
                <w:rFonts w:ascii="仿宋" w:eastAsia="仿宋" w:hAnsi="仿宋" w:cs="Tahoma" w:hint="eastAsia"/>
                <w:b/>
                <w:bCs/>
                <w:kern w:val="0"/>
                <w:sz w:val="24"/>
                <w:szCs w:val="24"/>
              </w:rPr>
              <w:t>老干部日常生活活动丰富充实</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left"/>
              <w:rPr>
                <w:rFonts w:ascii="Tahoma" w:eastAsia="宋体" w:hAnsi="Tahoma" w:cs="Tahoma"/>
                <w:kern w:val="0"/>
                <w:sz w:val="20"/>
                <w:szCs w:val="20"/>
              </w:rPr>
            </w:pPr>
            <w:r w:rsidRPr="00CF1965">
              <w:rPr>
                <w:rFonts w:ascii="仿宋" w:eastAsia="仿宋" w:hAnsi="仿宋" w:cs="Tahoma" w:hint="eastAsia"/>
                <w:b/>
                <w:bCs/>
                <w:kern w:val="0"/>
                <w:sz w:val="24"/>
                <w:szCs w:val="24"/>
              </w:rPr>
              <w:t>举办活动次数</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left"/>
              <w:rPr>
                <w:rFonts w:ascii="Tahoma" w:eastAsia="宋体" w:hAnsi="Tahoma" w:cs="Tahoma"/>
                <w:kern w:val="0"/>
                <w:sz w:val="20"/>
                <w:szCs w:val="20"/>
              </w:rPr>
            </w:pPr>
            <w:r w:rsidRPr="00CF1965">
              <w:rPr>
                <w:rFonts w:ascii="仿宋" w:eastAsia="仿宋" w:hAnsi="仿宋" w:cs="Tahoma" w:hint="eastAsia"/>
                <w:b/>
                <w:bCs/>
                <w:kern w:val="0"/>
                <w:sz w:val="24"/>
                <w:szCs w:val="24"/>
              </w:rPr>
              <w:t>≥1</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left"/>
              <w:rPr>
                <w:rFonts w:ascii="Tahoma" w:eastAsia="宋体" w:hAnsi="Tahoma" w:cs="Tahoma"/>
                <w:kern w:val="0"/>
                <w:sz w:val="20"/>
                <w:szCs w:val="20"/>
              </w:rPr>
            </w:pPr>
            <w:r w:rsidRPr="00CF1965">
              <w:rPr>
                <w:rFonts w:ascii="仿宋" w:eastAsia="仿宋" w:hAnsi="仿宋" w:cs="Tahoma" w:hint="eastAsia"/>
                <w:b/>
                <w:bCs/>
                <w:kern w:val="0"/>
                <w:sz w:val="24"/>
                <w:szCs w:val="24"/>
              </w:rPr>
              <w:t>1</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left"/>
              <w:rPr>
                <w:rFonts w:ascii="Tahoma" w:eastAsia="宋体" w:hAnsi="Tahoma" w:cs="Tahoma"/>
                <w:kern w:val="0"/>
                <w:sz w:val="20"/>
                <w:szCs w:val="20"/>
              </w:rPr>
            </w:pPr>
            <w:r w:rsidRPr="00CF1965">
              <w:rPr>
                <w:rFonts w:ascii="仿宋" w:eastAsia="仿宋" w:hAnsi="仿宋" w:cs="Tahoma" w:hint="eastAsia"/>
                <w:b/>
                <w:bCs/>
                <w:kern w:val="0"/>
                <w:sz w:val="24"/>
                <w:szCs w:val="24"/>
              </w:rPr>
              <w:t>1</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left"/>
              <w:rPr>
                <w:rFonts w:ascii="Tahoma" w:eastAsia="宋体" w:hAnsi="Tahoma" w:cs="Tahoma"/>
                <w:kern w:val="0"/>
                <w:sz w:val="20"/>
                <w:szCs w:val="20"/>
              </w:rPr>
            </w:pPr>
            <w:r w:rsidRPr="00CF1965">
              <w:rPr>
                <w:rFonts w:ascii="宋体" w:eastAsia="宋体" w:hAnsi="宋体" w:cs="Tahoma" w:hint="eastAsia"/>
                <w:b/>
                <w:bCs/>
                <w:kern w:val="0"/>
                <w:sz w:val="24"/>
                <w:szCs w:val="24"/>
              </w:rPr>
              <w:t> </w:t>
            </w:r>
          </w:p>
        </w:tc>
      </w:tr>
      <w:tr w:rsidR="00CF1965" w:rsidRPr="00CF1965" w:rsidTr="0069730B">
        <w:trPr>
          <w:trHeight w:val="303"/>
        </w:trPr>
        <w:tc>
          <w:tcPr>
            <w:tcW w:w="0" w:type="auto"/>
            <w:vMerge/>
            <w:tcBorders>
              <w:top w:val="nil"/>
              <w:left w:val="single" w:sz="8" w:space="0" w:color="auto"/>
              <w:bottom w:val="single" w:sz="8" w:space="0" w:color="auto"/>
              <w:right w:val="single" w:sz="8" w:space="0" w:color="000000"/>
            </w:tcBorders>
            <w:shd w:val="clear" w:color="auto" w:fill="FFFFFF"/>
            <w:vAlign w:val="center"/>
            <w:hideMark/>
          </w:tcPr>
          <w:p w:rsidR="0069730B" w:rsidRPr="00CF1965" w:rsidRDefault="0069730B" w:rsidP="0069730B">
            <w:pPr>
              <w:widowControl/>
              <w:jc w:val="left"/>
              <w:rPr>
                <w:rFonts w:ascii="Tahoma" w:eastAsia="宋体" w:hAnsi="Tahoma" w:cs="Tahoma"/>
                <w:kern w:val="0"/>
                <w:sz w:val="20"/>
                <w:szCs w:val="20"/>
              </w:rPr>
            </w:pPr>
          </w:p>
        </w:tc>
        <w:tc>
          <w:tcPr>
            <w:tcW w:w="0" w:type="auto"/>
            <w:vMerge/>
            <w:tcBorders>
              <w:top w:val="nil"/>
              <w:left w:val="nil"/>
              <w:bottom w:val="single" w:sz="8" w:space="0" w:color="auto"/>
              <w:right w:val="single" w:sz="8" w:space="0" w:color="000000"/>
            </w:tcBorders>
            <w:shd w:val="clear" w:color="auto" w:fill="FFFFFF"/>
            <w:vAlign w:val="center"/>
            <w:hideMark/>
          </w:tcPr>
          <w:p w:rsidR="0069730B" w:rsidRPr="00CF1965" w:rsidRDefault="0069730B" w:rsidP="0069730B">
            <w:pPr>
              <w:widowControl/>
              <w:jc w:val="left"/>
              <w:rPr>
                <w:rFonts w:ascii="Tahoma" w:eastAsia="宋体" w:hAnsi="Tahoma" w:cs="Tahoma"/>
                <w:kern w:val="0"/>
                <w:sz w:val="20"/>
                <w:szCs w:val="20"/>
              </w:rPr>
            </w:pP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left"/>
              <w:rPr>
                <w:rFonts w:ascii="Tahoma" w:eastAsia="宋体" w:hAnsi="Tahoma" w:cs="Tahoma"/>
                <w:kern w:val="0"/>
                <w:sz w:val="20"/>
                <w:szCs w:val="20"/>
              </w:rPr>
            </w:pPr>
            <w:r w:rsidRPr="00CF1965">
              <w:rPr>
                <w:rFonts w:ascii="仿宋" w:eastAsia="仿宋" w:hAnsi="仿宋" w:cs="Tahoma" w:hint="eastAsia"/>
                <w:b/>
                <w:bCs/>
                <w:kern w:val="0"/>
                <w:sz w:val="24"/>
                <w:szCs w:val="24"/>
              </w:rPr>
              <w:t>加强老干部基层组织和党支部建设</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left"/>
              <w:rPr>
                <w:rFonts w:ascii="Tahoma" w:eastAsia="宋体" w:hAnsi="Tahoma" w:cs="Tahoma"/>
                <w:kern w:val="0"/>
                <w:sz w:val="20"/>
                <w:szCs w:val="20"/>
              </w:rPr>
            </w:pPr>
            <w:r w:rsidRPr="00CF1965">
              <w:rPr>
                <w:rFonts w:ascii="仿宋" w:eastAsia="仿宋" w:hAnsi="仿宋" w:cs="Tahoma" w:hint="eastAsia"/>
                <w:b/>
                <w:bCs/>
                <w:kern w:val="0"/>
                <w:sz w:val="24"/>
                <w:szCs w:val="24"/>
              </w:rPr>
              <w:t>老干部日常生活活动丰富充实</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left"/>
              <w:rPr>
                <w:rFonts w:ascii="Tahoma" w:eastAsia="宋体" w:hAnsi="Tahoma" w:cs="Tahoma"/>
                <w:kern w:val="0"/>
                <w:sz w:val="20"/>
                <w:szCs w:val="20"/>
              </w:rPr>
            </w:pPr>
            <w:r w:rsidRPr="00CF1965">
              <w:rPr>
                <w:rFonts w:ascii="仿宋" w:eastAsia="仿宋" w:hAnsi="仿宋" w:cs="Tahoma" w:hint="eastAsia"/>
                <w:b/>
                <w:bCs/>
                <w:kern w:val="0"/>
                <w:sz w:val="24"/>
                <w:szCs w:val="24"/>
              </w:rPr>
              <w:t>基层组织和党支部建设工作完成率</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left"/>
              <w:rPr>
                <w:rFonts w:ascii="Tahoma" w:eastAsia="宋体" w:hAnsi="Tahoma" w:cs="Tahoma"/>
                <w:kern w:val="0"/>
                <w:sz w:val="20"/>
                <w:szCs w:val="20"/>
              </w:rPr>
            </w:pPr>
            <w:r w:rsidRPr="00CF1965">
              <w:rPr>
                <w:rFonts w:ascii="仿宋" w:eastAsia="仿宋" w:hAnsi="仿宋" w:cs="Tahoma" w:hint="eastAsia"/>
                <w:b/>
                <w:bCs/>
                <w:kern w:val="0"/>
                <w:sz w:val="24"/>
                <w:szCs w:val="24"/>
              </w:rPr>
              <w:t>≥90%</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left"/>
              <w:rPr>
                <w:rFonts w:ascii="Tahoma" w:eastAsia="宋体" w:hAnsi="Tahoma" w:cs="Tahoma"/>
                <w:kern w:val="0"/>
                <w:sz w:val="20"/>
                <w:szCs w:val="20"/>
              </w:rPr>
            </w:pPr>
            <w:r w:rsidRPr="00CF1965">
              <w:rPr>
                <w:rFonts w:ascii="仿宋" w:eastAsia="仿宋" w:hAnsi="仿宋" w:cs="Tahoma" w:hint="eastAsia"/>
                <w:b/>
                <w:bCs/>
                <w:kern w:val="0"/>
                <w:sz w:val="24"/>
                <w:szCs w:val="24"/>
              </w:rPr>
              <w:t>≥80%</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left"/>
              <w:rPr>
                <w:rFonts w:ascii="Tahoma" w:eastAsia="宋体" w:hAnsi="Tahoma" w:cs="Tahoma"/>
                <w:kern w:val="0"/>
                <w:sz w:val="20"/>
                <w:szCs w:val="20"/>
              </w:rPr>
            </w:pPr>
            <w:r w:rsidRPr="00CF1965">
              <w:rPr>
                <w:rFonts w:ascii="仿宋" w:eastAsia="仿宋" w:hAnsi="仿宋" w:cs="Tahoma" w:hint="eastAsia"/>
                <w:b/>
                <w:bCs/>
                <w:kern w:val="0"/>
                <w:sz w:val="24"/>
                <w:szCs w:val="24"/>
              </w:rPr>
              <w:t>≥70%</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left"/>
              <w:rPr>
                <w:rFonts w:ascii="Tahoma" w:eastAsia="宋体" w:hAnsi="Tahoma" w:cs="Tahoma"/>
                <w:kern w:val="0"/>
                <w:sz w:val="20"/>
                <w:szCs w:val="20"/>
              </w:rPr>
            </w:pPr>
            <w:r w:rsidRPr="00CF1965">
              <w:rPr>
                <w:rFonts w:ascii="仿宋" w:eastAsia="仿宋" w:hAnsi="仿宋" w:cs="Tahoma" w:hint="eastAsia"/>
                <w:b/>
                <w:bCs/>
                <w:kern w:val="0"/>
                <w:sz w:val="24"/>
                <w:szCs w:val="24"/>
              </w:rPr>
              <w:t>&lt;70%</w:t>
            </w:r>
          </w:p>
        </w:tc>
      </w:tr>
    </w:tbl>
    <w:p w:rsidR="0069730B" w:rsidRPr="0069730B" w:rsidRDefault="0069730B" w:rsidP="00D506C8">
      <w:pPr>
        <w:widowControl/>
        <w:shd w:val="clear" w:color="auto" w:fill="FFFFFF"/>
        <w:spacing w:line="293" w:lineRule="atLeast"/>
        <w:jc w:val="left"/>
        <w:rPr>
          <w:rFonts w:ascii="Tahoma" w:eastAsia="宋体" w:hAnsi="Tahoma" w:cs="Tahoma"/>
          <w:color w:val="333333"/>
          <w:kern w:val="0"/>
          <w:sz w:val="20"/>
          <w:szCs w:val="20"/>
        </w:rPr>
      </w:pPr>
      <w:bookmarkStart w:id="0" w:name="_GoBack"/>
      <w:bookmarkEnd w:id="0"/>
      <w:r w:rsidRPr="0069730B">
        <w:rPr>
          <w:rFonts w:ascii="仿宋" w:eastAsia="仿宋" w:hAnsi="仿宋" w:cs="Tahoma" w:hint="eastAsia"/>
          <w:b/>
          <w:bCs/>
          <w:color w:val="000000"/>
          <w:kern w:val="0"/>
          <w:sz w:val="32"/>
          <w:szCs w:val="32"/>
        </w:rPr>
        <w:t>六、政府采购预算情况</w:t>
      </w:r>
    </w:p>
    <w:p w:rsidR="0069730B" w:rsidRPr="0069730B" w:rsidRDefault="000555F7" w:rsidP="0069730B">
      <w:pPr>
        <w:widowControl/>
        <w:shd w:val="clear" w:color="auto" w:fill="FFFFFF"/>
        <w:spacing w:line="580" w:lineRule="atLeast"/>
        <w:ind w:firstLine="640"/>
        <w:jc w:val="left"/>
        <w:rPr>
          <w:rFonts w:ascii="Tahoma" w:eastAsia="宋体" w:hAnsi="Tahoma" w:cs="Tahoma"/>
          <w:color w:val="333333"/>
          <w:kern w:val="0"/>
          <w:sz w:val="20"/>
          <w:szCs w:val="20"/>
        </w:rPr>
      </w:pPr>
      <w:r w:rsidRPr="000555F7">
        <w:rPr>
          <w:rFonts w:ascii="仿宋" w:eastAsia="仿宋" w:hAnsi="仿宋" w:cs="Tahoma" w:hint="eastAsia"/>
          <w:color w:val="000000"/>
          <w:kern w:val="0"/>
          <w:sz w:val="32"/>
          <w:szCs w:val="32"/>
        </w:rPr>
        <w:t>我单位本年度未安排政府采购预算</w:t>
      </w:r>
      <w:r>
        <w:rPr>
          <w:rFonts w:ascii="仿宋" w:eastAsia="仿宋" w:hAnsi="仿宋" w:cs="Tahoma" w:hint="eastAsia"/>
          <w:color w:val="000000"/>
          <w:kern w:val="0"/>
          <w:sz w:val="32"/>
          <w:szCs w:val="32"/>
        </w:rPr>
        <w:t>。</w:t>
      </w:r>
    </w:p>
    <w:p w:rsidR="0069730B" w:rsidRPr="0069730B" w:rsidRDefault="0069730B" w:rsidP="00D506C8">
      <w:pPr>
        <w:widowControl/>
        <w:shd w:val="clear" w:color="auto" w:fill="FFFFFF"/>
        <w:spacing w:line="293" w:lineRule="atLeast"/>
        <w:jc w:val="left"/>
        <w:rPr>
          <w:rFonts w:ascii="Tahoma" w:eastAsia="宋体" w:hAnsi="Tahoma" w:cs="Tahoma"/>
          <w:color w:val="333333"/>
          <w:kern w:val="0"/>
          <w:sz w:val="20"/>
          <w:szCs w:val="20"/>
        </w:rPr>
      </w:pPr>
      <w:r w:rsidRPr="0069730B">
        <w:rPr>
          <w:rFonts w:ascii="仿宋" w:eastAsia="仿宋" w:hAnsi="仿宋" w:cs="Tahoma" w:hint="eastAsia"/>
          <w:b/>
          <w:bCs/>
          <w:color w:val="000000"/>
          <w:kern w:val="0"/>
          <w:sz w:val="32"/>
          <w:szCs w:val="32"/>
        </w:rPr>
        <w:t>七、国有资产信息情况</w:t>
      </w:r>
    </w:p>
    <w:p w:rsidR="0069730B" w:rsidRPr="000B597D" w:rsidRDefault="00665478" w:rsidP="00A61E6D">
      <w:pPr>
        <w:ind w:firstLineChars="200" w:firstLine="640"/>
        <w:rPr>
          <w:rFonts w:ascii="仿宋" w:eastAsia="仿宋" w:hAnsi="仿宋" w:cs="Tahoma"/>
          <w:color w:val="000000"/>
          <w:kern w:val="0"/>
          <w:sz w:val="32"/>
          <w:szCs w:val="32"/>
        </w:rPr>
      </w:pPr>
      <w:r>
        <w:rPr>
          <w:rFonts w:ascii="仿宋" w:eastAsia="仿宋" w:hAnsi="仿宋" w:cs="Tahoma" w:hint="eastAsia"/>
          <w:color w:val="000000"/>
          <w:kern w:val="0"/>
          <w:sz w:val="32"/>
          <w:szCs w:val="32"/>
        </w:rPr>
        <w:t>2018</w:t>
      </w:r>
      <w:r w:rsidR="0069730B" w:rsidRPr="0069730B">
        <w:rPr>
          <w:rFonts w:ascii="仿宋" w:eastAsia="仿宋" w:hAnsi="仿宋" w:cs="Tahoma" w:hint="eastAsia"/>
          <w:color w:val="000000"/>
          <w:kern w:val="0"/>
          <w:sz w:val="32"/>
          <w:szCs w:val="32"/>
        </w:rPr>
        <w:t>年末，我单位固定资产总额0.78万元，其中台式电脑0.48万元，打印机0.15万元，音响0.15万元。</w:t>
      </w:r>
      <w:r w:rsidR="000B597D" w:rsidRPr="000B597D">
        <w:rPr>
          <w:rFonts w:ascii="仿宋" w:eastAsia="仿宋" w:hAnsi="仿宋" w:cs="Tahoma" w:hint="eastAsia"/>
          <w:color w:val="000000"/>
          <w:kern w:val="0"/>
          <w:sz w:val="32"/>
          <w:szCs w:val="32"/>
        </w:rPr>
        <w:t>本年度拟不购置国有资产。</w:t>
      </w:r>
    </w:p>
    <w:p w:rsidR="0069730B" w:rsidRPr="0069730B" w:rsidRDefault="0069730B" w:rsidP="00D506C8">
      <w:pPr>
        <w:widowControl/>
        <w:shd w:val="clear" w:color="auto" w:fill="FFFFFF"/>
        <w:spacing w:line="293" w:lineRule="atLeast"/>
        <w:jc w:val="left"/>
        <w:rPr>
          <w:rFonts w:ascii="Tahoma" w:eastAsia="宋体" w:hAnsi="Tahoma" w:cs="Tahoma"/>
          <w:color w:val="333333"/>
          <w:kern w:val="0"/>
          <w:sz w:val="20"/>
          <w:szCs w:val="20"/>
        </w:rPr>
      </w:pPr>
      <w:r w:rsidRPr="0069730B">
        <w:rPr>
          <w:rFonts w:ascii="仿宋" w:eastAsia="仿宋" w:hAnsi="仿宋" w:cs="Tahoma" w:hint="eastAsia"/>
          <w:b/>
          <w:bCs/>
          <w:color w:val="000000"/>
          <w:kern w:val="0"/>
          <w:sz w:val="32"/>
          <w:szCs w:val="32"/>
        </w:rPr>
        <w:t>八、专业名词解释</w:t>
      </w:r>
    </w:p>
    <w:p w:rsidR="000555F7" w:rsidRPr="000555F7" w:rsidRDefault="000555F7" w:rsidP="000555F7">
      <w:pPr>
        <w:pStyle w:val="a5"/>
        <w:shd w:val="clear" w:color="auto" w:fill="FFFFFF"/>
        <w:spacing w:before="0" w:beforeAutospacing="0" w:after="0" w:afterAutospacing="0" w:line="570" w:lineRule="exact"/>
        <w:ind w:firstLineChars="200" w:firstLine="640"/>
        <w:rPr>
          <w:rStyle w:val="a6"/>
          <w:rFonts w:ascii="仿宋" w:eastAsia="仿宋" w:hAnsi="仿宋" w:cs="Times New Roman"/>
          <w:b w:val="0"/>
          <w:bCs w:val="0"/>
          <w:sz w:val="32"/>
          <w:szCs w:val="32"/>
        </w:rPr>
      </w:pPr>
      <w:r w:rsidRPr="000555F7">
        <w:rPr>
          <w:rStyle w:val="a6"/>
          <w:rFonts w:ascii="仿宋" w:eastAsia="仿宋" w:hAnsi="仿宋" w:cs="Times New Roman"/>
          <w:b w:val="0"/>
          <w:bCs w:val="0"/>
          <w:sz w:val="32"/>
          <w:szCs w:val="32"/>
        </w:rPr>
        <w:t>1、一般</w:t>
      </w:r>
      <w:r w:rsidR="006B5C1E">
        <w:rPr>
          <w:rStyle w:val="a6"/>
          <w:rFonts w:ascii="仿宋" w:eastAsia="仿宋" w:hAnsi="仿宋" w:cs="Times New Roman" w:hint="eastAsia"/>
          <w:b w:val="0"/>
          <w:bCs w:val="0"/>
          <w:sz w:val="32"/>
          <w:szCs w:val="32"/>
        </w:rPr>
        <w:t>公</w:t>
      </w:r>
      <w:r w:rsidRPr="000555F7">
        <w:rPr>
          <w:rStyle w:val="a6"/>
          <w:rFonts w:ascii="仿宋" w:eastAsia="仿宋" w:hAnsi="仿宋" w:cs="Times New Roman"/>
          <w:b w:val="0"/>
          <w:bCs w:val="0"/>
          <w:sz w:val="32"/>
          <w:szCs w:val="32"/>
        </w:rPr>
        <w:t xml:space="preserve">共预算拨款收入：指省级财政当年拨付的资金。 </w:t>
      </w:r>
    </w:p>
    <w:p w:rsidR="000555F7" w:rsidRPr="000555F7" w:rsidRDefault="000555F7" w:rsidP="000555F7">
      <w:pPr>
        <w:pStyle w:val="a5"/>
        <w:shd w:val="clear" w:color="auto" w:fill="FFFFFF"/>
        <w:spacing w:before="0" w:beforeAutospacing="0" w:after="0" w:afterAutospacing="0" w:line="570" w:lineRule="exact"/>
        <w:ind w:firstLineChars="200" w:firstLine="640"/>
        <w:rPr>
          <w:rStyle w:val="a6"/>
          <w:rFonts w:ascii="仿宋" w:eastAsia="仿宋" w:hAnsi="仿宋" w:cs="Times New Roman"/>
          <w:b w:val="0"/>
          <w:bCs w:val="0"/>
          <w:sz w:val="32"/>
          <w:szCs w:val="32"/>
        </w:rPr>
      </w:pPr>
      <w:r w:rsidRPr="000555F7">
        <w:rPr>
          <w:rStyle w:val="a6"/>
          <w:rFonts w:ascii="仿宋" w:eastAsia="仿宋" w:hAnsi="仿宋" w:cs="Times New Roman" w:hint="eastAsia"/>
          <w:b w:val="0"/>
          <w:bCs w:val="0"/>
          <w:sz w:val="32"/>
          <w:szCs w:val="32"/>
        </w:rPr>
        <w:lastRenderedPageBreak/>
        <w:t>2</w:t>
      </w:r>
      <w:r w:rsidRPr="000555F7">
        <w:rPr>
          <w:rStyle w:val="a6"/>
          <w:rFonts w:ascii="仿宋" w:eastAsia="仿宋" w:hAnsi="仿宋" w:cs="Times New Roman"/>
          <w:b w:val="0"/>
          <w:bCs w:val="0"/>
          <w:sz w:val="32"/>
          <w:szCs w:val="32"/>
        </w:rPr>
        <w:t>、其他收入：指除上述“财政拨款收入”、“事业收入”等以外的收入。主要是按规定动用的租房 收入、存款利息收入、中国</w:t>
      </w:r>
      <w:proofErr w:type="gramStart"/>
      <w:r w:rsidRPr="000555F7">
        <w:rPr>
          <w:rStyle w:val="a6"/>
          <w:rFonts w:ascii="仿宋" w:eastAsia="仿宋" w:hAnsi="仿宋" w:cs="Times New Roman"/>
          <w:b w:val="0"/>
          <w:bCs w:val="0"/>
          <w:sz w:val="32"/>
          <w:szCs w:val="32"/>
        </w:rPr>
        <w:t>清洁发展</w:t>
      </w:r>
      <w:proofErr w:type="gramEnd"/>
      <w:r w:rsidRPr="000555F7">
        <w:rPr>
          <w:rStyle w:val="a6"/>
          <w:rFonts w:ascii="仿宋" w:eastAsia="仿宋" w:hAnsi="仿宋" w:cs="Times New Roman"/>
          <w:b w:val="0"/>
          <w:bCs w:val="0"/>
          <w:sz w:val="32"/>
          <w:szCs w:val="32"/>
        </w:rPr>
        <w:t xml:space="preserve">基金拨入的管理费等。 </w:t>
      </w:r>
    </w:p>
    <w:p w:rsidR="000555F7" w:rsidRPr="000555F7" w:rsidRDefault="000555F7" w:rsidP="000555F7">
      <w:pPr>
        <w:pStyle w:val="a5"/>
        <w:shd w:val="clear" w:color="auto" w:fill="FFFFFF"/>
        <w:spacing w:before="0" w:beforeAutospacing="0" w:after="0" w:afterAutospacing="0" w:line="570" w:lineRule="exact"/>
        <w:ind w:firstLineChars="200" w:firstLine="640"/>
        <w:rPr>
          <w:rStyle w:val="a6"/>
          <w:rFonts w:ascii="仿宋" w:eastAsia="仿宋" w:hAnsi="仿宋" w:cs="Times New Roman"/>
          <w:b w:val="0"/>
          <w:bCs w:val="0"/>
          <w:sz w:val="32"/>
          <w:szCs w:val="32"/>
        </w:rPr>
      </w:pPr>
      <w:r w:rsidRPr="000555F7">
        <w:rPr>
          <w:rStyle w:val="a6"/>
          <w:rFonts w:ascii="仿宋" w:eastAsia="仿宋" w:hAnsi="仿宋" w:cs="Times New Roman" w:hint="eastAsia"/>
          <w:b w:val="0"/>
          <w:bCs w:val="0"/>
          <w:sz w:val="32"/>
          <w:szCs w:val="32"/>
        </w:rPr>
        <w:t>3</w:t>
      </w:r>
      <w:r w:rsidRPr="000555F7">
        <w:rPr>
          <w:rStyle w:val="a6"/>
          <w:rFonts w:ascii="仿宋" w:eastAsia="仿宋" w:hAnsi="仿宋" w:cs="Times New Roman"/>
          <w:b w:val="0"/>
          <w:bCs w:val="0"/>
          <w:sz w:val="32"/>
          <w:szCs w:val="32"/>
        </w:rPr>
        <w:t>、基本支出：指为保障机构正常运转、完成日常工作任务而发生的人员支出和公用支出。</w:t>
      </w:r>
    </w:p>
    <w:p w:rsidR="000555F7" w:rsidRPr="000555F7" w:rsidRDefault="000555F7" w:rsidP="000555F7">
      <w:pPr>
        <w:pStyle w:val="a5"/>
        <w:shd w:val="clear" w:color="auto" w:fill="FFFFFF"/>
        <w:spacing w:before="0" w:beforeAutospacing="0" w:after="0" w:afterAutospacing="0" w:line="570" w:lineRule="exact"/>
        <w:ind w:firstLineChars="200" w:firstLine="640"/>
        <w:rPr>
          <w:rStyle w:val="a6"/>
          <w:rFonts w:ascii="仿宋" w:eastAsia="仿宋" w:hAnsi="仿宋" w:cs="Times New Roman"/>
          <w:b w:val="0"/>
          <w:bCs w:val="0"/>
          <w:sz w:val="32"/>
          <w:szCs w:val="32"/>
        </w:rPr>
      </w:pPr>
      <w:r w:rsidRPr="000555F7">
        <w:rPr>
          <w:rStyle w:val="a6"/>
          <w:rFonts w:ascii="仿宋" w:eastAsia="仿宋" w:hAnsi="仿宋" w:cs="Times New Roman" w:hint="eastAsia"/>
          <w:b w:val="0"/>
          <w:bCs w:val="0"/>
          <w:sz w:val="32"/>
          <w:szCs w:val="32"/>
        </w:rPr>
        <w:t>4</w:t>
      </w:r>
      <w:r w:rsidRPr="000555F7">
        <w:rPr>
          <w:rStyle w:val="a6"/>
          <w:rFonts w:ascii="仿宋" w:eastAsia="仿宋" w:hAnsi="仿宋" w:cs="Times New Roman"/>
          <w:b w:val="0"/>
          <w:bCs w:val="0"/>
          <w:sz w:val="32"/>
          <w:szCs w:val="32"/>
        </w:rPr>
        <w:t xml:space="preserve">、项目支出：指在基本支出之外为完成特定行政任务和事业发展目标所发生的支出。 </w:t>
      </w:r>
    </w:p>
    <w:p w:rsidR="000555F7" w:rsidRPr="000555F7" w:rsidRDefault="000555F7" w:rsidP="000555F7">
      <w:pPr>
        <w:pStyle w:val="a5"/>
        <w:shd w:val="clear" w:color="auto" w:fill="FFFFFF"/>
        <w:spacing w:before="0" w:beforeAutospacing="0" w:after="0" w:afterAutospacing="0" w:line="570" w:lineRule="exact"/>
        <w:ind w:firstLineChars="200" w:firstLine="640"/>
        <w:rPr>
          <w:rStyle w:val="a6"/>
          <w:rFonts w:ascii="仿宋" w:eastAsia="仿宋" w:hAnsi="仿宋" w:cs="Times New Roman"/>
          <w:b w:val="0"/>
          <w:bCs w:val="0"/>
          <w:sz w:val="32"/>
          <w:szCs w:val="32"/>
        </w:rPr>
      </w:pPr>
      <w:r w:rsidRPr="000555F7">
        <w:rPr>
          <w:rStyle w:val="a6"/>
          <w:rFonts w:ascii="仿宋" w:eastAsia="仿宋" w:hAnsi="仿宋" w:cs="Times New Roman" w:hint="eastAsia"/>
          <w:b w:val="0"/>
          <w:bCs w:val="0"/>
          <w:sz w:val="32"/>
          <w:szCs w:val="32"/>
        </w:rPr>
        <w:t>5</w:t>
      </w:r>
      <w:r w:rsidRPr="000555F7">
        <w:rPr>
          <w:rStyle w:val="a6"/>
          <w:rFonts w:ascii="仿宋" w:eastAsia="仿宋" w:hAnsi="仿宋" w:cs="Times New Roman"/>
          <w:b w:val="0"/>
          <w:bCs w:val="0"/>
          <w:sz w:val="32"/>
          <w:szCs w:val="32"/>
        </w:rPr>
        <w:t>、“三公”经费：纳入省级财政预算管理的“三公”经费，是指省级部门用财政拨款安排的因公出 国（境）费、公务用车购置及运行费和公务接待费。其中，因公出国（境）</w:t>
      </w:r>
      <w:proofErr w:type="gramStart"/>
      <w:r w:rsidRPr="000555F7">
        <w:rPr>
          <w:rStyle w:val="a6"/>
          <w:rFonts w:ascii="仿宋" w:eastAsia="仿宋" w:hAnsi="仿宋" w:cs="Times New Roman"/>
          <w:b w:val="0"/>
          <w:bCs w:val="0"/>
          <w:sz w:val="32"/>
          <w:szCs w:val="32"/>
        </w:rPr>
        <w:t>费反映</w:t>
      </w:r>
      <w:proofErr w:type="gramEnd"/>
      <w:r w:rsidRPr="000555F7">
        <w:rPr>
          <w:rStyle w:val="a6"/>
          <w:rFonts w:ascii="仿宋" w:eastAsia="仿宋" w:hAnsi="仿宋" w:cs="Times New Roman"/>
          <w:b w:val="0"/>
          <w:bCs w:val="0"/>
          <w:sz w:val="32"/>
          <w:szCs w:val="32"/>
        </w:rPr>
        <w:t>单位公务出国（境） 的住宿费、旅费、伙食补助费、杂费、培训费等支出；公务用车购置及运行</w:t>
      </w:r>
      <w:proofErr w:type="gramStart"/>
      <w:r w:rsidRPr="000555F7">
        <w:rPr>
          <w:rStyle w:val="a6"/>
          <w:rFonts w:ascii="仿宋" w:eastAsia="仿宋" w:hAnsi="仿宋" w:cs="Times New Roman"/>
          <w:b w:val="0"/>
          <w:bCs w:val="0"/>
          <w:sz w:val="32"/>
          <w:szCs w:val="32"/>
        </w:rPr>
        <w:t>费反映</w:t>
      </w:r>
      <w:proofErr w:type="gramEnd"/>
      <w:r w:rsidRPr="000555F7">
        <w:rPr>
          <w:rStyle w:val="a6"/>
          <w:rFonts w:ascii="仿宋" w:eastAsia="仿宋" w:hAnsi="仿宋" w:cs="Times New Roman"/>
          <w:b w:val="0"/>
          <w:bCs w:val="0"/>
          <w:sz w:val="32"/>
          <w:szCs w:val="32"/>
        </w:rPr>
        <w:t>单位公务用车购置 费及租用费、燃料费、维修费、过路过桥费、保险费、安全奖励费用等支出；公务接待</w:t>
      </w:r>
      <w:proofErr w:type="gramStart"/>
      <w:r w:rsidRPr="000555F7">
        <w:rPr>
          <w:rStyle w:val="a6"/>
          <w:rFonts w:ascii="仿宋" w:eastAsia="仿宋" w:hAnsi="仿宋" w:cs="Times New Roman"/>
          <w:b w:val="0"/>
          <w:bCs w:val="0"/>
          <w:sz w:val="32"/>
          <w:szCs w:val="32"/>
        </w:rPr>
        <w:t>费反映</w:t>
      </w:r>
      <w:proofErr w:type="gramEnd"/>
      <w:r w:rsidRPr="000555F7">
        <w:rPr>
          <w:rStyle w:val="a6"/>
          <w:rFonts w:ascii="仿宋" w:eastAsia="仿宋" w:hAnsi="仿宋" w:cs="Times New Roman"/>
          <w:b w:val="0"/>
          <w:bCs w:val="0"/>
          <w:sz w:val="32"/>
          <w:szCs w:val="32"/>
        </w:rPr>
        <w:t xml:space="preserve">单位按 规定开支的各类公务接待（含外宾接待）支出。 </w:t>
      </w:r>
    </w:p>
    <w:p w:rsidR="0069730B" w:rsidRPr="000555F7" w:rsidRDefault="000555F7" w:rsidP="000555F7">
      <w:pPr>
        <w:pStyle w:val="a5"/>
        <w:shd w:val="clear" w:color="auto" w:fill="FFFFFF"/>
        <w:spacing w:before="0" w:beforeAutospacing="0" w:after="0" w:afterAutospacing="0" w:line="570" w:lineRule="exact"/>
        <w:ind w:firstLineChars="200" w:firstLine="640"/>
        <w:rPr>
          <w:rFonts w:ascii="仿宋" w:eastAsia="仿宋" w:hAnsi="仿宋" w:cs="Times New Roman"/>
          <w:sz w:val="32"/>
          <w:szCs w:val="32"/>
        </w:rPr>
      </w:pPr>
      <w:r w:rsidRPr="000555F7">
        <w:rPr>
          <w:rStyle w:val="a6"/>
          <w:rFonts w:ascii="仿宋" w:eastAsia="仿宋" w:hAnsi="仿宋" w:cs="Times New Roman" w:hint="eastAsia"/>
          <w:b w:val="0"/>
          <w:bCs w:val="0"/>
          <w:sz w:val="32"/>
          <w:szCs w:val="32"/>
        </w:rPr>
        <w:t>6</w:t>
      </w:r>
      <w:r w:rsidRPr="000555F7">
        <w:rPr>
          <w:rStyle w:val="a6"/>
          <w:rFonts w:ascii="仿宋" w:eastAsia="仿宋" w:hAnsi="仿宋" w:cs="Times New Roman"/>
          <w:b w:val="0"/>
          <w:bCs w:val="0"/>
          <w:sz w:val="32"/>
          <w:szCs w:val="32"/>
        </w:rPr>
        <w:t>、机关运行费：为保障行政单位（含参照公务员法管理的事业单位）运行用于购买货物和服务 的各项资金，包括办公及印刷费、邮电费、差旅费、会议费、福利费、日常维修费、专用材料及一般 设备购置费、办公用房水电费、办公用房取暖费、办公用房物业管理费、公务用车运行维护费以及其他费用。</w:t>
      </w:r>
    </w:p>
    <w:p w:rsidR="0069730B" w:rsidRPr="0069730B" w:rsidRDefault="0069730B" w:rsidP="00D506C8">
      <w:pPr>
        <w:widowControl/>
        <w:shd w:val="clear" w:color="auto" w:fill="FFFFFF"/>
        <w:spacing w:line="293" w:lineRule="atLeast"/>
        <w:jc w:val="left"/>
        <w:rPr>
          <w:rFonts w:ascii="Tahoma" w:eastAsia="宋体" w:hAnsi="Tahoma" w:cs="Tahoma"/>
          <w:color w:val="333333"/>
          <w:kern w:val="0"/>
          <w:sz w:val="20"/>
          <w:szCs w:val="20"/>
        </w:rPr>
      </w:pPr>
      <w:r w:rsidRPr="0069730B">
        <w:rPr>
          <w:rFonts w:ascii="仿宋" w:eastAsia="仿宋" w:hAnsi="仿宋" w:cs="Tahoma" w:hint="eastAsia"/>
          <w:b/>
          <w:bCs/>
          <w:color w:val="000000"/>
          <w:kern w:val="0"/>
          <w:sz w:val="32"/>
          <w:szCs w:val="32"/>
        </w:rPr>
        <w:t>九、其他需说明的事项</w:t>
      </w:r>
    </w:p>
    <w:p w:rsidR="0069730B" w:rsidRPr="0069730B" w:rsidRDefault="0069730B" w:rsidP="00D506C8">
      <w:pPr>
        <w:widowControl/>
        <w:shd w:val="clear" w:color="auto" w:fill="FFFFFF"/>
        <w:spacing w:line="293" w:lineRule="atLeast"/>
        <w:ind w:firstLineChars="200" w:firstLine="640"/>
        <w:jc w:val="left"/>
        <w:rPr>
          <w:rFonts w:ascii="Tahoma" w:eastAsia="宋体" w:hAnsi="Tahoma" w:cs="Tahoma"/>
          <w:color w:val="333333"/>
          <w:kern w:val="0"/>
          <w:sz w:val="20"/>
          <w:szCs w:val="20"/>
        </w:rPr>
      </w:pPr>
      <w:r w:rsidRPr="0069730B">
        <w:rPr>
          <w:rFonts w:ascii="仿宋" w:eastAsia="仿宋" w:hAnsi="仿宋" w:cs="Tahoma" w:hint="eastAsia"/>
          <w:color w:val="000000"/>
          <w:kern w:val="0"/>
          <w:sz w:val="32"/>
          <w:szCs w:val="32"/>
        </w:rPr>
        <w:t>无其他需说明的事项。</w:t>
      </w:r>
    </w:p>
    <w:p w:rsidR="00A846F2" w:rsidRPr="0069730B" w:rsidRDefault="00A846F2"/>
    <w:sectPr w:rsidR="00A846F2" w:rsidRPr="0069730B" w:rsidSect="0008667B">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159" w:rsidRDefault="00064159" w:rsidP="00393735">
      <w:r>
        <w:separator/>
      </w:r>
    </w:p>
  </w:endnote>
  <w:endnote w:type="continuationSeparator" w:id="0">
    <w:p w:rsidR="00064159" w:rsidRDefault="00064159" w:rsidP="00393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159" w:rsidRDefault="00064159" w:rsidP="00393735">
      <w:r>
        <w:separator/>
      </w:r>
    </w:p>
  </w:footnote>
  <w:footnote w:type="continuationSeparator" w:id="0">
    <w:p w:rsidR="00064159" w:rsidRDefault="00064159" w:rsidP="003937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97D" w:rsidRDefault="000B597D" w:rsidP="00A61E6D">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730B"/>
    <w:rsid w:val="000555F7"/>
    <w:rsid w:val="00064159"/>
    <w:rsid w:val="0008667B"/>
    <w:rsid w:val="000A1F8F"/>
    <w:rsid w:val="000B597D"/>
    <w:rsid w:val="000F6CD5"/>
    <w:rsid w:val="00230628"/>
    <w:rsid w:val="002338B0"/>
    <w:rsid w:val="00393735"/>
    <w:rsid w:val="003C23FE"/>
    <w:rsid w:val="00474570"/>
    <w:rsid w:val="00504817"/>
    <w:rsid w:val="00506ED7"/>
    <w:rsid w:val="0061754E"/>
    <w:rsid w:val="00665478"/>
    <w:rsid w:val="00694F29"/>
    <w:rsid w:val="0069730B"/>
    <w:rsid w:val="006B5C1E"/>
    <w:rsid w:val="00773832"/>
    <w:rsid w:val="007753DD"/>
    <w:rsid w:val="00A61E6D"/>
    <w:rsid w:val="00A70D92"/>
    <w:rsid w:val="00A846F2"/>
    <w:rsid w:val="00AC0C7E"/>
    <w:rsid w:val="00AE4EB7"/>
    <w:rsid w:val="00B15170"/>
    <w:rsid w:val="00CF1965"/>
    <w:rsid w:val="00D506C8"/>
    <w:rsid w:val="00DA05A2"/>
    <w:rsid w:val="00DB0924"/>
    <w:rsid w:val="00E7574E"/>
    <w:rsid w:val="00E93D48"/>
    <w:rsid w:val="00EA3C58"/>
    <w:rsid w:val="00EF362C"/>
    <w:rsid w:val="00F14B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6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37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3735"/>
    <w:rPr>
      <w:sz w:val="18"/>
      <w:szCs w:val="18"/>
    </w:rPr>
  </w:style>
  <w:style w:type="paragraph" w:styleId="a4">
    <w:name w:val="footer"/>
    <w:basedOn w:val="a"/>
    <w:link w:val="Char0"/>
    <w:uiPriority w:val="99"/>
    <w:unhideWhenUsed/>
    <w:rsid w:val="00393735"/>
    <w:pPr>
      <w:tabs>
        <w:tab w:val="center" w:pos="4153"/>
        <w:tab w:val="right" w:pos="8306"/>
      </w:tabs>
      <w:snapToGrid w:val="0"/>
      <w:jc w:val="left"/>
    </w:pPr>
    <w:rPr>
      <w:sz w:val="18"/>
      <w:szCs w:val="18"/>
    </w:rPr>
  </w:style>
  <w:style w:type="character" w:customStyle="1" w:styleId="Char0">
    <w:name w:val="页脚 Char"/>
    <w:basedOn w:val="a0"/>
    <w:link w:val="a4"/>
    <w:uiPriority w:val="99"/>
    <w:rsid w:val="00393735"/>
    <w:rPr>
      <w:sz w:val="18"/>
      <w:szCs w:val="18"/>
    </w:rPr>
  </w:style>
  <w:style w:type="paragraph" w:styleId="a5">
    <w:name w:val="Normal (Web)"/>
    <w:basedOn w:val="a"/>
    <w:rsid w:val="000555F7"/>
    <w:pPr>
      <w:widowControl/>
      <w:spacing w:before="100" w:beforeAutospacing="1" w:after="100" w:afterAutospacing="1"/>
      <w:jc w:val="left"/>
    </w:pPr>
    <w:rPr>
      <w:rFonts w:ascii="宋体" w:eastAsia="宋体" w:hAnsi="宋体" w:cs="宋体"/>
      <w:kern w:val="0"/>
      <w:sz w:val="24"/>
      <w:szCs w:val="24"/>
    </w:rPr>
  </w:style>
  <w:style w:type="character" w:styleId="a6">
    <w:name w:val="Strong"/>
    <w:qFormat/>
    <w:rsid w:val="000555F7"/>
    <w:rPr>
      <w:b/>
      <w:bCs/>
    </w:rPr>
  </w:style>
  <w:style w:type="paragraph" w:styleId="a7">
    <w:name w:val="Document Map"/>
    <w:basedOn w:val="a"/>
    <w:link w:val="Char1"/>
    <w:uiPriority w:val="99"/>
    <w:semiHidden/>
    <w:unhideWhenUsed/>
    <w:rsid w:val="006B5C1E"/>
    <w:rPr>
      <w:rFonts w:ascii="宋体" w:eastAsia="宋体"/>
      <w:sz w:val="18"/>
      <w:szCs w:val="18"/>
    </w:rPr>
  </w:style>
  <w:style w:type="character" w:customStyle="1" w:styleId="Char1">
    <w:name w:val="文档结构图 Char"/>
    <w:basedOn w:val="a0"/>
    <w:link w:val="a7"/>
    <w:uiPriority w:val="99"/>
    <w:semiHidden/>
    <w:rsid w:val="006B5C1E"/>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37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3735"/>
    <w:rPr>
      <w:sz w:val="18"/>
      <w:szCs w:val="18"/>
    </w:rPr>
  </w:style>
  <w:style w:type="paragraph" w:styleId="a4">
    <w:name w:val="footer"/>
    <w:basedOn w:val="a"/>
    <w:link w:val="Char0"/>
    <w:uiPriority w:val="99"/>
    <w:unhideWhenUsed/>
    <w:rsid w:val="00393735"/>
    <w:pPr>
      <w:tabs>
        <w:tab w:val="center" w:pos="4153"/>
        <w:tab w:val="right" w:pos="8306"/>
      </w:tabs>
      <w:snapToGrid w:val="0"/>
      <w:jc w:val="left"/>
    </w:pPr>
    <w:rPr>
      <w:sz w:val="18"/>
      <w:szCs w:val="18"/>
    </w:rPr>
  </w:style>
  <w:style w:type="character" w:customStyle="1" w:styleId="Char0">
    <w:name w:val="页脚 Char"/>
    <w:basedOn w:val="a0"/>
    <w:link w:val="a4"/>
    <w:uiPriority w:val="99"/>
    <w:rsid w:val="00393735"/>
    <w:rPr>
      <w:sz w:val="18"/>
      <w:szCs w:val="18"/>
    </w:rPr>
  </w:style>
  <w:style w:type="paragraph" w:styleId="a5">
    <w:name w:val="Normal (Web)"/>
    <w:basedOn w:val="a"/>
    <w:rsid w:val="000555F7"/>
    <w:pPr>
      <w:widowControl/>
      <w:spacing w:before="100" w:beforeAutospacing="1" w:after="100" w:afterAutospacing="1"/>
      <w:jc w:val="left"/>
    </w:pPr>
    <w:rPr>
      <w:rFonts w:ascii="宋体" w:eastAsia="宋体" w:hAnsi="宋体" w:cs="宋体"/>
      <w:kern w:val="0"/>
      <w:sz w:val="24"/>
      <w:szCs w:val="24"/>
    </w:rPr>
  </w:style>
  <w:style w:type="character" w:styleId="a6">
    <w:name w:val="Strong"/>
    <w:qFormat/>
    <w:rsid w:val="000555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7634">
      <w:bodyDiv w:val="1"/>
      <w:marLeft w:val="0"/>
      <w:marRight w:val="0"/>
      <w:marTop w:val="0"/>
      <w:marBottom w:val="0"/>
      <w:divBdr>
        <w:top w:val="none" w:sz="0" w:space="0" w:color="auto"/>
        <w:left w:val="none" w:sz="0" w:space="0" w:color="auto"/>
        <w:bottom w:val="none" w:sz="0" w:space="0" w:color="auto"/>
        <w:right w:val="none" w:sz="0" w:space="0" w:color="auto"/>
      </w:divBdr>
    </w:div>
    <w:div w:id="126359131">
      <w:bodyDiv w:val="1"/>
      <w:marLeft w:val="0"/>
      <w:marRight w:val="0"/>
      <w:marTop w:val="0"/>
      <w:marBottom w:val="0"/>
      <w:divBdr>
        <w:top w:val="none" w:sz="0" w:space="0" w:color="auto"/>
        <w:left w:val="none" w:sz="0" w:space="0" w:color="auto"/>
        <w:bottom w:val="none" w:sz="0" w:space="0" w:color="auto"/>
        <w:right w:val="none" w:sz="0" w:space="0" w:color="auto"/>
      </w:divBdr>
    </w:div>
    <w:div w:id="175537384">
      <w:bodyDiv w:val="1"/>
      <w:marLeft w:val="0"/>
      <w:marRight w:val="0"/>
      <w:marTop w:val="0"/>
      <w:marBottom w:val="0"/>
      <w:divBdr>
        <w:top w:val="none" w:sz="0" w:space="0" w:color="auto"/>
        <w:left w:val="none" w:sz="0" w:space="0" w:color="auto"/>
        <w:bottom w:val="none" w:sz="0" w:space="0" w:color="auto"/>
        <w:right w:val="none" w:sz="0" w:space="0" w:color="auto"/>
      </w:divBdr>
    </w:div>
    <w:div w:id="638651505">
      <w:bodyDiv w:val="1"/>
      <w:marLeft w:val="0"/>
      <w:marRight w:val="0"/>
      <w:marTop w:val="0"/>
      <w:marBottom w:val="0"/>
      <w:divBdr>
        <w:top w:val="none" w:sz="0" w:space="0" w:color="auto"/>
        <w:left w:val="none" w:sz="0" w:space="0" w:color="auto"/>
        <w:bottom w:val="none" w:sz="0" w:space="0" w:color="auto"/>
        <w:right w:val="none" w:sz="0" w:space="0" w:color="auto"/>
      </w:divBdr>
    </w:div>
    <w:div w:id="977995273">
      <w:bodyDiv w:val="1"/>
      <w:marLeft w:val="0"/>
      <w:marRight w:val="0"/>
      <w:marTop w:val="0"/>
      <w:marBottom w:val="0"/>
      <w:divBdr>
        <w:top w:val="none" w:sz="0" w:space="0" w:color="auto"/>
        <w:left w:val="none" w:sz="0" w:space="0" w:color="auto"/>
        <w:bottom w:val="none" w:sz="0" w:space="0" w:color="auto"/>
        <w:right w:val="none" w:sz="0" w:space="0" w:color="auto"/>
      </w:divBdr>
    </w:div>
    <w:div w:id="1013536929">
      <w:bodyDiv w:val="1"/>
      <w:marLeft w:val="0"/>
      <w:marRight w:val="0"/>
      <w:marTop w:val="0"/>
      <w:marBottom w:val="0"/>
      <w:divBdr>
        <w:top w:val="none" w:sz="0" w:space="0" w:color="auto"/>
        <w:left w:val="none" w:sz="0" w:space="0" w:color="auto"/>
        <w:bottom w:val="none" w:sz="0" w:space="0" w:color="auto"/>
        <w:right w:val="none" w:sz="0" w:space="0" w:color="auto"/>
      </w:divBdr>
    </w:div>
    <w:div w:id="1166703354">
      <w:bodyDiv w:val="1"/>
      <w:marLeft w:val="0"/>
      <w:marRight w:val="0"/>
      <w:marTop w:val="0"/>
      <w:marBottom w:val="0"/>
      <w:divBdr>
        <w:top w:val="none" w:sz="0" w:space="0" w:color="auto"/>
        <w:left w:val="none" w:sz="0" w:space="0" w:color="auto"/>
        <w:bottom w:val="none" w:sz="0" w:space="0" w:color="auto"/>
        <w:right w:val="none" w:sz="0" w:space="0" w:color="auto"/>
      </w:divBdr>
    </w:div>
    <w:div w:id="1319116176">
      <w:bodyDiv w:val="1"/>
      <w:marLeft w:val="0"/>
      <w:marRight w:val="0"/>
      <w:marTop w:val="0"/>
      <w:marBottom w:val="0"/>
      <w:divBdr>
        <w:top w:val="none" w:sz="0" w:space="0" w:color="auto"/>
        <w:left w:val="none" w:sz="0" w:space="0" w:color="auto"/>
        <w:bottom w:val="none" w:sz="0" w:space="0" w:color="auto"/>
        <w:right w:val="none" w:sz="0" w:space="0" w:color="auto"/>
      </w:divBdr>
    </w:div>
    <w:div w:id="196896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5</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dc:creator>
  <cp:lastModifiedBy>hy</cp:lastModifiedBy>
  <cp:revision>13</cp:revision>
  <dcterms:created xsi:type="dcterms:W3CDTF">2018-06-22T02:34:00Z</dcterms:created>
  <dcterms:modified xsi:type="dcterms:W3CDTF">2019-02-20T03:59:00Z</dcterms:modified>
</cp:coreProperties>
</file>