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A1" w:rsidRDefault="005D4EA1" w:rsidP="005D4EA1">
      <w:pPr>
        <w:jc w:val="center"/>
        <w:rPr>
          <w:sz w:val="36"/>
          <w:szCs w:val="36"/>
        </w:rPr>
      </w:pPr>
    </w:p>
    <w:p w:rsidR="00954E3E" w:rsidRDefault="005D4EA1" w:rsidP="005D4EA1">
      <w:pPr>
        <w:jc w:val="center"/>
        <w:rPr>
          <w:sz w:val="36"/>
          <w:szCs w:val="36"/>
        </w:rPr>
      </w:pPr>
      <w:r w:rsidRPr="005D4EA1">
        <w:rPr>
          <w:sz w:val="36"/>
          <w:szCs w:val="36"/>
        </w:rPr>
        <w:t>芦台</w:t>
      </w:r>
      <w:r w:rsidRPr="005D4EA1">
        <w:rPr>
          <w:rFonts w:hint="eastAsia"/>
          <w:sz w:val="36"/>
          <w:szCs w:val="36"/>
        </w:rPr>
        <w:t>2015</w:t>
      </w:r>
      <w:r w:rsidRPr="005D4EA1">
        <w:rPr>
          <w:rFonts w:hint="eastAsia"/>
          <w:sz w:val="36"/>
          <w:szCs w:val="36"/>
        </w:rPr>
        <w:t>年“三公经费”情况说明</w:t>
      </w:r>
    </w:p>
    <w:p w:rsidR="005D4EA1" w:rsidRPr="005D4EA1" w:rsidRDefault="005D4EA1" w:rsidP="005D4EA1">
      <w:pPr>
        <w:jc w:val="center"/>
        <w:rPr>
          <w:sz w:val="28"/>
          <w:szCs w:val="28"/>
        </w:rPr>
      </w:pPr>
    </w:p>
    <w:p w:rsidR="005D4EA1" w:rsidRPr="005D4EA1" w:rsidRDefault="005D4EA1">
      <w:pPr>
        <w:rPr>
          <w:sz w:val="28"/>
          <w:szCs w:val="28"/>
        </w:rPr>
      </w:pPr>
      <w:r w:rsidRPr="005D4EA1">
        <w:rPr>
          <w:rFonts w:hint="eastAsia"/>
          <w:sz w:val="28"/>
          <w:szCs w:val="28"/>
        </w:rPr>
        <w:t>现将本</w:t>
      </w:r>
      <w:r>
        <w:rPr>
          <w:rFonts w:hint="eastAsia"/>
          <w:sz w:val="28"/>
          <w:szCs w:val="28"/>
        </w:rPr>
        <w:t>区</w:t>
      </w:r>
      <w:r w:rsidRPr="005D4EA1">
        <w:rPr>
          <w:rFonts w:hint="eastAsia"/>
          <w:sz w:val="28"/>
          <w:szCs w:val="28"/>
        </w:rPr>
        <w:t>财政拨款‚三公</w:t>
      </w:r>
      <w:r w:rsidRPr="005D4EA1">
        <w:rPr>
          <w:sz w:val="28"/>
          <w:szCs w:val="28"/>
        </w:rPr>
        <w:t>‛</w:t>
      </w:r>
      <w:r w:rsidRPr="005D4EA1">
        <w:rPr>
          <w:rFonts w:hint="eastAsia"/>
          <w:sz w:val="28"/>
          <w:szCs w:val="28"/>
        </w:rPr>
        <w:t>经费</w:t>
      </w:r>
      <w:r w:rsidRPr="005D4EA1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5D4EA1">
        <w:rPr>
          <w:rFonts w:hint="eastAsia"/>
          <w:sz w:val="28"/>
          <w:szCs w:val="28"/>
        </w:rPr>
        <w:t>年决算情况予以公开。</w:t>
      </w:r>
    </w:p>
    <w:p w:rsidR="005D4EA1" w:rsidRPr="005D4EA1" w:rsidRDefault="005D4EA1" w:rsidP="005D4EA1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5D4EA1">
        <w:rPr>
          <w:rFonts w:hint="eastAsia"/>
          <w:sz w:val="28"/>
          <w:szCs w:val="28"/>
        </w:rPr>
        <w:t>公开单位范围</w:t>
      </w:r>
      <w:r w:rsidRPr="005D4EA1">
        <w:rPr>
          <w:sz w:val="28"/>
          <w:szCs w:val="28"/>
        </w:rPr>
        <w:t xml:space="preserve"> </w:t>
      </w:r>
    </w:p>
    <w:p w:rsidR="005D4EA1" w:rsidRDefault="005D4EA1" w:rsidP="006D4726">
      <w:pPr>
        <w:pStyle w:val="a5"/>
        <w:ind w:leftChars="300" w:left="630" w:firstLineChars="100" w:firstLine="280"/>
        <w:rPr>
          <w:sz w:val="28"/>
          <w:szCs w:val="28"/>
        </w:rPr>
      </w:pPr>
      <w:r>
        <w:rPr>
          <w:sz w:val="28"/>
          <w:szCs w:val="28"/>
        </w:rPr>
        <w:t>本区</w:t>
      </w:r>
      <w:r w:rsidRPr="005D4EA1">
        <w:rPr>
          <w:rFonts w:hint="eastAsia"/>
          <w:sz w:val="28"/>
          <w:szCs w:val="28"/>
        </w:rPr>
        <w:t>因公出国（境）费、公务接待费、公务用车购置及运行维护费开支单位包括</w:t>
      </w:r>
      <w:r>
        <w:rPr>
          <w:rFonts w:hint="eastAsia"/>
          <w:sz w:val="28"/>
          <w:szCs w:val="28"/>
        </w:rPr>
        <w:t>：</w:t>
      </w:r>
      <w:r w:rsidRPr="005D4EA1">
        <w:rPr>
          <w:rFonts w:hint="eastAsia"/>
          <w:sz w:val="28"/>
          <w:szCs w:val="28"/>
        </w:rPr>
        <w:t>2015</w:t>
      </w:r>
      <w:r w:rsidRPr="005D4EA1">
        <w:rPr>
          <w:rFonts w:hint="eastAsia"/>
          <w:sz w:val="28"/>
          <w:szCs w:val="28"/>
        </w:rPr>
        <w:t>年度，纳入本部门决算汇编范围的独立核算单位共</w:t>
      </w:r>
      <w:r w:rsidRPr="005D4EA1">
        <w:rPr>
          <w:rFonts w:hint="eastAsia"/>
          <w:sz w:val="28"/>
          <w:szCs w:val="28"/>
        </w:rPr>
        <w:t>12</w:t>
      </w:r>
      <w:r w:rsidRPr="005D4EA1"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。</w:t>
      </w:r>
    </w:p>
    <w:p w:rsidR="005D4EA1" w:rsidRPr="005D4EA1" w:rsidRDefault="005D4EA1" w:rsidP="005D4EA1">
      <w:pPr>
        <w:pStyle w:val="a5"/>
        <w:ind w:left="630" w:firstLineChars="0" w:firstLine="0"/>
        <w:rPr>
          <w:sz w:val="28"/>
          <w:szCs w:val="28"/>
        </w:rPr>
      </w:pPr>
      <w:r>
        <w:rPr>
          <w:sz w:val="28"/>
          <w:szCs w:val="28"/>
        </w:rPr>
        <w:t>二、</w:t>
      </w:r>
      <w:r w:rsidRPr="005D4EA1">
        <w:rPr>
          <w:rFonts w:hint="eastAsia"/>
          <w:sz w:val="28"/>
          <w:szCs w:val="28"/>
        </w:rPr>
        <w:t>财政拨款“三公”经费</w:t>
      </w:r>
      <w:r w:rsidRPr="005D4EA1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5D4EA1">
        <w:rPr>
          <w:rFonts w:hint="eastAsia"/>
          <w:sz w:val="28"/>
          <w:szCs w:val="28"/>
        </w:rPr>
        <w:t>年决算情况</w:t>
      </w:r>
      <w:r w:rsidRPr="005D4EA1">
        <w:rPr>
          <w:sz w:val="28"/>
          <w:szCs w:val="28"/>
        </w:rPr>
        <w:t xml:space="preserve"> </w:t>
      </w:r>
    </w:p>
    <w:p w:rsidR="005D4EA1" w:rsidRDefault="005D4EA1" w:rsidP="005D4EA1">
      <w:pPr>
        <w:pStyle w:val="a5"/>
        <w:ind w:left="630" w:firstLineChars="0" w:firstLine="0"/>
        <w:rPr>
          <w:sz w:val="28"/>
          <w:szCs w:val="28"/>
        </w:rPr>
      </w:pPr>
      <w:r w:rsidRPr="005D4EA1">
        <w:rPr>
          <w:sz w:val="28"/>
          <w:szCs w:val="28"/>
        </w:rPr>
        <w:t xml:space="preserve"> </w:t>
      </w:r>
      <w:r w:rsidR="006D4726">
        <w:rPr>
          <w:rFonts w:hint="eastAsia"/>
          <w:sz w:val="28"/>
          <w:szCs w:val="28"/>
        </w:rPr>
        <w:t xml:space="preserve">   </w:t>
      </w:r>
      <w:r w:rsidRPr="005D4EA1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5D4EA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本部门</w:t>
      </w:r>
      <w:r w:rsidRPr="005D4EA1">
        <w:rPr>
          <w:rFonts w:hint="eastAsia"/>
          <w:sz w:val="28"/>
          <w:szCs w:val="28"/>
        </w:rPr>
        <w:t>财政拨款‚三公</w:t>
      </w:r>
      <w:r w:rsidRPr="005D4EA1">
        <w:rPr>
          <w:sz w:val="28"/>
          <w:szCs w:val="28"/>
        </w:rPr>
        <w:t>‛</w:t>
      </w:r>
      <w:r w:rsidRPr="005D4EA1">
        <w:rPr>
          <w:rFonts w:hint="eastAsia"/>
          <w:sz w:val="28"/>
          <w:szCs w:val="28"/>
        </w:rPr>
        <w:t>经费决算总额</w:t>
      </w:r>
      <w:r>
        <w:rPr>
          <w:sz w:val="28"/>
          <w:szCs w:val="28"/>
        </w:rPr>
        <w:t>354</w:t>
      </w:r>
      <w:r w:rsidRPr="005D4EA1">
        <w:rPr>
          <w:rFonts w:hint="eastAsia"/>
          <w:sz w:val="28"/>
          <w:szCs w:val="28"/>
        </w:rPr>
        <w:t>万元，其中：因公出国（境）费</w:t>
      </w:r>
      <w:r>
        <w:rPr>
          <w:rFonts w:hint="eastAsia"/>
          <w:sz w:val="28"/>
          <w:szCs w:val="28"/>
        </w:rPr>
        <w:t>未</w:t>
      </w:r>
      <w:r w:rsidRPr="005D4EA1">
        <w:rPr>
          <w:rFonts w:hint="eastAsia"/>
          <w:sz w:val="28"/>
          <w:szCs w:val="28"/>
        </w:rPr>
        <w:t>支出</w:t>
      </w:r>
      <w:r w:rsidR="006D4726">
        <w:rPr>
          <w:rFonts w:hint="eastAsia"/>
          <w:sz w:val="28"/>
          <w:szCs w:val="28"/>
        </w:rPr>
        <w:t>，</w:t>
      </w:r>
      <w:r w:rsidR="00A06E9E">
        <w:rPr>
          <w:rFonts w:hint="eastAsia"/>
          <w:sz w:val="28"/>
          <w:szCs w:val="28"/>
        </w:rPr>
        <w:t>2015</w:t>
      </w:r>
      <w:r w:rsidR="00A06E9E">
        <w:rPr>
          <w:rFonts w:hint="eastAsia"/>
          <w:sz w:val="28"/>
          <w:szCs w:val="28"/>
        </w:rPr>
        <w:t>年未安排预算，</w:t>
      </w:r>
      <w:r w:rsidR="006D4726">
        <w:rPr>
          <w:rFonts w:hint="eastAsia"/>
          <w:sz w:val="28"/>
          <w:szCs w:val="28"/>
        </w:rPr>
        <w:t>与</w:t>
      </w:r>
      <w:r w:rsidR="006D4726">
        <w:rPr>
          <w:rFonts w:hint="eastAsia"/>
          <w:sz w:val="28"/>
          <w:szCs w:val="28"/>
        </w:rPr>
        <w:t>2014</w:t>
      </w:r>
      <w:r w:rsidR="006D4726">
        <w:rPr>
          <w:rFonts w:hint="eastAsia"/>
          <w:sz w:val="28"/>
          <w:szCs w:val="28"/>
        </w:rPr>
        <w:t>年决算相比无变化</w:t>
      </w:r>
      <w:r>
        <w:rPr>
          <w:rFonts w:hint="eastAsia"/>
          <w:sz w:val="28"/>
          <w:szCs w:val="28"/>
        </w:rPr>
        <w:t>；</w:t>
      </w:r>
      <w:r w:rsidRPr="005D4EA1">
        <w:rPr>
          <w:rFonts w:hint="eastAsia"/>
          <w:sz w:val="28"/>
          <w:szCs w:val="28"/>
        </w:rPr>
        <w:t>公务接待费支出</w:t>
      </w:r>
      <w:r>
        <w:rPr>
          <w:sz w:val="28"/>
          <w:szCs w:val="28"/>
        </w:rPr>
        <w:t>62</w:t>
      </w:r>
      <w:r w:rsidRPr="005D4EA1">
        <w:rPr>
          <w:rFonts w:hint="eastAsia"/>
          <w:sz w:val="28"/>
          <w:szCs w:val="28"/>
        </w:rPr>
        <w:t>万元，</w:t>
      </w:r>
      <w:r w:rsidR="00A06E9E">
        <w:rPr>
          <w:rFonts w:hint="eastAsia"/>
          <w:sz w:val="28"/>
          <w:szCs w:val="28"/>
        </w:rPr>
        <w:t>2015</w:t>
      </w:r>
      <w:r w:rsidR="00A06E9E">
        <w:rPr>
          <w:rFonts w:hint="eastAsia"/>
          <w:sz w:val="28"/>
          <w:szCs w:val="28"/>
        </w:rPr>
        <w:t>年预算安排</w:t>
      </w:r>
      <w:r w:rsidR="00A06E9E">
        <w:rPr>
          <w:rFonts w:hint="eastAsia"/>
          <w:sz w:val="28"/>
          <w:szCs w:val="28"/>
        </w:rPr>
        <w:t>63</w:t>
      </w:r>
      <w:r w:rsidR="00A06E9E">
        <w:rPr>
          <w:rFonts w:hint="eastAsia"/>
          <w:sz w:val="28"/>
          <w:szCs w:val="28"/>
        </w:rPr>
        <w:t>万元，未超预算安排</w:t>
      </w:r>
      <w:bookmarkStart w:id="0" w:name="_GoBack"/>
      <w:bookmarkEnd w:id="0"/>
      <w:r w:rsidR="00A06E9E">
        <w:rPr>
          <w:rFonts w:hint="eastAsia"/>
          <w:sz w:val="28"/>
          <w:szCs w:val="28"/>
        </w:rPr>
        <w:t>，</w:t>
      </w:r>
      <w:r w:rsidR="006D4726">
        <w:rPr>
          <w:rFonts w:hint="eastAsia"/>
          <w:sz w:val="28"/>
          <w:szCs w:val="28"/>
        </w:rPr>
        <w:t>与</w:t>
      </w:r>
      <w:r w:rsidR="006D4726">
        <w:rPr>
          <w:rFonts w:hint="eastAsia"/>
          <w:sz w:val="28"/>
          <w:szCs w:val="28"/>
        </w:rPr>
        <w:t>2014</w:t>
      </w:r>
      <w:r w:rsidR="006D4726">
        <w:rPr>
          <w:rFonts w:hint="eastAsia"/>
          <w:sz w:val="28"/>
          <w:szCs w:val="28"/>
        </w:rPr>
        <w:t>年决算公务接待费</w:t>
      </w:r>
      <w:r w:rsidR="006D4726">
        <w:rPr>
          <w:rFonts w:hint="eastAsia"/>
          <w:sz w:val="28"/>
          <w:szCs w:val="28"/>
        </w:rPr>
        <w:t>66</w:t>
      </w:r>
      <w:r w:rsidR="006D4726">
        <w:rPr>
          <w:rFonts w:hint="eastAsia"/>
          <w:sz w:val="28"/>
          <w:szCs w:val="28"/>
        </w:rPr>
        <w:t>万元比较，减少</w:t>
      </w:r>
      <w:r w:rsidR="006D4726">
        <w:rPr>
          <w:rFonts w:hint="eastAsia"/>
          <w:sz w:val="28"/>
          <w:szCs w:val="28"/>
        </w:rPr>
        <w:t>6</w:t>
      </w:r>
      <w:r w:rsidR="006D4726">
        <w:rPr>
          <w:rFonts w:hint="eastAsia"/>
          <w:sz w:val="28"/>
          <w:szCs w:val="28"/>
        </w:rPr>
        <w:t>万元，降低</w:t>
      </w:r>
      <w:r w:rsidR="006D4726">
        <w:rPr>
          <w:rFonts w:hint="eastAsia"/>
          <w:sz w:val="28"/>
          <w:szCs w:val="28"/>
        </w:rPr>
        <w:t>6%</w:t>
      </w:r>
      <w:r w:rsidR="006D4726">
        <w:rPr>
          <w:rFonts w:hint="eastAsia"/>
          <w:sz w:val="28"/>
          <w:szCs w:val="28"/>
        </w:rPr>
        <w:t>；</w:t>
      </w:r>
      <w:r w:rsidRPr="005D4EA1">
        <w:rPr>
          <w:rFonts w:hint="eastAsia"/>
          <w:sz w:val="28"/>
          <w:szCs w:val="28"/>
        </w:rPr>
        <w:t>公务用车购置</w:t>
      </w:r>
      <w:r>
        <w:rPr>
          <w:rFonts w:hint="eastAsia"/>
          <w:sz w:val="28"/>
          <w:szCs w:val="28"/>
        </w:rPr>
        <w:t>未支出</w:t>
      </w:r>
      <w:r w:rsidR="006D4726">
        <w:rPr>
          <w:rFonts w:hint="eastAsia"/>
          <w:sz w:val="28"/>
          <w:szCs w:val="28"/>
        </w:rPr>
        <w:t>与</w:t>
      </w:r>
      <w:r w:rsidR="006D4726">
        <w:rPr>
          <w:rFonts w:hint="eastAsia"/>
          <w:sz w:val="28"/>
          <w:szCs w:val="28"/>
        </w:rPr>
        <w:t>2014</w:t>
      </w:r>
      <w:r w:rsidR="006D4726">
        <w:rPr>
          <w:rFonts w:hint="eastAsia"/>
          <w:sz w:val="28"/>
          <w:szCs w:val="28"/>
        </w:rPr>
        <w:t>年决算相比无变化</w:t>
      </w:r>
      <w:r w:rsidR="00A06E9E">
        <w:rPr>
          <w:rFonts w:hint="eastAsia"/>
          <w:sz w:val="28"/>
          <w:szCs w:val="28"/>
        </w:rPr>
        <w:t>，</w:t>
      </w:r>
      <w:r w:rsidR="00A06E9E">
        <w:rPr>
          <w:rFonts w:hint="eastAsia"/>
          <w:sz w:val="28"/>
          <w:szCs w:val="28"/>
        </w:rPr>
        <w:t>2015</w:t>
      </w:r>
      <w:r w:rsidR="00A06E9E">
        <w:rPr>
          <w:rFonts w:hint="eastAsia"/>
          <w:sz w:val="28"/>
          <w:szCs w:val="28"/>
        </w:rPr>
        <w:t>年未安排预算</w:t>
      </w:r>
      <w:r>
        <w:rPr>
          <w:rFonts w:hint="eastAsia"/>
          <w:sz w:val="28"/>
          <w:szCs w:val="28"/>
        </w:rPr>
        <w:t>；公务用车</w:t>
      </w:r>
      <w:r w:rsidRPr="005D4EA1">
        <w:rPr>
          <w:rFonts w:hint="eastAsia"/>
          <w:sz w:val="28"/>
          <w:szCs w:val="28"/>
        </w:rPr>
        <w:t>运行</w:t>
      </w:r>
      <w:r>
        <w:rPr>
          <w:rFonts w:hint="eastAsia"/>
          <w:sz w:val="28"/>
          <w:szCs w:val="28"/>
        </w:rPr>
        <w:t>及维护</w:t>
      </w:r>
      <w:r w:rsidRPr="005D4EA1">
        <w:rPr>
          <w:rFonts w:hint="eastAsia"/>
          <w:sz w:val="28"/>
          <w:szCs w:val="28"/>
        </w:rPr>
        <w:t>费支出</w:t>
      </w:r>
      <w:r>
        <w:rPr>
          <w:sz w:val="28"/>
          <w:szCs w:val="28"/>
        </w:rPr>
        <w:t>292</w:t>
      </w:r>
      <w:r>
        <w:rPr>
          <w:sz w:val="28"/>
          <w:szCs w:val="28"/>
        </w:rPr>
        <w:t>万元</w:t>
      </w:r>
      <w:r w:rsidR="006D4726">
        <w:rPr>
          <w:rFonts w:hint="eastAsia"/>
          <w:sz w:val="28"/>
          <w:szCs w:val="28"/>
        </w:rPr>
        <w:t>，</w:t>
      </w:r>
      <w:r w:rsidR="00A06E9E">
        <w:rPr>
          <w:rFonts w:hint="eastAsia"/>
          <w:sz w:val="28"/>
          <w:szCs w:val="28"/>
        </w:rPr>
        <w:t>2015</w:t>
      </w:r>
      <w:r w:rsidR="00A06E9E">
        <w:rPr>
          <w:rFonts w:hint="eastAsia"/>
          <w:sz w:val="28"/>
          <w:szCs w:val="28"/>
        </w:rPr>
        <w:t>年预算安排</w:t>
      </w:r>
      <w:r w:rsidR="00A06E9E">
        <w:rPr>
          <w:rFonts w:hint="eastAsia"/>
          <w:sz w:val="28"/>
          <w:szCs w:val="28"/>
        </w:rPr>
        <w:t>296</w:t>
      </w:r>
      <w:r w:rsidR="00A06E9E">
        <w:rPr>
          <w:rFonts w:hint="eastAsia"/>
          <w:sz w:val="28"/>
          <w:szCs w:val="28"/>
        </w:rPr>
        <w:t>万元，未超预算安排，</w:t>
      </w:r>
      <w:r w:rsidR="006D4726">
        <w:rPr>
          <w:rFonts w:hint="eastAsia"/>
          <w:sz w:val="28"/>
          <w:szCs w:val="28"/>
        </w:rPr>
        <w:t>于</w:t>
      </w:r>
      <w:r w:rsidR="006D4726">
        <w:rPr>
          <w:rFonts w:hint="eastAsia"/>
          <w:sz w:val="28"/>
          <w:szCs w:val="28"/>
        </w:rPr>
        <w:t>2014</w:t>
      </w:r>
      <w:r w:rsidR="006D4726">
        <w:rPr>
          <w:rFonts w:hint="eastAsia"/>
          <w:sz w:val="28"/>
          <w:szCs w:val="28"/>
        </w:rPr>
        <w:t>年决算公务用车运行及维护费</w:t>
      </w:r>
      <w:r w:rsidR="006D4726">
        <w:rPr>
          <w:rFonts w:hint="eastAsia"/>
          <w:sz w:val="28"/>
          <w:szCs w:val="28"/>
        </w:rPr>
        <w:t>311</w:t>
      </w:r>
      <w:r w:rsidR="006D4726">
        <w:rPr>
          <w:rFonts w:hint="eastAsia"/>
          <w:sz w:val="28"/>
          <w:szCs w:val="28"/>
        </w:rPr>
        <w:t>万元比较，减少</w:t>
      </w:r>
      <w:r w:rsidR="006D4726">
        <w:rPr>
          <w:rFonts w:hint="eastAsia"/>
          <w:sz w:val="28"/>
          <w:szCs w:val="28"/>
        </w:rPr>
        <w:t>19</w:t>
      </w:r>
      <w:r w:rsidR="006D4726">
        <w:rPr>
          <w:rFonts w:hint="eastAsia"/>
          <w:sz w:val="28"/>
          <w:szCs w:val="28"/>
        </w:rPr>
        <w:t>万元，降低</w:t>
      </w:r>
      <w:r w:rsidR="006D4726">
        <w:rPr>
          <w:rFonts w:hint="eastAsia"/>
          <w:sz w:val="28"/>
          <w:szCs w:val="28"/>
        </w:rPr>
        <w:t>6.5%</w:t>
      </w:r>
      <w:r>
        <w:rPr>
          <w:sz w:val="28"/>
          <w:szCs w:val="28"/>
        </w:rPr>
        <w:t>。</w:t>
      </w:r>
    </w:p>
    <w:p w:rsidR="006D4726" w:rsidRPr="006D4726" w:rsidRDefault="006D4726" w:rsidP="006D4726">
      <w:pPr>
        <w:pStyle w:val="a5"/>
        <w:ind w:leftChars="300" w:left="630" w:firstLine="560"/>
        <w:rPr>
          <w:sz w:val="28"/>
          <w:szCs w:val="28"/>
        </w:rPr>
      </w:pPr>
      <w:r w:rsidRPr="006D4726">
        <w:rPr>
          <w:rFonts w:hint="eastAsia"/>
          <w:sz w:val="28"/>
          <w:szCs w:val="28"/>
        </w:rPr>
        <w:t>2014</w:t>
      </w:r>
      <w:r w:rsidRPr="006D4726">
        <w:rPr>
          <w:rFonts w:hint="eastAsia"/>
          <w:sz w:val="28"/>
          <w:szCs w:val="28"/>
        </w:rPr>
        <w:t>年以来，财政部门把严格控制三</w:t>
      </w:r>
      <w:proofErr w:type="gramStart"/>
      <w:r w:rsidRPr="006D4726">
        <w:rPr>
          <w:rFonts w:hint="eastAsia"/>
          <w:sz w:val="28"/>
          <w:szCs w:val="28"/>
        </w:rPr>
        <w:t>公经费</w:t>
      </w:r>
      <w:proofErr w:type="gramEnd"/>
      <w:r w:rsidRPr="006D4726">
        <w:rPr>
          <w:rFonts w:hint="eastAsia"/>
          <w:sz w:val="28"/>
          <w:szCs w:val="28"/>
        </w:rPr>
        <w:t>作为一项重要工作，会同有关部门采取有力措施，大大降低行政成本，主要原因是认真贯彻落实中央、省、市、区关于厉行节约的各项要求，进一步从严控制“三公经费”开支。</w:t>
      </w:r>
    </w:p>
    <w:sectPr w:rsidR="006D4726" w:rsidRPr="006D4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FF" w:rsidRDefault="00037BFF" w:rsidP="005D4EA1">
      <w:r>
        <w:separator/>
      </w:r>
    </w:p>
  </w:endnote>
  <w:endnote w:type="continuationSeparator" w:id="0">
    <w:p w:rsidR="00037BFF" w:rsidRDefault="00037BFF" w:rsidP="005D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FF" w:rsidRDefault="00037BFF" w:rsidP="005D4EA1">
      <w:r>
        <w:separator/>
      </w:r>
    </w:p>
  </w:footnote>
  <w:footnote w:type="continuationSeparator" w:id="0">
    <w:p w:rsidR="00037BFF" w:rsidRDefault="00037BFF" w:rsidP="005D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95D94"/>
    <w:multiLevelType w:val="hybridMultilevel"/>
    <w:tmpl w:val="A19A2992"/>
    <w:lvl w:ilvl="0" w:tplc="ACF605B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62FF2769"/>
    <w:multiLevelType w:val="hybridMultilevel"/>
    <w:tmpl w:val="328EEB54"/>
    <w:lvl w:ilvl="0" w:tplc="00343944">
      <w:start w:val="1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40"/>
    <w:rsid w:val="00037BFF"/>
    <w:rsid w:val="005D4EA1"/>
    <w:rsid w:val="006D4726"/>
    <w:rsid w:val="00954E3E"/>
    <w:rsid w:val="00A06E9E"/>
    <w:rsid w:val="00D9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EA1"/>
    <w:rPr>
      <w:sz w:val="18"/>
      <w:szCs w:val="18"/>
    </w:rPr>
  </w:style>
  <w:style w:type="paragraph" w:styleId="a5">
    <w:name w:val="List Paragraph"/>
    <w:basedOn w:val="a"/>
    <w:uiPriority w:val="34"/>
    <w:qFormat/>
    <w:rsid w:val="005D4EA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EA1"/>
    <w:rPr>
      <w:sz w:val="18"/>
      <w:szCs w:val="18"/>
    </w:rPr>
  </w:style>
  <w:style w:type="paragraph" w:styleId="a5">
    <w:name w:val="List Paragraph"/>
    <w:basedOn w:val="a"/>
    <w:uiPriority w:val="34"/>
    <w:qFormat/>
    <w:rsid w:val="005D4E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424</Characters>
  <Application>Microsoft Office Word</Application>
  <DocSecurity>0</DocSecurity>
  <Lines>3</Lines>
  <Paragraphs>1</Paragraphs>
  <ScaleCrop>false</ScaleCrop>
  <Company>国家统计局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</cp:revision>
  <dcterms:created xsi:type="dcterms:W3CDTF">2016-07-26T01:07:00Z</dcterms:created>
  <dcterms:modified xsi:type="dcterms:W3CDTF">2016-12-09T08:08:00Z</dcterms:modified>
</cp:coreProperties>
</file>