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DF29E0">
      <w:pPr>
        <w:pStyle w:val="5"/>
        <w:widowControl/>
        <w:spacing w:line="570" w:lineRule="exact"/>
        <w:rPr>
          <w:rFonts w:ascii="方正小标宋简体" w:hAnsi="宋体" w:eastAsia="方正小标宋简体" w:cs="方正小标宋简体"/>
          <w:b w:val="0"/>
          <w:sz w:val="40"/>
          <w:szCs w:val="40"/>
        </w:rPr>
      </w:pPr>
      <w:r>
        <w:rPr>
          <w:rFonts w:hint="eastAsia" w:ascii="方正小标宋简体" w:hAnsi="宋体" w:eastAsia="方正小标宋简体" w:cs="方正小标宋简体"/>
          <w:b w:val="0"/>
          <w:sz w:val="40"/>
          <w:szCs w:val="40"/>
        </w:rPr>
        <w:t>芦台经济开发区财政局2021年度</w:t>
      </w:r>
    </w:p>
    <w:p w14:paraId="5F2063BA">
      <w:pPr>
        <w:pStyle w:val="5"/>
        <w:widowControl/>
        <w:spacing w:line="570" w:lineRule="exact"/>
        <w:rPr>
          <w:rFonts w:ascii="方正小标宋简体" w:hAnsi="宋体" w:eastAsia="方正小标宋简体" w:cs="方正小标宋简体"/>
          <w:b w:val="0"/>
          <w:sz w:val="40"/>
          <w:szCs w:val="40"/>
        </w:rPr>
      </w:pPr>
      <w:r>
        <w:rPr>
          <w:rFonts w:hint="eastAsia" w:ascii="方正小标宋简体" w:hAnsi="宋体" w:eastAsia="方正小标宋简体" w:cs="方正小标宋简体"/>
          <w:b w:val="0"/>
          <w:sz w:val="40"/>
          <w:szCs w:val="40"/>
        </w:rPr>
        <w:t>农村学生营养餐项目专项资金绩效评价报告</w:t>
      </w:r>
    </w:p>
    <w:p w14:paraId="37BF1612">
      <w:pPr>
        <w:spacing w:line="570" w:lineRule="exact"/>
      </w:pPr>
    </w:p>
    <w:p w14:paraId="52BD990F">
      <w:pPr>
        <w:spacing w:line="570" w:lineRule="exact"/>
        <w:ind w:firstLine="640" w:firstLineChars="200"/>
        <w:rPr>
          <w:rFonts w:ascii="方正仿宋简体" w:hAnsi="宋体" w:eastAsia="方正仿宋简体" w:cs="方正仿宋简体"/>
          <w:sz w:val="32"/>
          <w:szCs w:val="32"/>
        </w:rPr>
      </w:pPr>
      <w:r>
        <w:rPr>
          <w:rFonts w:hint="eastAsia" w:ascii="方正仿宋简体" w:hAnsi="宋体" w:eastAsia="方正仿宋简体" w:cs="方正仿宋简体"/>
          <w:sz w:val="32"/>
          <w:szCs w:val="32"/>
        </w:rPr>
        <w:t>为促进单位从整体上提升预算绩效管理工作水平，提高财政资金使用效益，保障部门更好地履行职责，指导预算编制，为优化财政支出结构提供决策参考和依据，根据《财政部关于印发&lt;财政支出绩效评价管理暂行办法&gt;的通知》（财预〔2011〕285号）、《中共河北省委 河北省人民政府关于全面实施预算绩效管理的实施意见》（冀发〔2018〕54号）、《中共唐山市委 唐山市人民政府关于全面实施预算绩效管理的实施意见》（唐发〔2019〕22号）等文件精神，财政局对2020年度教育局农村学生营养餐项目专项资金实施财政绩效评价，在单位绩效自评的基础上，从预算执行、履职效益等方面进行了综合评价。现将绩效评价有关情况报告如下：</w:t>
      </w:r>
    </w:p>
    <w:p w14:paraId="02527BDA">
      <w:pPr>
        <w:spacing w:line="570" w:lineRule="exact"/>
        <w:ind w:firstLine="640" w:firstLineChars="200"/>
        <w:rPr>
          <w:rFonts w:ascii="黑体" w:hAnsi="黑体" w:eastAsia="黑体" w:cs="黑体"/>
          <w:sz w:val="32"/>
          <w:szCs w:val="32"/>
        </w:rPr>
      </w:pPr>
      <w:r>
        <w:rPr>
          <w:rFonts w:hint="eastAsia" w:ascii="黑体" w:hAnsi="黑体" w:eastAsia="黑体" w:cs="黑体"/>
          <w:sz w:val="32"/>
          <w:szCs w:val="32"/>
        </w:rPr>
        <w:t>一、项目基本情况</w:t>
      </w:r>
    </w:p>
    <w:p w14:paraId="5538BCE3">
      <w:pPr>
        <w:ind w:firstLine="640" w:firstLineChars="200"/>
        <w:rPr>
          <w:rFonts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（一）项目背景</w:t>
      </w:r>
    </w:p>
    <w:p w14:paraId="0DFF5FFE">
      <w:pPr>
        <w:ind w:firstLine="640" w:firstLineChars="200"/>
        <w:rPr>
          <w:rFonts w:ascii="方正仿宋简体" w:hAnsi="方正楷体简体" w:eastAsia="方正仿宋简体" w:cs="方正楷体简体"/>
          <w:sz w:val="32"/>
          <w:szCs w:val="32"/>
        </w:rPr>
      </w:pPr>
      <w:bookmarkStart w:id="0" w:name="_Hlk56408284"/>
      <w:r>
        <w:rPr>
          <w:rFonts w:hint="eastAsia" w:ascii="方正仿宋简体" w:hAnsi="方正楷体简体" w:eastAsia="方正仿宋简体" w:cs="方正楷体简体"/>
          <w:sz w:val="32"/>
          <w:szCs w:val="32"/>
        </w:rPr>
        <w:t>为贯彻落实《国家中长期教育改革发展规划纲要（2010-2020年）》《中共中央、国务院关于打赢脱贫攻坚战的决定》《河北省教育厅、财政厅、发展和改革委员会、农业农村厅〈关于印发在全省农村小学生中实施营养改善计划地方试点的实施方案的通知〉》（冀教财〔2019〕9号）等文件精神，切实改善芦台经济开发区农村小学生营养状况，提高农村小学生身体健康水平，</w:t>
      </w:r>
      <w:bookmarkEnd w:id="0"/>
      <w:r>
        <w:rPr>
          <w:rFonts w:hint="eastAsia" w:ascii="方正仿宋简体" w:hAnsi="方正楷体简体" w:eastAsia="方正仿宋简体" w:cs="方正楷体简体"/>
          <w:sz w:val="32"/>
          <w:szCs w:val="32"/>
        </w:rPr>
        <w:t>我区从2019年9月开始实施农村义务教育小学生营养改善计划项目，涉及农村学校8所，实施内容为每个学生一天一盒牛奶和一枚鸡蛋，实施方式为课间加餐，实施标准为每人每天2.5元，资金来源为省县5:5分担。</w:t>
      </w:r>
    </w:p>
    <w:p w14:paraId="5DA53734">
      <w:pPr>
        <w:numPr>
          <w:ilvl w:val="0"/>
          <w:numId w:val="1"/>
        </w:numPr>
        <w:ind w:firstLine="640" w:firstLineChars="200"/>
        <w:rPr>
          <w:rFonts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绩效目标</w:t>
      </w:r>
    </w:p>
    <w:p w14:paraId="6AFF9307">
      <w:pPr>
        <w:ind w:firstLine="640" w:firstLineChars="200"/>
        <w:rPr>
          <w:rFonts w:ascii="方正楷体简体" w:hAnsi="方正楷体简体" w:eastAsia="方正楷体简体" w:cs="方正楷体简体"/>
          <w:sz w:val="32"/>
          <w:szCs w:val="32"/>
        </w:rPr>
      </w:pPr>
      <w:r>
        <w:rPr>
          <w:rFonts w:hint="eastAsia" w:ascii="方正仿宋简体" w:hAnsi="方正仿宋简体" w:eastAsia="方正仿宋简体" w:cs="方正仿宋简体"/>
          <w:sz w:val="32"/>
          <w:szCs w:val="32"/>
        </w:rPr>
        <w:t>通过对芦台经济开发区教育局进行财政补贴，完善政策支持，核定本项目绩效目标：</w:t>
      </w:r>
    </w:p>
    <w:p w14:paraId="05E2672B">
      <w:pPr>
        <w:widowControl/>
        <w:shd w:val="clear" w:color="auto" w:fill="FFFFFF"/>
        <w:spacing w:line="480" w:lineRule="auto"/>
        <w:ind w:firstLine="640" w:firstLineChars="200"/>
        <w:textAlignment w:val="center"/>
        <w:rPr>
          <w:rFonts w:ascii="方正仿宋简体" w:hAnsi="仿宋" w:eastAsia="方正仿宋简体" w:cs="宋体"/>
          <w:kern w:val="0"/>
          <w:sz w:val="32"/>
          <w:szCs w:val="32"/>
        </w:rPr>
      </w:pPr>
      <w:r>
        <w:rPr>
          <w:rFonts w:ascii="方正仿宋简体" w:hAnsi="仿宋" w:eastAsia="方正仿宋简体" w:cs="宋体"/>
          <w:kern w:val="0"/>
          <w:sz w:val="32"/>
          <w:szCs w:val="32"/>
        </w:rPr>
        <w:t>进一步改善我区农村义务教育学生的营养状况，提高农村义务教育学生的健康水平，加快农村教育发展，促进教育公平，实现社会和谐</w:t>
      </w:r>
      <w:r>
        <w:rPr>
          <w:rFonts w:hint="eastAsia" w:ascii="方正仿宋简体" w:hAnsi="仿宋" w:eastAsia="方正仿宋简体" w:cs="宋体"/>
          <w:kern w:val="0"/>
          <w:sz w:val="32"/>
          <w:szCs w:val="32"/>
        </w:rPr>
        <w:t>。</w:t>
      </w:r>
    </w:p>
    <w:p w14:paraId="63C645AF">
      <w:pPr>
        <w:spacing w:line="570" w:lineRule="exact"/>
        <w:ind w:firstLine="640" w:firstLineChars="200"/>
        <w:rPr>
          <w:rFonts w:ascii="黑体" w:hAnsi="宋体" w:eastAsia="黑体" w:cs="黑体"/>
          <w:color w:val="000000"/>
          <w:sz w:val="32"/>
          <w:szCs w:val="32"/>
        </w:rPr>
      </w:pPr>
      <w:r>
        <w:rPr>
          <w:rFonts w:hint="eastAsia" w:ascii="黑体" w:hAnsi="宋体" w:eastAsia="黑体" w:cs="黑体"/>
          <w:color w:val="000000"/>
          <w:sz w:val="32"/>
          <w:szCs w:val="32"/>
        </w:rPr>
        <w:t>二、绩效评价工作情况</w:t>
      </w:r>
    </w:p>
    <w:p w14:paraId="13BF7C4D">
      <w:pPr>
        <w:spacing w:line="570" w:lineRule="exact"/>
        <w:ind w:firstLine="640" w:firstLineChars="200"/>
        <w:rPr>
          <w:rFonts w:ascii="方正楷体简体" w:hAnsi="方正楷体简体" w:eastAsia="方正楷体简体" w:cs="方正楷体简体"/>
          <w:color w:val="000000"/>
          <w:sz w:val="32"/>
          <w:szCs w:val="32"/>
        </w:rPr>
      </w:pPr>
      <w:r>
        <w:rPr>
          <w:rFonts w:hint="eastAsia" w:ascii="方正楷体简体" w:hAnsi="方正楷体简体" w:eastAsia="方正楷体简体" w:cs="方正楷体简体"/>
          <w:color w:val="000000"/>
          <w:sz w:val="32"/>
          <w:szCs w:val="32"/>
        </w:rPr>
        <w:t>（一）绩效评价目的</w:t>
      </w:r>
    </w:p>
    <w:p w14:paraId="6DEF4442">
      <w:pPr>
        <w:spacing w:line="570" w:lineRule="exact"/>
        <w:ind w:firstLine="640" w:firstLineChars="200"/>
        <w:rPr>
          <w:rFonts w:ascii="方正仿宋简体" w:hAnsi="方正仿宋简体" w:eastAsia="方正仿宋简体" w:cs="方正仿宋简体"/>
          <w:color w:val="000000"/>
          <w:sz w:val="32"/>
          <w:szCs w:val="32"/>
        </w:rPr>
      </w:pPr>
      <w:r>
        <w:rPr>
          <w:rFonts w:hint="eastAsia" w:ascii="方正仿宋简体" w:hAnsi="方正仿宋简体" w:eastAsia="方正仿宋简体" w:cs="方正仿宋简体"/>
          <w:color w:val="000000"/>
          <w:sz w:val="32"/>
          <w:szCs w:val="32"/>
        </w:rPr>
        <w:t>项目绩效评价是围绕项目整体目标的实现和产出情况的综合评价，对一个项目开展绩效评价能够洞悉资源配置的有效情况以及实施过程中所遇到的实际问题和反馈，从而可以从更加宏观的层面把握项目资源配置的合理性和资金运用效益，对项目进行及时的调整和完善。</w:t>
      </w:r>
    </w:p>
    <w:p w14:paraId="5407EF81">
      <w:pPr>
        <w:spacing w:line="570" w:lineRule="exact"/>
        <w:ind w:firstLine="640" w:firstLineChars="200"/>
        <w:rPr>
          <w:rFonts w:ascii="方正仿宋简体" w:hAnsi="宋体" w:eastAsia="方正仿宋简体" w:cs="方正仿宋简体"/>
          <w:color w:val="000000"/>
          <w:sz w:val="32"/>
          <w:szCs w:val="32"/>
        </w:rPr>
      </w:pPr>
      <w:r>
        <w:rPr>
          <w:rFonts w:hint="eastAsia" w:ascii="方正仿宋简体" w:hAnsi="宋体" w:eastAsia="方正仿宋简体" w:cs="方正仿宋简体"/>
          <w:color w:val="000000"/>
          <w:sz w:val="32"/>
          <w:szCs w:val="32"/>
        </w:rPr>
        <w:t>根据项目资金设定绩效目标，全面审查项目资金使用合规性、台账建立情况、2021年度营养餐专项资金的使用情况和取得的成效，综合分析评价专项资金的分配使用情况，及时发现问题、强化改进措施、注重总结经验，进一步加强和规范项目资金的使用管理，切实提高财政资金使用效益和项目绩效管理水平，聚焦民生发展，与以后年度预算编制和绩效目标形成关联机制，为优化财政支出结构提供决策参考和依据。</w:t>
      </w:r>
    </w:p>
    <w:p w14:paraId="027F7F96">
      <w:pPr>
        <w:spacing w:line="570" w:lineRule="exact"/>
        <w:ind w:firstLine="640" w:firstLineChars="200"/>
        <w:rPr>
          <w:rFonts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（二）绩效评价原则、评价指标体系、评价方法</w:t>
      </w:r>
    </w:p>
    <w:p w14:paraId="636FADF8">
      <w:pPr>
        <w:spacing w:line="570" w:lineRule="exact"/>
        <w:ind w:firstLine="640" w:firstLineChars="200"/>
        <w:rPr>
          <w:rFonts w:ascii="方正仿宋简体" w:hAnsi="宋体" w:eastAsia="方正仿宋简体" w:cs="方正仿宋简体"/>
          <w:bCs/>
          <w:sz w:val="32"/>
          <w:szCs w:val="32"/>
        </w:rPr>
      </w:pPr>
      <w:r>
        <w:rPr>
          <w:rFonts w:hint="eastAsia" w:ascii="方正仿宋简体" w:hAnsi="宋体" w:eastAsia="方正仿宋简体" w:cs="方正仿宋简体"/>
          <w:bCs/>
          <w:sz w:val="32"/>
          <w:szCs w:val="32"/>
        </w:rPr>
        <w:t>1.绩效评价原则</w:t>
      </w:r>
    </w:p>
    <w:p w14:paraId="03DB4408">
      <w:pPr>
        <w:spacing w:line="570" w:lineRule="exact"/>
        <w:ind w:firstLine="640" w:firstLineChars="200"/>
        <w:rPr>
          <w:rFonts w:ascii="方正仿宋简体" w:hAnsi="宋体" w:eastAsia="方正仿宋简体" w:cs="方正仿宋简体"/>
          <w:sz w:val="32"/>
          <w:szCs w:val="32"/>
        </w:rPr>
      </w:pPr>
      <w:r>
        <w:rPr>
          <w:rFonts w:hint="eastAsia" w:ascii="方正仿宋简体" w:hAnsi="宋体" w:eastAsia="方正仿宋简体" w:cs="方正仿宋简体"/>
          <w:sz w:val="32"/>
          <w:szCs w:val="32"/>
        </w:rPr>
        <w:t>财政支出绩效评价应当遵循以下基本原则：</w:t>
      </w:r>
    </w:p>
    <w:p w14:paraId="1C281B55">
      <w:pPr>
        <w:spacing w:line="570" w:lineRule="exact"/>
        <w:ind w:firstLine="640" w:firstLineChars="200"/>
        <w:rPr>
          <w:rFonts w:ascii="方正仿宋简体" w:hAnsi="宋体" w:eastAsia="方正仿宋简体" w:cs="方正仿宋简体"/>
          <w:sz w:val="32"/>
          <w:szCs w:val="32"/>
        </w:rPr>
      </w:pPr>
      <w:r>
        <w:rPr>
          <w:rFonts w:hint="eastAsia" w:ascii="方正仿宋简体" w:hAnsi="宋体" w:eastAsia="方正仿宋简体" w:cs="方正仿宋简体"/>
          <w:sz w:val="32"/>
          <w:szCs w:val="32"/>
        </w:rPr>
        <w:t>（1）科学规范原则。绩效评价应当注重财政支出的效率性和有效性，严格执行规定的程序。</w:t>
      </w:r>
    </w:p>
    <w:p w14:paraId="10D92344">
      <w:pPr>
        <w:spacing w:line="570" w:lineRule="exact"/>
        <w:ind w:firstLine="640" w:firstLineChars="200"/>
        <w:rPr>
          <w:rFonts w:ascii="方正仿宋简体" w:hAnsi="宋体" w:eastAsia="方正仿宋简体" w:cs="方正仿宋简体"/>
          <w:sz w:val="32"/>
          <w:szCs w:val="32"/>
        </w:rPr>
      </w:pPr>
      <w:r>
        <w:rPr>
          <w:rFonts w:hint="eastAsia" w:ascii="方正仿宋简体" w:hAnsi="宋体" w:eastAsia="方正仿宋简体" w:cs="方正仿宋简体"/>
          <w:sz w:val="32"/>
          <w:szCs w:val="32"/>
        </w:rPr>
        <w:t>（2）公正公开原则。绩效评价应当客观、公正，标准统一、资料可靠，依法公开并接受监督。</w:t>
      </w:r>
    </w:p>
    <w:p w14:paraId="140C7DA4">
      <w:pPr>
        <w:spacing w:line="570" w:lineRule="exact"/>
        <w:ind w:firstLine="640" w:firstLineChars="200"/>
        <w:rPr>
          <w:rFonts w:ascii="方正仿宋简体" w:hAnsi="宋体" w:eastAsia="方正仿宋简体" w:cs="方正仿宋简体"/>
          <w:sz w:val="32"/>
          <w:szCs w:val="32"/>
        </w:rPr>
      </w:pPr>
      <w:r>
        <w:rPr>
          <w:rFonts w:hint="eastAsia" w:ascii="方正仿宋简体" w:hAnsi="宋体" w:eastAsia="方正仿宋简体" w:cs="方正仿宋简体"/>
          <w:sz w:val="32"/>
          <w:szCs w:val="32"/>
        </w:rPr>
        <w:t>（3）绩效相关原则。绩效评价应当针对具体支出及其产出绩效进行，评价结果应清晰反映支出和产出绩效之间的相互对应关系。</w:t>
      </w:r>
    </w:p>
    <w:p w14:paraId="2F8D4A65">
      <w:pPr>
        <w:spacing w:line="570" w:lineRule="exact"/>
        <w:ind w:firstLine="640" w:firstLineChars="200"/>
        <w:rPr>
          <w:rFonts w:ascii="方正仿宋简体" w:hAnsi="宋体" w:eastAsia="方正仿宋简体" w:cs="方正仿宋简体"/>
          <w:b/>
          <w:sz w:val="32"/>
          <w:szCs w:val="32"/>
        </w:rPr>
      </w:pPr>
      <w:r>
        <w:rPr>
          <w:rFonts w:hint="eastAsia" w:ascii="方正仿宋简体" w:hAnsi="宋体" w:eastAsia="方正仿宋简体" w:cs="方正仿宋简体"/>
          <w:bCs/>
          <w:sz w:val="32"/>
          <w:szCs w:val="32"/>
        </w:rPr>
        <w:t>2.评价方法</w:t>
      </w:r>
    </w:p>
    <w:p w14:paraId="60EDAF23">
      <w:pPr>
        <w:spacing w:line="570" w:lineRule="exact"/>
        <w:ind w:firstLine="640" w:firstLineChars="200"/>
        <w:rPr>
          <w:rFonts w:ascii="方正仿宋简体" w:hAnsi="宋体" w:eastAsia="方正仿宋简体" w:cs="方正仿宋简体"/>
          <w:sz w:val="32"/>
          <w:szCs w:val="32"/>
        </w:rPr>
      </w:pPr>
      <w:r>
        <w:rPr>
          <w:rFonts w:hint="eastAsia" w:ascii="方正仿宋简体" w:hAnsi="宋体" w:eastAsia="方正仿宋简体" w:cs="方正仿宋简体"/>
          <w:sz w:val="32"/>
          <w:szCs w:val="32"/>
        </w:rPr>
        <w:t>本次绩效评价由财政局和教育局协调相关单位开展工作，通过分析营养餐项目相关材料、营养餐项目资金执行情况、财政资金绩效目标完成情况和实地调研，对财政资金政策的公平性、资金使用的规范性、资金分配的合理性、资金拨付的及时性、资金使用的有效性以及产出效果的有效性等进行综合分析，形成绩效评价报告。</w:t>
      </w:r>
    </w:p>
    <w:p w14:paraId="09E0C8ED">
      <w:pPr>
        <w:spacing w:line="570" w:lineRule="exact"/>
        <w:ind w:firstLine="640" w:firstLineChars="200"/>
        <w:rPr>
          <w:rFonts w:ascii="方正仿宋简体" w:hAnsi="宋体" w:eastAsia="方正仿宋简体" w:cs="方正仿宋简体"/>
          <w:sz w:val="32"/>
          <w:szCs w:val="32"/>
        </w:rPr>
      </w:pPr>
      <w:r>
        <w:rPr>
          <w:rFonts w:hint="eastAsia" w:ascii="方正仿宋简体" w:hAnsi="宋体" w:eastAsia="方正仿宋简体" w:cs="方正仿宋简体"/>
          <w:sz w:val="32"/>
          <w:szCs w:val="32"/>
        </w:rPr>
        <w:t>评价方法坚持全面核查与综合分析相结合的方式，评价项目实施绩效。</w:t>
      </w:r>
    </w:p>
    <w:p w14:paraId="73D37F8F">
      <w:pPr>
        <w:spacing w:line="570" w:lineRule="exact"/>
        <w:ind w:firstLine="640" w:firstLineChars="200"/>
        <w:rPr>
          <w:rFonts w:ascii="方正仿宋简体" w:hAnsi="宋体" w:eastAsia="方正仿宋简体" w:cs="方正仿宋简体"/>
          <w:sz w:val="32"/>
          <w:szCs w:val="32"/>
        </w:rPr>
      </w:pPr>
      <w:r>
        <w:rPr>
          <w:rFonts w:hint="eastAsia" w:ascii="方正仿宋简体" w:hAnsi="宋体" w:eastAsia="方正仿宋简体" w:cs="方正仿宋简体"/>
          <w:sz w:val="32"/>
          <w:szCs w:val="32"/>
        </w:rPr>
        <w:t>3.评价标准及依据</w:t>
      </w:r>
    </w:p>
    <w:p w14:paraId="716B0BB8">
      <w:pPr>
        <w:spacing w:line="570" w:lineRule="exact"/>
        <w:ind w:firstLine="640" w:firstLineChars="200"/>
        <w:rPr>
          <w:rFonts w:ascii="方正仿宋简体" w:hAnsi="宋体" w:eastAsia="方正仿宋简体" w:cs="方正仿宋简体"/>
          <w:sz w:val="32"/>
          <w:szCs w:val="32"/>
        </w:rPr>
      </w:pPr>
      <w:r>
        <w:rPr>
          <w:rFonts w:hint="eastAsia" w:ascii="方正仿宋简体" w:hAnsi="宋体" w:eastAsia="方正仿宋简体" w:cs="方正仿宋简体"/>
          <w:sz w:val="32"/>
          <w:szCs w:val="32"/>
        </w:rPr>
        <w:t>《芦台经济开发区区级部门预算绩效管理办法》（芦财绩〔2019〕4号）</w:t>
      </w:r>
    </w:p>
    <w:p w14:paraId="1309C181">
      <w:pPr>
        <w:spacing w:line="570" w:lineRule="exact"/>
        <w:ind w:firstLine="640" w:firstLineChars="200"/>
        <w:rPr>
          <w:rFonts w:ascii="方正仿宋简体" w:hAnsi="宋体" w:eastAsia="方正仿宋简体" w:cs="方正仿宋简体"/>
          <w:sz w:val="32"/>
          <w:szCs w:val="32"/>
        </w:rPr>
      </w:pPr>
      <w:r>
        <w:rPr>
          <w:rFonts w:hint="eastAsia" w:ascii="方正仿宋简体" w:hAnsi="宋体" w:eastAsia="方正仿宋简体" w:cs="方正仿宋简体"/>
          <w:sz w:val="32"/>
          <w:szCs w:val="32"/>
        </w:rPr>
        <w:t>《芦台经济开发区区级部门（单位）预算绩效管理工作考核办法（试行）》（芦财绩〔2019〕5号）</w:t>
      </w:r>
    </w:p>
    <w:p w14:paraId="67D2018D">
      <w:pPr>
        <w:spacing w:line="570" w:lineRule="exact"/>
        <w:ind w:firstLine="640" w:firstLineChars="200"/>
        <w:rPr>
          <w:rFonts w:ascii="方正仿宋简体" w:hAnsi="宋体" w:eastAsia="方正仿宋简体" w:cs="方正仿宋简体"/>
          <w:sz w:val="32"/>
          <w:szCs w:val="32"/>
        </w:rPr>
      </w:pPr>
      <w:r>
        <w:rPr>
          <w:rFonts w:hint="eastAsia" w:ascii="方正仿宋简体" w:hAnsi="宋体" w:eastAsia="方正仿宋简体" w:cs="方正仿宋简体"/>
          <w:sz w:val="32"/>
          <w:szCs w:val="32"/>
        </w:rPr>
        <w:t>《芦台经济开发区开发区区级项目支出绩效自评办法》（芦财绩〔2020〕2号）</w:t>
      </w:r>
    </w:p>
    <w:p w14:paraId="3C25F225">
      <w:pPr>
        <w:spacing w:line="570" w:lineRule="exact"/>
        <w:ind w:firstLine="640" w:firstLineChars="200"/>
        <w:rPr>
          <w:rFonts w:ascii="方正仿宋简体" w:hAnsi="宋体" w:eastAsia="方正仿宋简体" w:cs="方正仿宋简体"/>
          <w:sz w:val="32"/>
          <w:szCs w:val="32"/>
        </w:rPr>
      </w:pPr>
      <w:r>
        <w:rPr>
          <w:rFonts w:hint="eastAsia" w:ascii="方正仿宋简体" w:hAnsi="宋体" w:eastAsia="方正仿宋简体" w:cs="方正仿宋简体"/>
          <w:sz w:val="32"/>
          <w:szCs w:val="32"/>
        </w:rPr>
        <w:t>《芦台经济开发区项目支出绩效评价管理办法》（芦财绩〔2020〕5号）文件</w:t>
      </w:r>
    </w:p>
    <w:p w14:paraId="4D273134">
      <w:pPr>
        <w:pStyle w:val="4"/>
        <w:spacing w:before="0" w:beforeAutospacing="0" w:after="0" w:afterAutospacing="0" w:line="570" w:lineRule="exact"/>
        <w:ind w:firstLine="640" w:firstLineChars="200"/>
        <w:jc w:val="both"/>
        <w:rPr>
          <w:rFonts w:ascii="方正仿宋简体" w:eastAsia="方正仿宋简体" w:cs="方正仿宋简体"/>
          <w:bCs/>
          <w:color w:val="333333"/>
          <w:sz w:val="32"/>
          <w:szCs w:val="32"/>
        </w:rPr>
      </w:pPr>
      <w:r>
        <w:rPr>
          <w:rFonts w:hint="eastAsia" w:ascii="方正仿宋简体" w:eastAsia="方正仿宋简体" w:cs="方正仿宋简体"/>
          <w:bCs/>
          <w:color w:val="333333"/>
          <w:sz w:val="32"/>
          <w:szCs w:val="32"/>
        </w:rPr>
        <w:t>4．分析评价</w:t>
      </w:r>
    </w:p>
    <w:p w14:paraId="5CFF1670">
      <w:pPr>
        <w:spacing w:line="570" w:lineRule="exact"/>
        <w:ind w:firstLine="640" w:firstLineChars="200"/>
        <w:rPr>
          <w:rFonts w:ascii="方正仿宋简体" w:hAnsi="宋体" w:eastAsia="方正仿宋简体" w:cs="方正仿宋简体"/>
          <w:sz w:val="32"/>
          <w:szCs w:val="32"/>
        </w:rPr>
      </w:pPr>
      <w:r>
        <w:rPr>
          <w:rFonts w:hint="eastAsia" w:ascii="方正仿宋简体" w:hAnsi="宋体" w:eastAsia="方正仿宋简体" w:cs="方正仿宋简体"/>
          <w:sz w:val="32"/>
          <w:szCs w:val="32"/>
        </w:rPr>
        <w:t>财政局预算绩效科根据上述工作取得的资料和自评结果，结合实地考察情况，对项目实施情况、绩效分析与结论、主要经验与做法、存在的问题和建议等内容进行综合分析，出具财政评价报告。</w:t>
      </w:r>
    </w:p>
    <w:p w14:paraId="44522F60">
      <w:pPr>
        <w:pStyle w:val="4"/>
        <w:spacing w:before="0" w:beforeAutospacing="0" w:after="0" w:afterAutospacing="0" w:line="570" w:lineRule="exact"/>
        <w:ind w:firstLine="640" w:firstLineChars="200"/>
        <w:jc w:val="both"/>
        <w:rPr>
          <w:rFonts w:ascii="黑体" w:hAnsi="黑体" w:eastAsia="黑体" w:cs="Times New Roman"/>
          <w:color w:val="333333"/>
          <w:sz w:val="32"/>
          <w:szCs w:val="32"/>
        </w:rPr>
      </w:pPr>
      <w:r>
        <w:rPr>
          <w:rFonts w:hint="eastAsia" w:ascii="黑体" w:hAnsi="黑体" w:eastAsia="黑体" w:cs="Times New Roman"/>
          <w:color w:val="333333"/>
          <w:sz w:val="32"/>
          <w:szCs w:val="32"/>
        </w:rPr>
        <w:t>三、绩效评价指标分析情况</w:t>
      </w:r>
    </w:p>
    <w:p w14:paraId="7522CD62">
      <w:pPr>
        <w:spacing w:line="570" w:lineRule="exact"/>
        <w:ind w:firstLine="640" w:firstLineChars="200"/>
        <w:rPr>
          <w:rFonts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（一）专项资金政策情况</w:t>
      </w:r>
    </w:p>
    <w:p w14:paraId="30DB4663">
      <w:pPr>
        <w:spacing w:line="570" w:lineRule="exact"/>
        <w:ind w:firstLine="640" w:firstLineChars="200"/>
        <w:rPr>
          <w:rFonts w:ascii="宋体" w:hAnsi="宋体" w:eastAsia="方正仿宋简体" w:cs="方正仿宋简体"/>
          <w:sz w:val="32"/>
          <w:szCs w:val="32"/>
        </w:rPr>
      </w:pPr>
      <w:r>
        <w:rPr>
          <w:rFonts w:hint="eastAsia" w:ascii="宋体" w:hAnsi="宋体" w:eastAsia="方正仿宋简体" w:cs="方正仿宋简体"/>
          <w:sz w:val="32"/>
          <w:szCs w:val="32"/>
        </w:rPr>
        <w:t>为进一步提升营养餐项目专项资金使用管理的规范性、有效性，进一步加强财政专项营养餐补贴资金管理工作，切实提高财政资金使用效益。依据文件以下文件开展工作：</w:t>
      </w:r>
    </w:p>
    <w:p w14:paraId="3BE139AA">
      <w:pPr>
        <w:spacing w:line="570" w:lineRule="exact"/>
        <w:ind w:firstLine="640" w:firstLineChars="200"/>
        <w:rPr>
          <w:rFonts w:ascii="宋体" w:hAnsi="宋体" w:eastAsia="方正仿宋简体" w:cs="方正仿宋简体"/>
          <w:sz w:val="32"/>
          <w:szCs w:val="32"/>
        </w:rPr>
      </w:pPr>
      <w:r>
        <w:rPr>
          <w:rFonts w:hint="eastAsia" w:ascii="宋体" w:hAnsi="宋体" w:eastAsia="方正仿宋简体" w:cs="方正仿宋简体"/>
          <w:sz w:val="32"/>
          <w:szCs w:val="32"/>
        </w:rPr>
        <w:t>《唐山市教育局关于进一步推进国家“学生饮用奶计划”的通知》（唐教后勤</w:t>
      </w:r>
      <w:r>
        <w:rPr>
          <w:rFonts w:hint="eastAsia" w:ascii="方正仿宋简体" w:hAnsi="宋体" w:eastAsia="方正仿宋简体" w:cs="方正仿宋简体"/>
          <w:sz w:val="32"/>
          <w:szCs w:val="32"/>
        </w:rPr>
        <w:t>〔2020〕9号</w:t>
      </w:r>
      <w:r>
        <w:rPr>
          <w:rFonts w:hint="eastAsia" w:ascii="宋体" w:hAnsi="宋体" w:eastAsia="方正仿宋简体" w:cs="方正仿宋简体"/>
          <w:sz w:val="32"/>
          <w:szCs w:val="32"/>
        </w:rPr>
        <w:t>）</w:t>
      </w:r>
    </w:p>
    <w:p w14:paraId="0C3B951F">
      <w:pPr>
        <w:spacing w:line="570" w:lineRule="exact"/>
        <w:ind w:firstLine="640" w:firstLineChars="200"/>
        <w:rPr>
          <w:rFonts w:ascii="方正仿宋简体" w:hAnsi="宋体" w:eastAsia="方正仿宋简体" w:cs="方正仿宋简体"/>
          <w:sz w:val="32"/>
          <w:szCs w:val="32"/>
        </w:rPr>
      </w:pPr>
      <w:r>
        <w:rPr>
          <w:rFonts w:ascii="方正仿宋简体" w:hAnsi="宋体" w:eastAsia="方正仿宋简体" w:cs="方正仿宋简体"/>
          <w:sz w:val="32"/>
          <w:szCs w:val="32"/>
        </w:rPr>
        <w:t>《</w:t>
      </w:r>
      <w:r>
        <w:rPr>
          <w:rFonts w:hint="eastAsia" w:ascii="方正仿宋简体" w:hAnsi="宋体" w:eastAsia="方正仿宋简体" w:cs="方正仿宋简体"/>
          <w:sz w:val="32"/>
          <w:szCs w:val="32"/>
        </w:rPr>
        <w:t>芦台开发区小学生营养改善计划实施方案</w:t>
      </w:r>
      <w:r>
        <w:rPr>
          <w:rFonts w:ascii="方正仿宋简体" w:hAnsi="宋体" w:eastAsia="方正仿宋简体" w:cs="方正仿宋简体"/>
          <w:sz w:val="32"/>
          <w:szCs w:val="32"/>
        </w:rPr>
        <w:t>》</w:t>
      </w:r>
    </w:p>
    <w:p w14:paraId="44D7FE93">
      <w:pPr>
        <w:spacing w:line="570" w:lineRule="exact"/>
        <w:ind w:firstLine="640" w:firstLineChars="200"/>
        <w:rPr>
          <w:rFonts w:ascii="方正仿宋简体" w:hAnsi="宋体" w:eastAsia="方正仿宋简体" w:cs="方正仿宋简体"/>
          <w:sz w:val="32"/>
          <w:szCs w:val="32"/>
        </w:rPr>
      </w:pPr>
      <w:r>
        <w:rPr>
          <w:rFonts w:hint="eastAsia" w:ascii="方正仿宋简体" w:hAnsi="宋体" w:eastAsia="方正仿宋简体" w:cs="方正仿宋简体"/>
          <w:sz w:val="32"/>
          <w:szCs w:val="32"/>
        </w:rPr>
        <w:t>《芦台经济开发区教育局营养改善计划实施细则》</w:t>
      </w:r>
    </w:p>
    <w:p w14:paraId="2D2452DE">
      <w:pPr>
        <w:spacing w:line="570" w:lineRule="exact"/>
        <w:ind w:firstLine="640" w:firstLineChars="200"/>
        <w:rPr>
          <w:rFonts w:ascii="方正仿宋简体" w:hAnsi="宋体" w:eastAsia="方正仿宋简体" w:cs="方正仿宋简体"/>
          <w:sz w:val="32"/>
          <w:szCs w:val="32"/>
        </w:rPr>
      </w:pPr>
      <w:r>
        <w:rPr>
          <w:rFonts w:hint="eastAsia" w:ascii="方正仿宋简体" w:hAnsi="宋体" w:eastAsia="方正仿宋简体" w:cs="方正仿宋简体"/>
          <w:sz w:val="32"/>
          <w:szCs w:val="32"/>
        </w:rPr>
        <w:t>《河北省教育厅 河北省财政厅关于进一步做好农村义务教育学生营养餐改善计划有关管理工作的通知》（冀教财〔2017〕35号）</w:t>
      </w:r>
    </w:p>
    <w:p w14:paraId="51EFA0E6">
      <w:pPr>
        <w:spacing w:line="570" w:lineRule="exact"/>
        <w:ind w:firstLine="640" w:firstLineChars="200"/>
        <w:rPr>
          <w:rFonts w:ascii="方正仿宋简体" w:hAnsi="宋体" w:eastAsia="方正仿宋简体" w:cs="方正仿宋简体"/>
          <w:sz w:val="32"/>
          <w:szCs w:val="32"/>
        </w:rPr>
      </w:pPr>
      <w:r>
        <w:rPr>
          <w:rFonts w:hint="eastAsia" w:ascii="方正仿宋简体" w:eastAsia="方正仿宋简体"/>
          <w:sz w:val="32"/>
          <w:szCs w:val="32"/>
        </w:rPr>
        <w:t>《关于在全省农村小学生中实施营养改善计划地方试点的实施方案》（冀教财</w:t>
      </w:r>
      <w:r>
        <w:rPr>
          <w:rFonts w:hint="eastAsia" w:ascii="方正仿宋简体" w:hAnsi="宋体" w:eastAsia="方正仿宋简体"/>
          <w:sz w:val="32"/>
          <w:szCs w:val="32"/>
        </w:rPr>
        <w:t>〔</w:t>
      </w:r>
      <w:r>
        <w:rPr>
          <w:rFonts w:ascii="方正仿宋简体" w:eastAsia="方正仿宋简体"/>
          <w:sz w:val="32"/>
          <w:szCs w:val="32"/>
        </w:rPr>
        <w:t>2019</w:t>
      </w:r>
      <w:r>
        <w:rPr>
          <w:rFonts w:hint="eastAsia" w:ascii="方正仿宋简体" w:hAnsi="宋体" w:eastAsia="方正仿宋简体"/>
          <w:sz w:val="32"/>
          <w:szCs w:val="32"/>
        </w:rPr>
        <w:t>〕</w:t>
      </w:r>
      <w:r>
        <w:rPr>
          <w:rFonts w:ascii="方正仿宋简体" w:eastAsia="方正仿宋简体"/>
          <w:sz w:val="32"/>
          <w:szCs w:val="32"/>
        </w:rPr>
        <w:t>9</w:t>
      </w:r>
      <w:r>
        <w:rPr>
          <w:rFonts w:hint="eastAsia" w:ascii="方正仿宋简体" w:eastAsia="方正仿宋简体"/>
          <w:sz w:val="32"/>
          <w:szCs w:val="32"/>
        </w:rPr>
        <w:t>号）</w:t>
      </w:r>
    </w:p>
    <w:p w14:paraId="0C77FCF2">
      <w:pPr>
        <w:widowControl/>
        <w:shd w:val="clear" w:color="auto" w:fill="FFFFFF"/>
        <w:spacing w:line="480" w:lineRule="auto"/>
        <w:ind w:firstLine="640" w:firstLineChars="200"/>
        <w:textAlignment w:val="center"/>
        <w:rPr>
          <w:rFonts w:ascii="方正仿宋简体" w:hAnsi="仿宋" w:eastAsia="方正仿宋简体" w:cs="宋体"/>
          <w:kern w:val="0"/>
          <w:sz w:val="32"/>
          <w:szCs w:val="32"/>
        </w:rPr>
      </w:pPr>
      <w:r>
        <w:rPr>
          <w:rFonts w:hint="eastAsia" w:ascii="方正仿宋简体" w:hAnsi="仿宋" w:eastAsia="方正仿宋简体" w:cs="宋体"/>
          <w:kern w:val="0"/>
          <w:sz w:val="32"/>
          <w:szCs w:val="32"/>
        </w:rPr>
        <w:t>《国家中长期教育改革发展规划纲要（2</w:t>
      </w:r>
      <w:r>
        <w:rPr>
          <w:rFonts w:ascii="方正仿宋简体" w:hAnsi="仿宋" w:eastAsia="方正仿宋简体" w:cs="宋体"/>
          <w:kern w:val="0"/>
          <w:sz w:val="32"/>
          <w:szCs w:val="32"/>
        </w:rPr>
        <w:t>010-2020</w:t>
      </w:r>
      <w:r>
        <w:rPr>
          <w:rFonts w:hint="eastAsia" w:ascii="方正仿宋简体" w:hAnsi="仿宋" w:eastAsia="方正仿宋简体" w:cs="宋体"/>
          <w:kern w:val="0"/>
          <w:sz w:val="32"/>
          <w:szCs w:val="32"/>
        </w:rPr>
        <w:t>年）》</w:t>
      </w:r>
    </w:p>
    <w:p w14:paraId="08DCC5E4">
      <w:pPr>
        <w:spacing w:line="570" w:lineRule="exact"/>
        <w:ind w:firstLine="640" w:firstLineChars="200"/>
        <w:rPr>
          <w:rFonts w:ascii="楷体" w:hAnsi="楷体" w:eastAsia="楷体"/>
          <w:sz w:val="32"/>
          <w:szCs w:val="32"/>
        </w:rPr>
      </w:pPr>
      <w:r>
        <w:rPr>
          <w:rFonts w:hint="eastAsia" w:ascii="楷体" w:hAnsi="楷体" w:eastAsia="楷体"/>
          <w:sz w:val="32"/>
          <w:szCs w:val="32"/>
        </w:rPr>
        <w:t>（二）专项资金安排情况</w:t>
      </w:r>
    </w:p>
    <w:p w14:paraId="3EAFE7D1">
      <w:pPr>
        <w:widowControl/>
        <w:shd w:val="clear" w:color="auto" w:fill="FFFFFF"/>
        <w:spacing w:line="480" w:lineRule="auto"/>
        <w:ind w:firstLine="640" w:firstLineChars="200"/>
        <w:textAlignment w:val="center"/>
        <w:rPr>
          <w:rFonts w:ascii="方正仿宋简体" w:hAnsi="仿宋" w:eastAsia="方正仿宋简体" w:cs="宋体"/>
          <w:kern w:val="0"/>
          <w:sz w:val="32"/>
          <w:szCs w:val="32"/>
        </w:rPr>
      </w:pPr>
      <w:r>
        <w:rPr>
          <w:rFonts w:hint="eastAsia" w:ascii="方正仿宋简体" w:hAnsi="仿宋" w:eastAsia="方正仿宋简体" w:cs="宋体"/>
          <w:kern w:val="0"/>
          <w:sz w:val="32"/>
          <w:szCs w:val="32"/>
        </w:rPr>
        <w:t>2020年度营养餐项目专项资金共计110万元，其中上级资金55万元，区级财政资金55万元。因受疫情影响实际投入</w:t>
      </w:r>
      <w:r>
        <w:rPr>
          <w:rFonts w:ascii="方正仿宋简体" w:hAnsi="仿宋" w:eastAsia="方正仿宋简体" w:cs="宋体"/>
          <w:kern w:val="0"/>
          <w:sz w:val="32"/>
          <w:szCs w:val="32"/>
        </w:rPr>
        <w:t>为</w:t>
      </w:r>
      <w:r>
        <w:rPr>
          <w:rFonts w:hint="eastAsia" w:ascii="方正仿宋简体" w:hAnsi="仿宋" w:eastAsia="方正仿宋简体" w:cs="宋体"/>
          <w:kern w:val="0"/>
          <w:sz w:val="32"/>
          <w:szCs w:val="32"/>
        </w:rPr>
        <w:t>96.84万元，由省级财政和区级财政补贴以5：5的方式共同承担，其中省级财政投入为44.92万元，区级财政投入为51.88万元（含加工费），芦台经济开</w:t>
      </w:r>
      <w:r>
        <w:rPr>
          <w:rFonts w:hint="eastAsia" w:ascii="方正仿宋简体" w:hAnsi="仿宋" w:eastAsia="方正仿宋简体" w:cs="宋体"/>
          <w:kern w:val="0"/>
          <w:sz w:val="32"/>
          <w:szCs w:val="32"/>
          <w:lang w:val="en-US" w:eastAsia="zh-CN"/>
        </w:rPr>
        <w:t>发</w:t>
      </w:r>
      <w:r>
        <w:rPr>
          <w:rFonts w:hint="eastAsia" w:ascii="方正仿宋简体" w:hAnsi="仿宋" w:eastAsia="方正仿宋简体" w:cs="宋体"/>
          <w:kern w:val="0"/>
          <w:sz w:val="32"/>
          <w:szCs w:val="32"/>
        </w:rPr>
        <w:t>区财政局于2021年2月18日将全部补贴资金拨款至芦台经济开发区教育局，资金到付率为100%。</w:t>
      </w:r>
      <w:bookmarkStart w:id="1" w:name="_GoBack"/>
      <w:bookmarkEnd w:id="1"/>
    </w:p>
    <w:p w14:paraId="683DCAC6">
      <w:pPr>
        <w:widowControl/>
        <w:shd w:val="clear" w:color="auto" w:fill="FFFFFF"/>
        <w:spacing w:line="480" w:lineRule="auto"/>
        <w:ind w:firstLine="640" w:firstLineChars="200"/>
        <w:textAlignment w:val="center"/>
        <w:rPr>
          <w:rFonts w:ascii="方正仿宋简体" w:hAnsi="仿宋" w:eastAsia="方正仿宋简体" w:cs="宋体"/>
          <w:kern w:val="0"/>
          <w:sz w:val="32"/>
          <w:szCs w:val="32"/>
        </w:rPr>
      </w:pPr>
      <w:r>
        <w:rPr>
          <w:rFonts w:hint="eastAsia" w:ascii="方正楷体简体" w:hAnsi="宋体" w:eastAsia="方正楷体简体" w:cs="方正仿宋简体"/>
          <w:sz w:val="32"/>
          <w:szCs w:val="32"/>
        </w:rPr>
        <w:t>（三）专项资金管理情况</w:t>
      </w:r>
    </w:p>
    <w:p w14:paraId="47D87A93">
      <w:pPr>
        <w:ind w:firstLine="640" w:firstLineChars="200"/>
        <w:rPr>
          <w:rFonts w:ascii="方正仿宋简体" w:hAnsi="方正楷体简体" w:eastAsia="方正仿宋简体" w:cs="方正楷体简体"/>
          <w:sz w:val="32"/>
          <w:szCs w:val="32"/>
        </w:rPr>
      </w:pPr>
      <w:r>
        <w:rPr>
          <w:rFonts w:ascii="方正仿宋简体" w:hAnsi="方正楷体简体" w:eastAsia="方正仿宋简体" w:cs="方正楷体简体"/>
          <w:sz w:val="32"/>
          <w:szCs w:val="32"/>
        </w:rPr>
        <w:t>营养餐项目专项资金由芦台经济开发区财政局按规定拨款至芦台经济开发区教育局，教育局在接收专项资金后统一安排使用，并有专人负责营养餐项目的落实、推进和跟踪工作。</w:t>
      </w:r>
    </w:p>
    <w:p w14:paraId="25F5E7EE">
      <w:pPr>
        <w:ind w:firstLine="640" w:firstLineChars="200"/>
        <w:rPr>
          <w:rFonts w:ascii="方正仿宋简体" w:hAnsi="方正楷体简体" w:eastAsia="方正仿宋简体" w:cs="方正楷体简体"/>
          <w:sz w:val="32"/>
          <w:szCs w:val="32"/>
        </w:rPr>
      </w:pPr>
      <w:r>
        <w:rPr>
          <w:rFonts w:hint="eastAsia" w:ascii="方正楷体简体" w:hAnsi="宋体" w:eastAsia="方正楷体简体" w:cs="方正仿宋简体"/>
          <w:sz w:val="32"/>
          <w:szCs w:val="32"/>
        </w:rPr>
        <w:t>（四）专项资金绩效情况</w:t>
      </w:r>
    </w:p>
    <w:p w14:paraId="2666C591">
      <w:pPr>
        <w:ind w:firstLine="640" w:firstLineChars="200"/>
        <w:rPr>
          <w:rFonts w:ascii="方正仿宋简体" w:hAnsi="方正楷体简体" w:eastAsia="方正仿宋简体" w:cs="方正楷体简体"/>
          <w:sz w:val="32"/>
          <w:szCs w:val="32"/>
        </w:rPr>
      </w:pPr>
      <w:r>
        <w:rPr>
          <w:rFonts w:hint="eastAsia" w:ascii="方正仿宋简体" w:hAnsi="方正楷体简体" w:eastAsia="方正仿宋简体" w:cs="方正楷体简体"/>
          <w:sz w:val="32"/>
          <w:szCs w:val="32"/>
        </w:rPr>
        <w:t>截止至2020年12月31日，芦台经济开发区营养餐项目支出资金为</w:t>
      </w:r>
      <w:r>
        <w:rPr>
          <w:rFonts w:hint="eastAsia" w:ascii="方正仿宋简体" w:hAnsi="仿宋" w:eastAsia="方正仿宋简体" w:cs="宋体"/>
          <w:kern w:val="0"/>
          <w:sz w:val="32"/>
          <w:szCs w:val="32"/>
        </w:rPr>
        <w:t>96.84</w:t>
      </w:r>
      <w:r>
        <w:rPr>
          <w:rFonts w:hint="eastAsia" w:ascii="方正仿宋简体" w:hAnsi="方正楷体简体" w:eastAsia="方正仿宋简体" w:cs="方正楷体简体"/>
          <w:sz w:val="32"/>
          <w:szCs w:val="32"/>
        </w:rPr>
        <w:t>万元。资金全部投入用于营养餐项目，并由芦台经济开发区教育局与内蒙古蒙牛乳业（集团）股份有限公司签订采购合同，合同期限为三年，由内蒙古蒙牛乳业提供符合标准的营养餐，资金使用符合国家法制制度规定，不存在资金截留、挤占等现象。</w:t>
      </w:r>
    </w:p>
    <w:p w14:paraId="11BC5A31">
      <w:pPr>
        <w:spacing w:line="570" w:lineRule="exact"/>
        <w:ind w:firstLine="640" w:firstLineChars="200"/>
        <w:rPr>
          <w:rFonts w:ascii="黑体" w:hAnsi="黑体" w:eastAsia="黑体"/>
          <w:sz w:val="32"/>
          <w:szCs w:val="32"/>
        </w:rPr>
      </w:pPr>
      <w:r>
        <w:rPr>
          <w:rFonts w:hint="eastAsia" w:ascii="黑体" w:hAnsi="黑体" w:eastAsia="黑体"/>
          <w:sz w:val="32"/>
          <w:szCs w:val="32"/>
        </w:rPr>
        <w:t>四、综合评价情况及评价结论</w:t>
      </w:r>
    </w:p>
    <w:p w14:paraId="05A4CB19">
      <w:pPr>
        <w:spacing w:line="570" w:lineRule="exact"/>
        <w:ind w:firstLine="640" w:firstLineChars="200"/>
        <w:rPr>
          <w:rFonts w:ascii="黑体" w:hAnsi="黑体" w:eastAsia="黑体"/>
          <w:sz w:val="32"/>
          <w:szCs w:val="32"/>
        </w:rPr>
      </w:pPr>
    </w:p>
    <w:tbl>
      <w:tblPr>
        <w:tblStyle w:val="7"/>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710"/>
        <w:gridCol w:w="1880"/>
        <w:gridCol w:w="2899"/>
        <w:gridCol w:w="1021"/>
        <w:gridCol w:w="1012"/>
      </w:tblGrid>
      <w:tr w14:paraId="36FF5D4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62" w:hRule="atLeast"/>
        </w:trPr>
        <w:tc>
          <w:tcPr>
            <w:tcW w:w="12255" w:type="dxa"/>
            <w:gridSpan w:val="5"/>
            <w:noWrap/>
          </w:tcPr>
          <w:p w14:paraId="45767587">
            <w:pPr>
              <w:spacing w:line="570" w:lineRule="exact"/>
              <w:ind w:firstLine="420" w:firstLineChars="200"/>
              <w:rPr>
                <w:rFonts w:ascii="方正仿宋简体" w:hAnsi="宋体" w:eastAsia="方正仿宋简体" w:cs="方正仿宋简体"/>
                <w:szCs w:val="21"/>
              </w:rPr>
            </w:pPr>
            <w:r>
              <w:rPr>
                <w:rFonts w:hint="eastAsia" w:ascii="方正仿宋简体" w:hAnsi="宋体" w:eastAsia="方正仿宋简体" w:cs="方正仿宋简体"/>
                <w:szCs w:val="21"/>
              </w:rPr>
              <w:t>营养餐项目财政评价绩效评价得分表</w:t>
            </w:r>
          </w:p>
        </w:tc>
      </w:tr>
      <w:tr w14:paraId="5E3B182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45" w:hRule="atLeast"/>
        </w:trPr>
        <w:tc>
          <w:tcPr>
            <w:tcW w:w="2460" w:type="dxa"/>
          </w:tcPr>
          <w:p w14:paraId="6E9244A4">
            <w:pPr>
              <w:spacing w:line="570" w:lineRule="exact"/>
              <w:ind w:firstLine="420" w:firstLineChars="200"/>
              <w:rPr>
                <w:rFonts w:ascii="方正仿宋简体" w:hAnsi="宋体" w:eastAsia="方正仿宋简体" w:cs="方正仿宋简体"/>
                <w:szCs w:val="21"/>
              </w:rPr>
            </w:pPr>
            <w:r>
              <w:rPr>
                <w:rFonts w:hint="eastAsia" w:ascii="方正仿宋简体" w:hAnsi="宋体" w:eastAsia="方正仿宋简体" w:cs="方正仿宋简体"/>
                <w:szCs w:val="21"/>
              </w:rPr>
              <w:t>一级指标</w:t>
            </w:r>
          </w:p>
        </w:tc>
        <w:tc>
          <w:tcPr>
            <w:tcW w:w="2715" w:type="dxa"/>
          </w:tcPr>
          <w:p w14:paraId="44F20618">
            <w:pPr>
              <w:spacing w:line="570" w:lineRule="exact"/>
              <w:ind w:firstLine="420" w:firstLineChars="200"/>
              <w:rPr>
                <w:rFonts w:ascii="方正仿宋简体" w:hAnsi="宋体" w:eastAsia="方正仿宋简体" w:cs="方正仿宋简体"/>
                <w:szCs w:val="21"/>
              </w:rPr>
            </w:pPr>
            <w:r>
              <w:rPr>
                <w:rFonts w:hint="eastAsia" w:ascii="方正仿宋简体" w:hAnsi="宋体" w:eastAsia="方正仿宋简体" w:cs="方正仿宋简体"/>
                <w:szCs w:val="21"/>
              </w:rPr>
              <w:t>二级指标</w:t>
            </w:r>
          </w:p>
        </w:tc>
        <w:tc>
          <w:tcPr>
            <w:tcW w:w="4245" w:type="dxa"/>
          </w:tcPr>
          <w:p w14:paraId="3D20D959">
            <w:pPr>
              <w:spacing w:line="570" w:lineRule="exact"/>
              <w:ind w:firstLine="420" w:firstLineChars="200"/>
              <w:rPr>
                <w:rFonts w:ascii="方正仿宋简体" w:hAnsi="宋体" w:eastAsia="方正仿宋简体" w:cs="方正仿宋简体"/>
                <w:szCs w:val="21"/>
              </w:rPr>
            </w:pPr>
            <w:r>
              <w:rPr>
                <w:rFonts w:hint="eastAsia" w:ascii="方正仿宋简体" w:hAnsi="宋体" w:eastAsia="方正仿宋简体" w:cs="方正仿宋简体"/>
                <w:szCs w:val="21"/>
              </w:rPr>
              <w:t>三级指标</w:t>
            </w:r>
          </w:p>
        </w:tc>
        <w:tc>
          <w:tcPr>
            <w:tcW w:w="1425" w:type="dxa"/>
          </w:tcPr>
          <w:p w14:paraId="634C5F7A">
            <w:pPr>
              <w:spacing w:line="570" w:lineRule="exact"/>
              <w:ind w:firstLine="420" w:firstLineChars="200"/>
              <w:rPr>
                <w:rFonts w:ascii="方正仿宋简体" w:hAnsi="宋体" w:eastAsia="方正仿宋简体" w:cs="方正仿宋简体"/>
                <w:szCs w:val="21"/>
              </w:rPr>
            </w:pPr>
            <w:r>
              <w:rPr>
                <w:rFonts w:hint="eastAsia" w:ascii="方正仿宋简体" w:hAnsi="宋体" w:eastAsia="方正仿宋简体" w:cs="方正仿宋简体"/>
                <w:szCs w:val="21"/>
              </w:rPr>
              <w:t>分值权重</w:t>
            </w:r>
          </w:p>
        </w:tc>
        <w:tc>
          <w:tcPr>
            <w:tcW w:w="1410" w:type="dxa"/>
          </w:tcPr>
          <w:p w14:paraId="6CFD1EEA">
            <w:pPr>
              <w:spacing w:line="570" w:lineRule="exact"/>
              <w:ind w:firstLine="420" w:firstLineChars="200"/>
              <w:rPr>
                <w:rFonts w:ascii="方正仿宋简体" w:hAnsi="宋体" w:eastAsia="方正仿宋简体" w:cs="方正仿宋简体"/>
                <w:szCs w:val="21"/>
              </w:rPr>
            </w:pPr>
            <w:r>
              <w:rPr>
                <w:rFonts w:hint="eastAsia" w:ascii="方正仿宋简体" w:hAnsi="宋体" w:eastAsia="方正仿宋简体" w:cs="方正仿宋简体"/>
                <w:szCs w:val="21"/>
              </w:rPr>
              <w:t>得分</w:t>
            </w:r>
          </w:p>
        </w:tc>
      </w:tr>
      <w:tr w14:paraId="5FB20D9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02" w:hRule="atLeast"/>
        </w:trPr>
        <w:tc>
          <w:tcPr>
            <w:tcW w:w="2460" w:type="dxa"/>
            <w:vMerge w:val="restart"/>
            <w:noWrap/>
          </w:tcPr>
          <w:p w14:paraId="166FF592">
            <w:pPr>
              <w:spacing w:line="570" w:lineRule="exact"/>
              <w:ind w:firstLine="420" w:firstLineChars="200"/>
              <w:rPr>
                <w:rFonts w:ascii="方正仿宋简体" w:hAnsi="宋体" w:eastAsia="方正仿宋简体" w:cs="方正仿宋简体"/>
                <w:szCs w:val="21"/>
              </w:rPr>
            </w:pPr>
            <w:r>
              <w:rPr>
                <w:rFonts w:hint="eastAsia" w:ascii="方正仿宋简体" w:hAnsi="宋体" w:eastAsia="方正仿宋简体" w:cs="方正仿宋简体"/>
                <w:szCs w:val="21"/>
              </w:rPr>
              <w:t>投入(25分）</w:t>
            </w:r>
          </w:p>
        </w:tc>
        <w:tc>
          <w:tcPr>
            <w:tcW w:w="2715" w:type="dxa"/>
            <w:noWrap/>
          </w:tcPr>
          <w:p w14:paraId="30E975D4">
            <w:pPr>
              <w:spacing w:line="570" w:lineRule="exact"/>
              <w:ind w:firstLine="420" w:firstLineChars="200"/>
              <w:rPr>
                <w:rFonts w:ascii="方正仿宋简体" w:hAnsi="宋体" w:eastAsia="方正仿宋简体" w:cs="方正仿宋简体"/>
                <w:szCs w:val="21"/>
              </w:rPr>
            </w:pPr>
            <w:r>
              <w:rPr>
                <w:rFonts w:hint="eastAsia" w:ascii="方正仿宋简体" w:hAnsi="宋体" w:eastAsia="方正仿宋简体" w:cs="方正仿宋简体"/>
                <w:szCs w:val="21"/>
              </w:rPr>
              <w:t>项目立项</w:t>
            </w:r>
          </w:p>
        </w:tc>
        <w:tc>
          <w:tcPr>
            <w:tcW w:w="4245" w:type="dxa"/>
            <w:noWrap/>
          </w:tcPr>
          <w:p w14:paraId="308B603D">
            <w:pPr>
              <w:spacing w:line="570" w:lineRule="exact"/>
              <w:ind w:firstLine="420" w:firstLineChars="200"/>
              <w:rPr>
                <w:rFonts w:ascii="方正仿宋简体" w:hAnsi="宋体" w:eastAsia="方正仿宋简体" w:cs="方正仿宋简体"/>
                <w:szCs w:val="21"/>
              </w:rPr>
            </w:pPr>
            <w:r>
              <w:rPr>
                <w:rFonts w:hint="eastAsia" w:ascii="方正仿宋简体" w:hAnsi="宋体" w:eastAsia="方正仿宋简体" w:cs="方正仿宋简体"/>
                <w:szCs w:val="21"/>
              </w:rPr>
              <w:t>项目立项充分性</w:t>
            </w:r>
          </w:p>
        </w:tc>
        <w:tc>
          <w:tcPr>
            <w:tcW w:w="1425" w:type="dxa"/>
            <w:noWrap/>
          </w:tcPr>
          <w:p w14:paraId="2DC791A1">
            <w:pPr>
              <w:spacing w:line="570" w:lineRule="exact"/>
              <w:ind w:firstLine="420" w:firstLineChars="200"/>
              <w:rPr>
                <w:rFonts w:ascii="方正仿宋简体" w:hAnsi="宋体" w:eastAsia="方正仿宋简体" w:cs="方正仿宋简体"/>
                <w:szCs w:val="21"/>
              </w:rPr>
            </w:pPr>
            <w:r>
              <w:rPr>
                <w:rFonts w:hint="eastAsia" w:ascii="方正仿宋简体" w:hAnsi="宋体" w:eastAsia="方正仿宋简体" w:cs="方正仿宋简体"/>
                <w:szCs w:val="21"/>
              </w:rPr>
              <w:t>5分</w:t>
            </w:r>
          </w:p>
        </w:tc>
        <w:tc>
          <w:tcPr>
            <w:tcW w:w="1410" w:type="dxa"/>
            <w:noWrap/>
          </w:tcPr>
          <w:p w14:paraId="4E77595A">
            <w:pPr>
              <w:spacing w:line="570" w:lineRule="exact"/>
              <w:ind w:firstLine="420" w:firstLineChars="200"/>
              <w:rPr>
                <w:rFonts w:ascii="方正仿宋简体" w:hAnsi="宋体" w:eastAsia="方正仿宋简体" w:cs="方正仿宋简体"/>
                <w:szCs w:val="21"/>
              </w:rPr>
            </w:pPr>
            <w:r>
              <w:rPr>
                <w:rFonts w:hint="eastAsia" w:ascii="方正仿宋简体" w:hAnsi="宋体" w:eastAsia="方正仿宋简体" w:cs="方正仿宋简体"/>
                <w:szCs w:val="21"/>
              </w:rPr>
              <w:t>5</w:t>
            </w:r>
          </w:p>
        </w:tc>
      </w:tr>
      <w:tr w14:paraId="7682DD1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02" w:hRule="atLeast"/>
        </w:trPr>
        <w:tc>
          <w:tcPr>
            <w:tcW w:w="2460" w:type="dxa"/>
            <w:vMerge w:val="continue"/>
          </w:tcPr>
          <w:p w14:paraId="0B141418">
            <w:pPr>
              <w:spacing w:line="570" w:lineRule="exact"/>
              <w:ind w:firstLine="420" w:firstLineChars="200"/>
              <w:rPr>
                <w:rFonts w:ascii="方正仿宋简体" w:hAnsi="宋体" w:eastAsia="方正仿宋简体" w:cs="方正仿宋简体"/>
                <w:szCs w:val="21"/>
              </w:rPr>
            </w:pPr>
          </w:p>
        </w:tc>
        <w:tc>
          <w:tcPr>
            <w:tcW w:w="2715" w:type="dxa"/>
            <w:vMerge w:val="restart"/>
            <w:noWrap/>
          </w:tcPr>
          <w:p w14:paraId="1F8C90C8">
            <w:pPr>
              <w:spacing w:line="570" w:lineRule="exact"/>
              <w:ind w:firstLine="420" w:firstLineChars="200"/>
              <w:rPr>
                <w:rFonts w:ascii="方正仿宋简体" w:hAnsi="宋体" w:eastAsia="方正仿宋简体" w:cs="方正仿宋简体"/>
                <w:szCs w:val="21"/>
              </w:rPr>
            </w:pPr>
            <w:r>
              <w:rPr>
                <w:rFonts w:hint="eastAsia" w:ascii="方正仿宋简体" w:hAnsi="宋体" w:eastAsia="方正仿宋简体" w:cs="方正仿宋简体"/>
                <w:szCs w:val="21"/>
              </w:rPr>
              <w:t>绩效目标</w:t>
            </w:r>
          </w:p>
        </w:tc>
        <w:tc>
          <w:tcPr>
            <w:tcW w:w="4245" w:type="dxa"/>
            <w:noWrap/>
          </w:tcPr>
          <w:p w14:paraId="68705FFD">
            <w:pPr>
              <w:spacing w:line="570" w:lineRule="exact"/>
              <w:ind w:firstLine="420" w:firstLineChars="200"/>
              <w:rPr>
                <w:rFonts w:ascii="方正仿宋简体" w:hAnsi="宋体" w:eastAsia="方正仿宋简体" w:cs="方正仿宋简体"/>
                <w:szCs w:val="21"/>
              </w:rPr>
            </w:pPr>
            <w:r>
              <w:rPr>
                <w:rFonts w:hint="eastAsia" w:ascii="方正仿宋简体" w:hAnsi="宋体" w:eastAsia="方正仿宋简体" w:cs="方正仿宋简体"/>
                <w:szCs w:val="21"/>
              </w:rPr>
              <w:t>绩效目标合理性</w:t>
            </w:r>
          </w:p>
        </w:tc>
        <w:tc>
          <w:tcPr>
            <w:tcW w:w="1425" w:type="dxa"/>
            <w:noWrap/>
          </w:tcPr>
          <w:p w14:paraId="4649D8CD">
            <w:pPr>
              <w:spacing w:line="570" w:lineRule="exact"/>
              <w:ind w:firstLine="420" w:firstLineChars="200"/>
              <w:rPr>
                <w:rFonts w:ascii="方正仿宋简体" w:hAnsi="宋体" w:eastAsia="方正仿宋简体" w:cs="方正仿宋简体"/>
                <w:szCs w:val="21"/>
              </w:rPr>
            </w:pPr>
            <w:r>
              <w:rPr>
                <w:rFonts w:hint="eastAsia" w:ascii="方正仿宋简体" w:hAnsi="宋体" w:eastAsia="方正仿宋简体" w:cs="方正仿宋简体"/>
                <w:szCs w:val="21"/>
              </w:rPr>
              <w:t>5分</w:t>
            </w:r>
          </w:p>
        </w:tc>
        <w:tc>
          <w:tcPr>
            <w:tcW w:w="1410" w:type="dxa"/>
            <w:noWrap/>
          </w:tcPr>
          <w:p w14:paraId="7A4F2940">
            <w:pPr>
              <w:spacing w:line="570" w:lineRule="exact"/>
              <w:ind w:firstLine="420" w:firstLineChars="200"/>
              <w:rPr>
                <w:rFonts w:ascii="方正仿宋简体" w:hAnsi="宋体" w:eastAsia="方正仿宋简体" w:cs="方正仿宋简体"/>
                <w:szCs w:val="21"/>
              </w:rPr>
            </w:pPr>
            <w:r>
              <w:rPr>
                <w:rFonts w:hint="eastAsia" w:ascii="方正仿宋简体" w:hAnsi="宋体" w:eastAsia="方正仿宋简体" w:cs="方正仿宋简体"/>
                <w:szCs w:val="21"/>
              </w:rPr>
              <w:t>4</w:t>
            </w:r>
          </w:p>
        </w:tc>
      </w:tr>
      <w:tr w14:paraId="1FCCFA7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02" w:hRule="atLeast"/>
        </w:trPr>
        <w:tc>
          <w:tcPr>
            <w:tcW w:w="2460" w:type="dxa"/>
            <w:vMerge w:val="continue"/>
          </w:tcPr>
          <w:p w14:paraId="1862E62D">
            <w:pPr>
              <w:spacing w:line="570" w:lineRule="exact"/>
              <w:ind w:firstLine="420" w:firstLineChars="200"/>
              <w:rPr>
                <w:rFonts w:ascii="方正仿宋简体" w:hAnsi="宋体" w:eastAsia="方正仿宋简体" w:cs="方正仿宋简体"/>
                <w:szCs w:val="21"/>
              </w:rPr>
            </w:pPr>
          </w:p>
        </w:tc>
        <w:tc>
          <w:tcPr>
            <w:tcW w:w="2715" w:type="dxa"/>
            <w:vMerge w:val="continue"/>
          </w:tcPr>
          <w:p w14:paraId="5EAE0ACD">
            <w:pPr>
              <w:spacing w:line="570" w:lineRule="exact"/>
              <w:ind w:firstLine="420" w:firstLineChars="200"/>
              <w:rPr>
                <w:rFonts w:ascii="方正仿宋简体" w:hAnsi="宋体" w:eastAsia="方正仿宋简体" w:cs="方正仿宋简体"/>
                <w:szCs w:val="21"/>
              </w:rPr>
            </w:pPr>
          </w:p>
        </w:tc>
        <w:tc>
          <w:tcPr>
            <w:tcW w:w="4245" w:type="dxa"/>
            <w:noWrap/>
          </w:tcPr>
          <w:p w14:paraId="0E5AE270">
            <w:pPr>
              <w:spacing w:line="570" w:lineRule="exact"/>
              <w:ind w:firstLine="420" w:firstLineChars="200"/>
              <w:rPr>
                <w:rFonts w:ascii="方正仿宋简体" w:hAnsi="宋体" w:eastAsia="方正仿宋简体" w:cs="方正仿宋简体"/>
                <w:szCs w:val="21"/>
              </w:rPr>
            </w:pPr>
            <w:r>
              <w:rPr>
                <w:rFonts w:hint="eastAsia" w:ascii="方正仿宋简体" w:hAnsi="宋体" w:eastAsia="方正仿宋简体" w:cs="方正仿宋简体"/>
                <w:szCs w:val="21"/>
              </w:rPr>
              <w:t>绩效指标明确性</w:t>
            </w:r>
          </w:p>
        </w:tc>
        <w:tc>
          <w:tcPr>
            <w:tcW w:w="1425" w:type="dxa"/>
            <w:noWrap/>
          </w:tcPr>
          <w:p w14:paraId="38642B33">
            <w:pPr>
              <w:spacing w:line="570" w:lineRule="exact"/>
              <w:ind w:firstLine="420" w:firstLineChars="200"/>
              <w:rPr>
                <w:rFonts w:ascii="方正仿宋简体" w:hAnsi="宋体" w:eastAsia="方正仿宋简体" w:cs="方正仿宋简体"/>
                <w:szCs w:val="21"/>
              </w:rPr>
            </w:pPr>
            <w:r>
              <w:rPr>
                <w:rFonts w:hint="eastAsia" w:ascii="方正仿宋简体" w:hAnsi="宋体" w:eastAsia="方正仿宋简体" w:cs="方正仿宋简体"/>
                <w:szCs w:val="21"/>
              </w:rPr>
              <w:t>5分</w:t>
            </w:r>
          </w:p>
        </w:tc>
        <w:tc>
          <w:tcPr>
            <w:tcW w:w="1410" w:type="dxa"/>
            <w:noWrap/>
          </w:tcPr>
          <w:p w14:paraId="4074AC77">
            <w:pPr>
              <w:spacing w:line="570" w:lineRule="exact"/>
              <w:ind w:firstLine="420" w:firstLineChars="200"/>
              <w:rPr>
                <w:rFonts w:ascii="方正仿宋简体" w:hAnsi="宋体" w:eastAsia="方正仿宋简体" w:cs="方正仿宋简体"/>
                <w:szCs w:val="21"/>
              </w:rPr>
            </w:pPr>
            <w:r>
              <w:rPr>
                <w:rFonts w:hint="eastAsia" w:ascii="方正仿宋简体" w:hAnsi="宋体" w:eastAsia="方正仿宋简体" w:cs="方正仿宋简体"/>
                <w:szCs w:val="21"/>
              </w:rPr>
              <w:t>4</w:t>
            </w:r>
          </w:p>
        </w:tc>
      </w:tr>
      <w:tr w14:paraId="0697FD2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02" w:hRule="atLeast"/>
        </w:trPr>
        <w:tc>
          <w:tcPr>
            <w:tcW w:w="2460" w:type="dxa"/>
            <w:vMerge w:val="continue"/>
          </w:tcPr>
          <w:p w14:paraId="4049FD9B">
            <w:pPr>
              <w:spacing w:line="570" w:lineRule="exact"/>
              <w:ind w:firstLine="420" w:firstLineChars="200"/>
              <w:rPr>
                <w:rFonts w:ascii="方正仿宋简体" w:hAnsi="宋体" w:eastAsia="方正仿宋简体" w:cs="方正仿宋简体"/>
                <w:szCs w:val="21"/>
              </w:rPr>
            </w:pPr>
          </w:p>
        </w:tc>
        <w:tc>
          <w:tcPr>
            <w:tcW w:w="2715" w:type="dxa"/>
            <w:noWrap/>
          </w:tcPr>
          <w:p w14:paraId="170787D0">
            <w:pPr>
              <w:spacing w:line="570" w:lineRule="exact"/>
              <w:ind w:firstLine="420" w:firstLineChars="200"/>
              <w:rPr>
                <w:rFonts w:ascii="方正仿宋简体" w:hAnsi="宋体" w:eastAsia="方正仿宋简体" w:cs="方正仿宋简体"/>
                <w:szCs w:val="21"/>
              </w:rPr>
            </w:pPr>
            <w:r>
              <w:rPr>
                <w:rFonts w:hint="eastAsia" w:ascii="方正仿宋简体" w:hAnsi="宋体" w:eastAsia="方正仿宋简体" w:cs="方正仿宋简体"/>
                <w:szCs w:val="21"/>
              </w:rPr>
              <w:t>资金落实</w:t>
            </w:r>
          </w:p>
        </w:tc>
        <w:tc>
          <w:tcPr>
            <w:tcW w:w="4245" w:type="dxa"/>
            <w:noWrap/>
          </w:tcPr>
          <w:p w14:paraId="3CDC7C2D">
            <w:pPr>
              <w:spacing w:line="570" w:lineRule="exact"/>
              <w:ind w:firstLine="420" w:firstLineChars="200"/>
              <w:rPr>
                <w:rFonts w:ascii="方正仿宋简体" w:hAnsi="宋体" w:eastAsia="方正仿宋简体" w:cs="方正仿宋简体"/>
                <w:szCs w:val="21"/>
              </w:rPr>
            </w:pPr>
            <w:r>
              <w:rPr>
                <w:rFonts w:hint="eastAsia" w:ascii="方正仿宋简体" w:hAnsi="宋体" w:eastAsia="方正仿宋简体" w:cs="方正仿宋简体"/>
                <w:szCs w:val="21"/>
              </w:rPr>
              <w:t>资金到位率</w:t>
            </w:r>
          </w:p>
        </w:tc>
        <w:tc>
          <w:tcPr>
            <w:tcW w:w="1425" w:type="dxa"/>
            <w:noWrap/>
          </w:tcPr>
          <w:p w14:paraId="01758EF6">
            <w:pPr>
              <w:spacing w:line="570" w:lineRule="exact"/>
              <w:ind w:firstLine="420" w:firstLineChars="200"/>
              <w:rPr>
                <w:rFonts w:ascii="方正仿宋简体" w:hAnsi="宋体" w:eastAsia="方正仿宋简体" w:cs="方正仿宋简体"/>
                <w:szCs w:val="21"/>
              </w:rPr>
            </w:pPr>
            <w:r>
              <w:rPr>
                <w:rFonts w:hint="eastAsia" w:ascii="方正仿宋简体" w:hAnsi="宋体" w:eastAsia="方正仿宋简体" w:cs="方正仿宋简体"/>
                <w:szCs w:val="21"/>
              </w:rPr>
              <w:t>10分</w:t>
            </w:r>
          </w:p>
        </w:tc>
        <w:tc>
          <w:tcPr>
            <w:tcW w:w="1410" w:type="dxa"/>
            <w:noWrap/>
          </w:tcPr>
          <w:p w14:paraId="0A5ADDD9">
            <w:pPr>
              <w:spacing w:line="570" w:lineRule="exact"/>
              <w:ind w:firstLine="420" w:firstLineChars="200"/>
              <w:rPr>
                <w:rFonts w:ascii="方正仿宋简体" w:hAnsi="宋体" w:eastAsia="方正仿宋简体" w:cs="方正仿宋简体"/>
                <w:szCs w:val="21"/>
              </w:rPr>
            </w:pPr>
            <w:r>
              <w:rPr>
                <w:rFonts w:hint="eastAsia" w:ascii="方正仿宋简体" w:hAnsi="宋体" w:eastAsia="方正仿宋简体" w:cs="方正仿宋简体"/>
                <w:szCs w:val="21"/>
              </w:rPr>
              <w:t>10</w:t>
            </w:r>
          </w:p>
        </w:tc>
      </w:tr>
      <w:tr w14:paraId="108CA65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02" w:hRule="atLeast"/>
        </w:trPr>
        <w:tc>
          <w:tcPr>
            <w:tcW w:w="2460" w:type="dxa"/>
            <w:vMerge w:val="restart"/>
            <w:noWrap/>
          </w:tcPr>
          <w:p w14:paraId="1515DC72">
            <w:pPr>
              <w:spacing w:line="570" w:lineRule="exact"/>
              <w:ind w:firstLine="420" w:firstLineChars="200"/>
              <w:rPr>
                <w:rFonts w:ascii="方正仿宋简体" w:hAnsi="宋体" w:eastAsia="方正仿宋简体" w:cs="方正仿宋简体"/>
                <w:szCs w:val="21"/>
              </w:rPr>
            </w:pPr>
            <w:r>
              <w:rPr>
                <w:rFonts w:hint="eastAsia" w:ascii="方正仿宋简体" w:hAnsi="宋体" w:eastAsia="方正仿宋简体" w:cs="方正仿宋简体"/>
                <w:szCs w:val="21"/>
              </w:rPr>
              <w:t>过程（25分)</w:t>
            </w:r>
          </w:p>
        </w:tc>
        <w:tc>
          <w:tcPr>
            <w:tcW w:w="2715" w:type="dxa"/>
            <w:vMerge w:val="restart"/>
            <w:noWrap/>
          </w:tcPr>
          <w:p w14:paraId="1385DB47">
            <w:pPr>
              <w:spacing w:line="570" w:lineRule="exact"/>
              <w:ind w:firstLine="420" w:firstLineChars="200"/>
              <w:rPr>
                <w:rFonts w:ascii="方正仿宋简体" w:hAnsi="宋体" w:eastAsia="方正仿宋简体" w:cs="方正仿宋简体"/>
                <w:szCs w:val="21"/>
              </w:rPr>
            </w:pPr>
            <w:r>
              <w:rPr>
                <w:rFonts w:hint="eastAsia" w:ascii="方正仿宋简体" w:hAnsi="宋体" w:eastAsia="方正仿宋简体" w:cs="方正仿宋简体"/>
                <w:szCs w:val="21"/>
              </w:rPr>
              <w:t>业务管理</w:t>
            </w:r>
          </w:p>
        </w:tc>
        <w:tc>
          <w:tcPr>
            <w:tcW w:w="4245" w:type="dxa"/>
            <w:noWrap/>
          </w:tcPr>
          <w:p w14:paraId="08E55C5E">
            <w:pPr>
              <w:spacing w:line="570" w:lineRule="exact"/>
              <w:ind w:firstLine="420" w:firstLineChars="200"/>
              <w:rPr>
                <w:rFonts w:ascii="方正仿宋简体" w:hAnsi="宋体" w:eastAsia="方正仿宋简体" w:cs="方正仿宋简体"/>
                <w:szCs w:val="21"/>
              </w:rPr>
            </w:pPr>
            <w:r>
              <w:rPr>
                <w:rFonts w:hint="eastAsia" w:ascii="方正仿宋简体" w:hAnsi="宋体" w:eastAsia="方正仿宋简体" w:cs="方正仿宋简体"/>
                <w:szCs w:val="21"/>
              </w:rPr>
              <w:t>管理制度健全性</w:t>
            </w:r>
          </w:p>
        </w:tc>
        <w:tc>
          <w:tcPr>
            <w:tcW w:w="1425" w:type="dxa"/>
            <w:noWrap/>
          </w:tcPr>
          <w:p w14:paraId="060E5E48">
            <w:pPr>
              <w:spacing w:line="570" w:lineRule="exact"/>
              <w:ind w:firstLine="420" w:firstLineChars="200"/>
              <w:rPr>
                <w:rFonts w:ascii="方正仿宋简体" w:hAnsi="宋体" w:eastAsia="方正仿宋简体" w:cs="方正仿宋简体"/>
                <w:szCs w:val="21"/>
              </w:rPr>
            </w:pPr>
            <w:r>
              <w:rPr>
                <w:rFonts w:hint="eastAsia" w:ascii="方正仿宋简体" w:hAnsi="宋体" w:eastAsia="方正仿宋简体" w:cs="方正仿宋简体"/>
                <w:szCs w:val="21"/>
              </w:rPr>
              <w:t>5分</w:t>
            </w:r>
          </w:p>
        </w:tc>
        <w:tc>
          <w:tcPr>
            <w:tcW w:w="1410" w:type="dxa"/>
            <w:noWrap/>
          </w:tcPr>
          <w:p w14:paraId="46C34D90">
            <w:pPr>
              <w:spacing w:line="570" w:lineRule="exact"/>
              <w:ind w:firstLine="420" w:firstLineChars="200"/>
              <w:rPr>
                <w:rFonts w:ascii="方正仿宋简体" w:hAnsi="宋体" w:eastAsia="方正仿宋简体" w:cs="方正仿宋简体"/>
                <w:szCs w:val="21"/>
              </w:rPr>
            </w:pPr>
            <w:r>
              <w:rPr>
                <w:rFonts w:hint="eastAsia" w:ascii="方正仿宋简体" w:hAnsi="宋体" w:eastAsia="方正仿宋简体" w:cs="方正仿宋简体"/>
                <w:szCs w:val="21"/>
              </w:rPr>
              <w:t>4</w:t>
            </w:r>
          </w:p>
        </w:tc>
      </w:tr>
      <w:tr w14:paraId="230EA96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02" w:hRule="atLeast"/>
        </w:trPr>
        <w:tc>
          <w:tcPr>
            <w:tcW w:w="2460" w:type="dxa"/>
            <w:vMerge w:val="continue"/>
          </w:tcPr>
          <w:p w14:paraId="027ECA9E">
            <w:pPr>
              <w:spacing w:line="570" w:lineRule="exact"/>
              <w:ind w:firstLine="420" w:firstLineChars="200"/>
              <w:rPr>
                <w:rFonts w:ascii="方正仿宋简体" w:hAnsi="宋体" w:eastAsia="方正仿宋简体" w:cs="方正仿宋简体"/>
                <w:szCs w:val="21"/>
              </w:rPr>
            </w:pPr>
          </w:p>
        </w:tc>
        <w:tc>
          <w:tcPr>
            <w:tcW w:w="2715" w:type="dxa"/>
            <w:vMerge w:val="continue"/>
          </w:tcPr>
          <w:p w14:paraId="7D09DE4F">
            <w:pPr>
              <w:spacing w:line="570" w:lineRule="exact"/>
              <w:ind w:firstLine="420" w:firstLineChars="200"/>
              <w:rPr>
                <w:rFonts w:ascii="方正仿宋简体" w:hAnsi="宋体" w:eastAsia="方正仿宋简体" w:cs="方正仿宋简体"/>
                <w:szCs w:val="21"/>
              </w:rPr>
            </w:pPr>
          </w:p>
        </w:tc>
        <w:tc>
          <w:tcPr>
            <w:tcW w:w="4245" w:type="dxa"/>
            <w:noWrap/>
          </w:tcPr>
          <w:p w14:paraId="1C5EF476">
            <w:pPr>
              <w:spacing w:line="570" w:lineRule="exact"/>
              <w:ind w:firstLine="420" w:firstLineChars="200"/>
              <w:rPr>
                <w:rFonts w:ascii="方正仿宋简体" w:hAnsi="宋体" w:eastAsia="方正仿宋简体" w:cs="方正仿宋简体"/>
                <w:szCs w:val="21"/>
              </w:rPr>
            </w:pPr>
            <w:r>
              <w:rPr>
                <w:rFonts w:hint="eastAsia" w:ascii="方正仿宋简体" w:hAnsi="宋体" w:eastAsia="方正仿宋简体" w:cs="方正仿宋简体"/>
                <w:szCs w:val="21"/>
              </w:rPr>
              <w:t>管理制度执行情况</w:t>
            </w:r>
          </w:p>
        </w:tc>
        <w:tc>
          <w:tcPr>
            <w:tcW w:w="1425" w:type="dxa"/>
            <w:noWrap/>
          </w:tcPr>
          <w:p w14:paraId="7154B21C">
            <w:pPr>
              <w:spacing w:line="570" w:lineRule="exact"/>
              <w:ind w:firstLine="420" w:firstLineChars="200"/>
              <w:rPr>
                <w:rFonts w:ascii="方正仿宋简体" w:hAnsi="宋体" w:eastAsia="方正仿宋简体" w:cs="方正仿宋简体"/>
                <w:szCs w:val="21"/>
              </w:rPr>
            </w:pPr>
            <w:r>
              <w:rPr>
                <w:rFonts w:hint="eastAsia" w:ascii="方正仿宋简体" w:hAnsi="宋体" w:eastAsia="方正仿宋简体" w:cs="方正仿宋简体"/>
                <w:szCs w:val="21"/>
              </w:rPr>
              <w:t>5分</w:t>
            </w:r>
          </w:p>
        </w:tc>
        <w:tc>
          <w:tcPr>
            <w:tcW w:w="1410" w:type="dxa"/>
            <w:noWrap/>
          </w:tcPr>
          <w:p w14:paraId="4979A4F1">
            <w:pPr>
              <w:spacing w:line="570" w:lineRule="exact"/>
              <w:ind w:firstLine="420" w:firstLineChars="200"/>
              <w:rPr>
                <w:rFonts w:ascii="方正仿宋简体" w:hAnsi="宋体" w:eastAsia="方正仿宋简体" w:cs="方正仿宋简体"/>
                <w:szCs w:val="21"/>
              </w:rPr>
            </w:pPr>
            <w:r>
              <w:rPr>
                <w:rFonts w:hint="eastAsia" w:ascii="方正仿宋简体" w:hAnsi="宋体" w:eastAsia="方正仿宋简体" w:cs="方正仿宋简体"/>
                <w:szCs w:val="21"/>
              </w:rPr>
              <w:t>4</w:t>
            </w:r>
          </w:p>
        </w:tc>
      </w:tr>
      <w:tr w14:paraId="0153DED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02" w:hRule="atLeast"/>
        </w:trPr>
        <w:tc>
          <w:tcPr>
            <w:tcW w:w="2460" w:type="dxa"/>
            <w:vMerge w:val="continue"/>
          </w:tcPr>
          <w:p w14:paraId="33E925FF">
            <w:pPr>
              <w:spacing w:line="570" w:lineRule="exact"/>
              <w:ind w:firstLine="420" w:firstLineChars="200"/>
              <w:rPr>
                <w:rFonts w:ascii="方正仿宋简体" w:hAnsi="宋体" w:eastAsia="方正仿宋简体" w:cs="方正仿宋简体"/>
                <w:szCs w:val="21"/>
              </w:rPr>
            </w:pPr>
          </w:p>
        </w:tc>
        <w:tc>
          <w:tcPr>
            <w:tcW w:w="2715" w:type="dxa"/>
            <w:vMerge w:val="restart"/>
            <w:noWrap/>
          </w:tcPr>
          <w:p w14:paraId="5A05FDB1">
            <w:pPr>
              <w:spacing w:line="570" w:lineRule="exact"/>
              <w:ind w:firstLine="420" w:firstLineChars="200"/>
              <w:rPr>
                <w:rFonts w:ascii="方正仿宋简体" w:hAnsi="宋体" w:eastAsia="方正仿宋简体" w:cs="方正仿宋简体"/>
                <w:szCs w:val="21"/>
              </w:rPr>
            </w:pPr>
            <w:r>
              <w:rPr>
                <w:rFonts w:hint="eastAsia" w:ascii="方正仿宋简体" w:hAnsi="宋体" w:eastAsia="方正仿宋简体" w:cs="方正仿宋简体"/>
                <w:szCs w:val="21"/>
              </w:rPr>
              <w:t>财务管理</w:t>
            </w:r>
          </w:p>
        </w:tc>
        <w:tc>
          <w:tcPr>
            <w:tcW w:w="4245" w:type="dxa"/>
            <w:noWrap/>
          </w:tcPr>
          <w:p w14:paraId="4D265154">
            <w:pPr>
              <w:spacing w:line="570" w:lineRule="exact"/>
              <w:ind w:firstLine="420" w:firstLineChars="200"/>
              <w:rPr>
                <w:rFonts w:ascii="方正仿宋简体" w:hAnsi="宋体" w:eastAsia="方正仿宋简体" w:cs="方正仿宋简体"/>
                <w:szCs w:val="21"/>
              </w:rPr>
            </w:pPr>
            <w:r>
              <w:rPr>
                <w:rFonts w:hint="eastAsia" w:ascii="方正仿宋简体" w:hAnsi="宋体" w:eastAsia="方正仿宋简体" w:cs="方正仿宋简体"/>
                <w:szCs w:val="21"/>
              </w:rPr>
              <w:t>财务制度健全性</w:t>
            </w:r>
          </w:p>
        </w:tc>
        <w:tc>
          <w:tcPr>
            <w:tcW w:w="1425" w:type="dxa"/>
            <w:noWrap/>
          </w:tcPr>
          <w:p w14:paraId="6CD4696A">
            <w:pPr>
              <w:spacing w:line="570" w:lineRule="exact"/>
              <w:ind w:firstLine="420" w:firstLineChars="200"/>
              <w:rPr>
                <w:rFonts w:ascii="方正仿宋简体" w:hAnsi="宋体" w:eastAsia="方正仿宋简体" w:cs="方正仿宋简体"/>
                <w:szCs w:val="21"/>
              </w:rPr>
            </w:pPr>
            <w:r>
              <w:rPr>
                <w:rFonts w:hint="eastAsia" w:ascii="方正仿宋简体" w:hAnsi="宋体" w:eastAsia="方正仿宋简体" w:cs="方正仿宋简体"/>
                <w:szCs w:val="21"/>
              </w:rPr>
              <w:t>5分</w:t>
            </w:r>
          </w:p>
        </w:tc>
        <w:tc>
          <w:tcPr>
            <w:tcW w:w="1410" w:type="dxa"/>
            <w:noWrap/>
          </w:tcPr>
          <w:p w14:paraId="485BCACA">
            <w:pPr>
              <w:spacing w:line="570" w:lineRule="exact"/>
              <w:ind w:firstLine="420" w:firstLineChars="200"/>
              <w:rPr>
                <w:rFonts w:ascii="方正仿宋简体" w:hAnsi="宋体" w:eastAsia="方正仿宋简体" w:cs="方正仿宋简体"/>
                <w:szCs w:val="21"/>
              </w:rPr>
            </w:pPr>
            <w:r>
              <w:rPr>
                <w:rFonts w:hint="eastAsia" w:ascii="方正仿宋简体" w:hAnsi="宋体" w:eastAsia="方正仿宋简体" w:cs="方正仿宋简体"/>
                <w:szCs w:val="21"/>
              </w:rPr>
              <w:t>4</w:t>
            </w:r>
          </w:p>
        </w:tc>
      </w:tr>
      <w:tr w14:paraId="699D243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02" w:hRule="atLeast"/>
        </w:trPr>
        <w:tc>
          <w:tcPr>
            <w:tcW w:w="2460" w:type="dxa"/>
            <w:vMerge w:val="continue"/>
          </w:tcPr>
          <w:p w14:paraId="094F4EAA">
            <w:pPr>
              <w:spacing w:line="570" w:lineRule="exact"/>
              <w:ind w:firstLine="420" w:firstLineChars="200"/>
              <w:rPr>
                <w:rFonts w:ascii="方正仿宋简体" w:hAnsi="宋体" w:eastAsia="方正仿宋简体" w:cs="方正仿宋简体"/>
                <w:szCs w:val="21"/>
              </w:rPr>
            </w:pPr>
          </w:p>
        </w:tc>
        <w:tc>
          <w:tcPr>
            <w:tcW w:w="2715" w:type="dxa"/>
            <w:vMerge w:val="continue"/>
          </w:tcPr>
          <w:p w14:paraId="276EC046">
            <w:pPr>
              <w:spacing w:line="570" w:lineRule="exact"/>
              <w:ind w:firstLine="420" w:firstLineChars="200"/>
              <w:rPr>
                <w:rFonts w:ascii="方正仿宋简体" w:hAnsi="宋体" w:eastAsia="方正仿宋简体" w:cs="方正仿宋简体"/>
                <w:szCs w:val="21"/>
              </w:rPr>
            </w:pPr>
          </w:p>
        </w:tc>
        <w:tc>
          <w:tcPr>
            <w:tcW w:w="4245" w:type="dxa"/>
            <w:noWrap/>
          </w:tcPr>
          <w:p w14:paraId="546853A9">
            <w:pPr>
              <w:spacing w:line="570" w:lineRule="exact"/>
              <w:ind w:firstLine="420" w:firstLineChars="200"/>
              <w:rPr>
                <w:rFonts w:ascii="方正仿宋简体" w:hAnsi="宋体" w:eastAsia="方正仿宋简体" w:cs="方正仿宋简体"/>
                <w:szCs w:val="21"/>
              </w:rPr>
            </w:pPr>
            <w:r>
              <w:rPr>
                <w:rFonts w:hint="eastAsia" w:ascii="方正仿宋简体" w:hAnsi="宋体" w:eastAsia="方正仿宋简体" w:cs="方正仿宋简体"/>
                <w:szCs w:val="21"/>
              </w:rPr>
              <w:t>财务监管有效性</w:t>
            </w:r>
          </w:p>
        </w:tc>
        <w:tc>
          <w:tcPr>
            <w:tcW w:w="1425" w:type="dxa"/>
            <w:noWrap/>
          </w:tcPr>
          <w:p w14:paraId="72EBD92E">
            <w:pPr>
              <w:spacing w:line="570" w:lineRule="exact"/>
              <w:ind w:firstLine="420" w:firstLineChars="200"/>
              <w:rPr>
                <w:rFonts w:ascii="方正仿宋简体" w:hAnsi="宋体" w:eastAsia="方正仿宋简体" w:cs="方正仿宋简体"/>
                <w:szCs w:val="21"/>
              </w:rPr>
            </w:pPr>
            <w:r>
              <w:rPr>
                <w:rFonts w:hint="eastAsia" w:ascii="方正仿宋简体" w:hAnsi="宋体" w:eastAsia="方正仿宋简体" w:cs="方正仿宋简体"/>
                <w:szCs w:val="21"/>
              </w:rPr>
              <w:t>5分</w:t>
            </w:r>
          </w:p>
        </w:tc>
        <w:tc>
          <w:tcPr>
            <w:tcW w:w="1410" w:type="dxa"/>
            <w:noWrap/>
          </w:tcPr>
          <w:p w14:paraId="1D841A9B">
            <w:pPr>
              <w:spacing w:line="570" w:lineRule="exact"/>
              <w:ind w:firstLine="420" w:firstLineChars="200"/>
              <w:rPr>
                <w:rFonts w:ascii="方正仿宋简体" w:hAnsi="宋体" w:eastAsia="方正仿宋简体" w:cs="方正仿宋简体"/>
                <w:szCs w:val="21"/>
              </w:rPr>
            </w:pPr>
            <w:r>
              <w:rPr>
                <w:rFonts w:hint="eastAsia" w:ascii="方正仿宋简体" w:hAnsi="宋体" w:eastAsia="方正仿宋简体" w:cs="方正仿宋简体"/>
                <w:szCs w:val="21"/>
              </w:rPr>
              <w:t>4</w:t>
            </w:r>
          </w:p>
        </w:tc>
      </w:tr>
      <w:tr w14:paraId="44BE04A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02" w:hRule="atLeast"/>
        </w:trPr>
        <w:tc>
          <w:tcPr>
            <w:tcW w:w="2460" w:type="dxa"/>
            <w:vMerge w:val="continue"/>
          </w:tcPr>
          <w:p w14:paraId="3426E40C">
            <w:pPr>
              <w:spacing w:line="570" w:lineRule="exact"/>
              <w:ind w:firstLine="420" w:firstLineChars="200"/>
              <w:rPr>
                <w:rFonts w:ascii="方正仿宋简体" w:hAnsi="宋体" w:eastAsia="方正仿宋简体" w:cs="方正仿宋简体"/>
                <w:szCs w:val="21"/>
              </w:rPr>
            </w:pPr>
          </w:p>
        </w:tc>
        <w:tc>
          <w:tcPr>
            <w:tcW w:w="2715" w:type="dxa"/>
            <w:vMerge w:val="continue"/>
          </w:tcPr>
          <w:p w14:paraId="335E4C67">
            <w:pPr>
              <w:spacing w:line="570" w:lineRule="exact"/>
              <w:ind w:firstLine="420" w:firstLineChars="200"/>
              <w:rPr>
                <w:rFonts w:ascii="方正仿宋简体" w:hAnsi="宋体" w:eastAsia="方正仿宋简体" w:cs="方正仿宋简体"/>
                <w:szCs w:val="21"/>
              </w:rPr>
            </w:pPr>
          </w:p>
        </w:tc>
        <w:tc>
          <w:tcPr>
            <w:tcW w:w="4245" w:type="dxa"/>
            <w:noWrap/>
          </w:tcPr>
          <w:p w14:paraId="4BF3018A">
            <w:pPr>
              <w:spacing w:line="570" w:lineRule="exact"/>
              <w:ind w:firstLine="420" w:firstLineChars="200"/>
              <w:rPr>
                <w:rFonts w:ascii="方正仿宋简体" w:hAnsi="宋体" w:eastAsia="方正仿宋简体" w:cs="方正仿宋简体"/>
                <w:szCs w:val="21"/>
              </w:rPr>
            </w:pPr>
            <w:r>
              <w:rPr>
                <w:rFonts w:hint="eastAsia" w:ascii="方正仿宋简体" w:hAnsi="宋体" w:eastAsia="方正仿宋简体" w:cs="方正仿宋简体"/>
                <w:szCs w:val="21"/>
              </w:rPr>
              <w:t>资金使用情况</w:t>
            </w:r>
          </w:p>
        </w:tc>
        <w:tc>
          <w:tcPr>
            <w:tcW w:w="1425" w:type="dxa"/>
            <w:noWrap/>
          </w:tcPr>
          <w:p w14:paraId="71A67B34">
            <w:pPr>
              <w:spacing w:line="570" w:lineRule="exact"/>
              <w:ind w:firstLine="420" w:firstLineChars="200"/>
              <w:rPr>
                <w:rFonts w:ascii="方正仿宋简体" w:hAnsi="宋体" w:eastAsia="方正仿宋简体" w:cs="方正仿宋简体"/>
                <w:szCs w:val="21"/>
              </w:rPr>
            </w:pPr>
            <w:r>
              <w:rPr>
                <w:rFonts w:hint="eastAsia" w:ascii="方正仿宋简体" w:hAnsi="宋体" w:eastAsia="方正仿宋简体" w:cs="方正仿宋简体"/>
                <w:szCs w:val="21"/>
              </w:rPr>
              <w:t>5分</w:t>
            </w:r>
          </w:p>
        </w:tc>
        <w:tc>
          <w:tcPr>
            <w:tcW w:w="1410" w:type="dxa"/>
            <w:noWrap/>
          </w:tcPr>
          <w:p w14:paraId="3674DF7C">
            <w:pPr>
              <w:spacing w:line="570" w:lineRule="exact"/>
              <w:ind w:firstLine="420" w:firstLineChars="200"/>
              <w:rPr>
                <w:rFonts w:ascii="方正仿宋简体" w:hAnsi="宋体" w:eastAsia="方正仿宋简体" w:cs="方正仿宋简体"/>
                <w:szCs w:val="21"/>
              </w:rPr>
            </w:pPr>
            <w:r>
              <w:rPr>
                <w:rFonts w:hint="eastAsia" w:ascii="方正仿宋简体" w:hAnsi="宋体" w:eastAsia="方正仿宋简体" w:cs="方正仿宋简体"/>
                <w:szCs w:val="21"/>
              </w:rPr>
              <w:t>5</w:t>
            </w:r>
          </w:p>
        </w:tc>
      </w:tr>
      <w:tr w14:paraId="38D56C7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02" w:hRule="atLeast"/>
        </w:trPr>
        <w:tc>
          <w:tcPr>
            <w:tcW w:w="2460" w:type="dxa"/>
            <w:vMerge w:val="restart"/>
            <w:noWrap/>
          </w:tcPr>
          <w:p w14:paraId="3BD726B3">
            <w:pPr>
              <w:spacing w:line="570" w:lineRule="exact"/>
              <w:ind w:firstLine="420" w:firstLineChars="200"/>
              <w:rPr>
                <w:rFonts w:ascii="方正仿宋简体" w:hAnsi="宋体" w:eastAsia="方正仿宋简体" w:cs="方正仿宋简体"/>
                <w:szCs w:val="21"/>
              </w:rPr>
            </w:pPr>
            <w:r>
              <w:rPr>
                <w:rFonts w:hint="eastAsia" w:ascii="方正仿宋简体" w:hAnsi="宋体" w:eastAsia="方正仿宋简体" w:cs="方正仿宋简体"/>
                <w:szCs w:val="21"/>
              </w:rPr>
              <w:t>产出（30分）</w:t>
            </w:r>
          </w:p>
        </w:tc>
        <w:tc>
          <w:tcPr>
            <w:tcW w:w="2715" w:type="dxa"/>
            <w:vMerge w:val="restart"/>
            <w:noWrap/>
          </w:tcPr>
          <w:p w14:paraId="202E200F">
            <w:pPr>
              <w:spacing w:line="570" w:lineRule="exact"/>
              <w:ind w:firstLine="420" w:firstLineChars="200"/>
              <w:rPr>
                <w:rFonts w:ascii="方正仿宋简体" w:hAnsi="宋体" w:eastAsia="方正仿宋简体" w:cs="方正仿宋简体"/>
                <w:szCs w:val="21"/>
              </w:rPr>
            </w:pPr>
            <w:r>
              <w:rPr>
                <w:rFonts w:hint="eastAsia" w:ascii="方正仿宋简体" w:hAnsi="宋体" w:eastAsia="方正仿宋简体" w:cs="方正仿宋简体"/>
                <w:szCs w:val="21"/>
              </w:rPr>
              <w:t>数量指标</w:t>
            </w:r>
          </w:p>
        </w:tc>
        <w:tc>
          <w:tcPr>
            <w:tcW w:w="4245" w:type="dxa"/>
            <w:noWrap/>
          </w:tcPr>
          <w:p w14:paraId="3C6ED902">
            <w:pPr>
              <w:spacing w:line="570" w:lineRule="exact"/>
              <w:ind w:firstLine="420" w:firstLineChars="200"/>
              <w:rPr>
                <w:rFonts w:ascii="方正仿宋简体" w:hAnsi="宋体" w:eastAsia="方正仿宋简体" w:cs="方正仿宋简体"/>
                <w:szCs w:val="21"/>
              </w:rPr>
            </w:pPr>
            <w:r>
              <w:rPr>
                <w:rFonts w:hint="eastAsia" w:ascii="方正仿宋简体" w:hAnsi="宋体" w:eastAsia="方正仿宋简体" w:cs="方正仿宋简体"/>
                <w:szCs w:val="21"/>
              </w:rPr>
              <w:t>供餐数量</w:t>
            </w:r>
          </w:p>
        </w:tc>
        <w:tc>
          <w:tcPr>
            <w:tcW w:w="1425" w:type="dxa"/>
            <w:noWrap/>
          </w:tcPr>
          <w:p w14:paraId="277F157F">
            <w:pPr>
              <w:spacing w:line="570" w:lineRule="exact"/>
              <w:ind w:firstLine="420" w:firstLineChars="200"/>
              <w:rPr>
                <w:rFonts w:ascii="方正仿宋简体" w:hAnsi="宋体" w:eastAsia="方正仿宋简体" w:cs="方正仿宋简体"/>
                <w:szCs w:val="21"/>
              </w:rPr>
            </w:pPr>
            <w:r>
              <w:rPr>
                <w:rFonts w:hint="eastAsia" w:ascii="方正仿宋简体" w:hAnsi="宋体" w:eastAsia="方正仿宋简体" w:cs="方正仿宋简体"/>
                <w:szCs w:val="21"/>
              </w:rPr>
              <w:t>3分</w:t>
            </w:r>
          </w:p>
        </w:tc>
        <w:tc>
          <w:tcPr>
            <w:tcW w:w="1410" w:type="dxa"/>
            <w:noWrap/>
          </w:tcPr>
          <w:p w14:paraId="1B04BBEB">
            <w:pPr>
              <w:spacing w:line="570" w:lineRule="exact"/>
              <w:ind w:firstLine="420" w:firstLineChars="200"/>
              <w:rPr>
                <w:rFonts w:ascii="方正仿宋简体" w:hAnsi="宋体" w:eastAsia="方正仿宋简体" w:cs="方正仿宋简体"/>
                <w:szCs w:val="21"/>
              </w:rPr>
            </w:pPr>
            <w:r>
              <w:rPr>
                <w:rFonts w:hint="eastAsia" w:ascii="方正仿宋简体" w:hAnsi="宋体" w:eastAsia="方正仿宋简体" w:cs="方正仿宋简体"/>
                <w:szCs w:val="21"/>
              </w:rPr>
              <w:t>3</w:t>
            </w:r>
          </w:p>
        </w:tc>
      </w:tr>
      <w:tr w14:paraId="35AD772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02" w:hRule="atLeast"/>
        </w:trPr>
        <w:tc>
          <w:tcPr>
            <w:tcW w:w="2460" w:type="dxa"/>
            <w:vMerge w:val="continue"/>
          </w:tcPr>
          <w:p w14:paraId="588E3CC0">
            <w:pPr>
              <w:spacing w:line="570" w:lineRule="exact"/>
              <w:ind w:firstLine="420" w:firstLineChars="200"/>
              <w:rPr>
                <w:rFonts w:ascii="方正仿宋简体" w:hAnsi="宋体" w:eastAsia="方正仿宋简体" w:cs="方正仿宋简体"/>
                <w:szCs w:val="21"/>
              </w:rPr>
            </w:pPr>
          </w:p>
        </w:tc>
        <w:tc>
          <w:tcPr>
            <w:tcW w:w="2715" w:type="dxa"/>
            <w:vMerge w:val="continue"/>
          </w:tcPr>
          <w:p w14:paraId="5C600469">
            <w:pPr>
              <w:spacing w:line="570" w:lineRule="exact"/>
              <w:ind w:firstLine="420" w:firstLineChars="200"/>
              <w:rPr>
                <w:rFonts w:ascii="方正仿宋简体" w:hAnsi="宋体" w:eastAsia="方正仿宋简体" w:cs="方正仿宋简体"/>
                <w:szCs w:val="21"/>
              </w:rPr>
            </w:pPr>
          </w:p>
        </w:tc>
        <w:tc>
          <w:tcPr>
            <w:tcW w:w="4245" w:type="dxa"/>
            <w:noWrap/>
          </w:tcPr>
          <w:p w14:paraId="15A81C4A">
            <w:pPr>
              <w:spacing w:line="570" w:lineRule="exact"/>
              <w:ind w:firstLine="420" w:firstLineChars="200"/>
              <w:rPr>
                <w:rFonts w:ascii="方正仿宋简体" w:hAnsi="宋体" w:eastAsia="方正仿宋简体" w:cs="方正仿宋简体"/>
                <w:szCs w:val="21"/>
              </w:rPr>
            </w:pPr>
            <w:r>
              <w:rPr>
                <w:rFonts w:hint="eastAsia" w:ascii="方正仿宋简体" w:hAnsi="宋体" w:eastAsia="方正仿宋简体" w:cs="方正仿宋简体"/>
                <w:szCs w:val="21"/>
              </w:rPr>
              <w:t>受益学生数量</w:t>
            </w:r>
          </w:p>
        </w:tc>
        <w:tc>
          <w:tcPr>
            <w:tcW w:w="1425" w:type="dxa"/>
            <w:noWrap/>
          </w:tcPr>
          <w:p w14:paraId="6F89CCA1">
            <w:pPr>
              <w:spacing w:line="570" w:lineRule="exact"/>
              <w:ind w:firstLine="420" w:firstLineChars="200"/>
              <w:rPr>
                <w:rFonts w:ascii="方正仿宋简体" w:hAnsi="宋体" w:eastAsia="方正仿宋简体" w:cs="方正仿宋简体"/>
                <w:szCs w:val="21"/>
              </w:rPr>
            </w:pPr>
            <w:r>
              <w:rPr>
                <w:rFonts w:hint="eastAsia" w:ascii="方正仿宋简体" w:hAnsi="宋体" w:eastAsia="方正仿宋简体" w:cs="方正仿宋简体"/>
                <w:szCs w:val="21"/>
              </w:rPr>
              <w:t>6分</w:t>
            </w:r>
          </w:p>
        </w:tc>
        <w:tc>
          <w:tcPr>
            <w:tcW w:w="1410" w:type="dxa"/>
            <w:noWrap/>
          </w:tcPr>
          <w:p w14:paraId="73DB2E48">
            <w:pPr>
              <w:spacing w:line="570" w:lineRule="exact"/>
              <w:ind w:firstLine="420" w:firstLineChars="200"/>
              <w:rPr>
                <w:rFonts w:ascii="方正仿宋简体" w:hAnsi="宋体" w:eastAsia="方正仿宋简体" w:cs="方正仿宋简体"/>
                <w:szCs w:val="21"/>
              </w:rPr>
            </w:pPr>
            <w:r>
              <w:rPr>
                <w:rFonts w:hint="eastAsia" w:ascii="方正仿宋简体" w:hAnsi="宋体" w:eastAsia="方正仿宋简体" w:cs="方正仿宋简体"/>
                <w:szCs w:val="21"/>
              </w:rPr>
              <w:t>6</w:t>
            </w:r>
          </w:p>
        </w:tc>
      </w:tr>
      <w:tr w14:paraId="7B423DC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02" w:hRule="atLeast"/>
        </w:trPr>
        <w:tc>
          <w:tcPr>
            <w:tcW w:w="2460" w:type="dxa"/>
            <w:vMerge w:val="continue"/>
          </w:tcPr>
          <w:p w14:paraId="7D012139">
            <w:pPr>
              <w:spacing w:line="570" w:lineRule="exact"/>
              <w:ind w:firstLine="420" w:firstLineChars="200"/>
              <w:rPr>
                <w:rFonts w:ascii="方正仿宋简体" w:hAnsi="宋体" w:eastAsia="方正仿宋简体" w:cs="方正仿宋简体"/>
                <w:szCs w:val="21"/>
              </w:rPr>
            </w:pPr>
          </w:p>
        </w:tc>
        <w:tc>
          <w:tcPr>
            <w:tcW w:w="2715" w:type="dxa"/>
            <w:vMerge w:val="restart"/>
            <w:noWrap/>
          </w:tcPr>
          <w:p w14:paraId="4731F21E">
            <w:pPr>
              <w:spacing w:line="570" w:lineRule="exact"/>
              <w:ind w:firstLine="420" w:firstLineChars="200"/>
              <w:rPr>
                <w:rFonts w:ascii="方正仿宋简体" w:hAnsi="宋体" w:eastAsia="方正仿宋简体" w:cs="方正仿宋简体"/>
                <w:szCs w:val="21"/>
              </w:rPr>
            </w:pPr>
            <w:r>
              <w:rPr>
                <w:rFonts w:hint="eastAsia" w:ascii="方正仿宋简体" w:hAnsi="宋体" w:eastAsia="方正仿宋简体" w:cs="方正仿宋简体"/>
                <w:szCs w:val="21"/>
              </w:rPr>
              <w:t>质量指标</w:t>
            </w:r>
          </w:p>
        </w:tc>
        <w:tc>
          <w:tcPr>
            <w:tcW w:w="4245" w:type="dxa"/>
            <w:noWrap/>
          </w:tcPr>
          <w:p w14:paraId="5B0C1E10">
            <w:pPr>
              <w:spacing w:line="570" w:lineRule="exact"/>
              <w:ind w:firstLine="420" w:firstLineChars="200"/>
              <w:rPr>
                <w:rFonts w:ascii="方正仿宋简体" w:hAnsi="宋体" w:eastAsia="方正仿宋简体" w:cs="方正仿宋简体"/>
                <w:szCs w:val="21"/>
              </w:rPr>
            </w:pPr>
            <w:r>
              <w:rPr>
                <w:rFonts w:hint="eastAsia" w:ascii="方正仿宋简体" w:hAnsi="宋体" w:eastAsia="方正仿宋简体" w:cs="方正仿宋简体"/>
                <w:szCs w:val="21"/>
              </w:rPr>
              <w:t>营养餐质量是否达标</w:t>
            </w:r>
          </w:p>
        </w:tc>
        <w:tc>
          <w:tcPr>
            <w:tcW w:w="1425" w:type="dxa"/>
            <w:noWrap/>
          </w:tcPr>
          <w:p w14:paraId="126B0B58">
            <w:pPr>
              <w:spacing w:line="570" w:lineRule="exact"/>
              <w:ind w:firstLine="420" w:firstLineChars="200"/>
              <w:rPr>
                <w:rFonts w:ascii="方正仿宋简体" w:hAnsi="宋体" w:eastAsia="方正仿宋简体" w:cs="方正仿宋简体"/>
                <w:szCs w:val="21"/>
              </w:rPr>
            </w:pPr>
            <w:r>
              <w:rPr>
                <w:rFonts w:hint="eastAsia" w:ascii="方正仿宋简体" w:hAnsi="宋体" w:eastAsia="方正仿宋简体" w:cs="方正仿宋简体"/>
                <w:szCs w:val="21"/>
              </w:rPr>
              <w:t>6分</w:t>
            </w:r>
          </w:p>
        </w:tc>
        <w:tc>
          <w:tcPr>
            <w:tcW w:w="1410" w:type="dxa"/>
            <w:noWrap/>
          </w:tcPr>
          <w:p w14:paraId="094EE214">
            <w:pPr>
              <w:spacing w:line="570" w:lineRule="exact"/>
              <w:ind w:firstLine="420" w:firstLineChars="200"/>
              <w:rPr>
                <w:rFonts w:ascii="方正仿宋简体" w:hAnsi="宋体" w:eastAsia="方正仿宋简体" w:cs="方正仿宋简体"/>
                <w:szCs w:val="21"/>
              </w:rPr>
            </w:pPr>
            <w:r>
              <w:rPr>
                <w:rFonts w:hint="eastAsia" w:ascii="方正仿宋简体" w:hAnsi="宋体" w:eastAsia="方正仿宋简体" w:cs="方正仿宋简体"/>
                <w:szCs w:val="21"/>
              </w:rPr>
              <w:t>6</w:t>
            </w:r>
          </w:p>
        </w:tc>
      </w:tr>
      <w:tr w14:paraId="5F0126F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02" w:hRule="atLeast"/>
        </w:trPr>
        <w:tc>
          <w:tcPr>
            <w:tcW w:w="2460" w:type="dxa"/>
            <w:vMerge w:val="continue"/>
          </w:tcPr>
          <w:p w14:paraId="4660015C">
            <w:pPr>
              <w:spacing w:line="570" w:lineRule="exact"/>
              <w:ind w:firstLine="420" w:firstLineChars="200"/>
              <w:rPr>
                <w:rFonts w:ascii="方正仿宋简体" w:hAnsi="宋体" w:eastAsia="方正仿宋简体" w:cs="方正仿宋简体"/>
                <w:szCs w:val="21"/>
              </w:rPr>
            </w:pPr>
          </w:p>
        </w:tc>
        <w:tc>
          <w:tcPr>
            <w:tcW w:w="2715" w:type="dxa"/>
            <w:vMerge w:val="continue"/>
          </w:tcPr>
          <w:p w14:paraId="345D91B3">
            <w:pPr>
              <w:spacing w:line="570" w:lineRule="exact"/>
              <w:ind w:firstLine="420" w:firstLineChars="200"/>
              <w:rPr>
                <w:rFonts w:ascii="方正仿宋简体" w:hAnsi="宋体" w:eastAsia="方正仿宋简体" w:cs="方正仿宋简体"/>
                <w:szCs w:val="21"/>
              </w:rPr>
            </w:pPr>
          </w:p>
        </w:tc>
        <w:tc>
          <w:tcPr>
            <w:tcW w:w="4245" w:type="dxa"/>
            <w:noWrap/>
          </w:tcPr>
          <w:p w14:paraId="2BD032CF">
            <w:pPr>
              <w:spacing w:line="570" w:lineRule="exact"/>
              <w:ind w:firstLine="420" w:firstLineChars="200"/>
              <w:rPr>
                <w:rFonts w:ascii="方正仿宋简体" w:hAnsi="宋体" w:eastAsia="方正仿宋简体" w:cs="方正仿宋简体"/>
                <w:szCs w:val="21"/>
              </w:rPr>
            </w:pPr>
            <w:r>
              <w:rPr>
                <w:rFonts w:hint="eastAsia" w:ascii="方正仿宋简体" w:hAnsi="宋体" w:eastAsia="方正仿宋简体" w:cs="方正仿宋简体"/>
                <w:szCs w:val="21"/>
              </w:rPr>
              <w:t>受益学生身体健康是否提升</w:t>
            </w:r>
          </w:p>
        </w:tc>
        <w:tc>
          <w:tcPr>
            <w:tcW w:w="1425" w:type="dxa"/>
            <w:noWrap/>
          </w:tcPr>
          <w:p w14:paraId="3F52DE15">
            <w:pPr>
              <w:spacing w:line="570" w:lineRule="exact"/>
              <w:ind w:firstLine="420" w:firstLineChars="200"/>
              <w:rPr>
                <w:rFonts w:ascii="方正仿宋简体" w:hAnsi="宋体" w:eastAsia="方正仿宋简体" w:cs="方正仿宋简体"/>
                <w:szCs w:val="21"/>
              </w:rPr>
            </w:pPr>
            <w:r>
              <w:rPr>
                <w:rFonts w:hint="eastAsia" w:ascii="方正仿宋简体" w:hAnsi="宋体" w:eastAsia="方正仿宋简体" w:cs="方正仿宋简体"/>
                <w:szCs w:val="21"/>
              </w:rPr>
              <w:t>6分</w:t>
            </w:r>
          </w:p>
        </w:tc>
        <w:tc>
          <w:tcPr>
            <w:tcW w:w="1410" w:type="dxa"/>
            <w:noWrap/>
          </w:tcPr>
          <w:p w14:paraId="22816F46">
            <w:pPr>
              <w:spacing w:line="570" w:lineRule="exact"/>
              <w:ind w:firstLine="420" w:firstLineChars="200"/>
              <w:rPr>
                <w:rFonts w:ascii="方正仿宋简体" w:hAnsi="宋体" w:eastAsia="方正仿宋简体" w:cs="方正仿宋简体"/>
                <w:szCs w:val="21"/>
              </w:rPr>
            </w:pPr>
            <w:r>
              <w:rPr>
                <w:rFonts w:hint="eastAsia" w:ascii="方正仿宋简体" w:hAnsi="宋体" w:eastAsia="方正仿宋简体" w:cs="方正仿宋简体"/>
                <w:szCs w:val="21"/>
              </w:rPr>
              <w:t>6</w:t>
            </w:r>
          </w:p>
        </w:tc>
      </w:tr>
      <w:tr w14:paraId="509BD17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02" w:hRule="atLeast"/>
        </w:trPr>
        <w:tc>
          <w:tcPr>
            <w:tcW w:w="2460" w:type="dxa"/>
            <w:vMerge w:val="continue"/>
          </w:tcPr>
          <w:p w14:paraId="484CE99C">
            <w:pPr>
              <w:spacing w:line="570" w:lineRule="exact"/>
              <w:ind w:firstLine="420" w:firstLineChars="200"/>
              <w:rPr>
                <w:rFonts w:ascii="方正仿宋简体" w:hAnsi="宋体" w:eastAsia="方正仿宋简体" w:cs="方正仿宋简体"/>
                <w:szCs w:val="21"/>
              </w:rPr>
            </w:pPr>
          </w:p>
        </w:tc>
        <w:tc>
          <w:tcPr>
            <w:tcW w:w="2715" w:type="dxa"/>
            <w:vMerge w:val="restart"/>
            <w:noWrap/>
          </w:tcPr>
          <w:p w14:paraId="3F16F804">
            <w:pPr>
              <w:spacing w:line="570" w:lineRule="exact"/>
              <w:ind w:firstLine="420" w:firstLineChars="200"/>
              <w:rPr>
                <w:rFonts w:ascii="方正仿宋简体" w:hAnsi="宋体" w:eastAsia="方正仿宋简体" w:cs="方正仿宋简体"/>
                <w:szCs w:val="21"/>
              </w:rPr>
            </w:pPr>
            <w:r>
              <w:rPr>
                <w:rFonts w:hint="eastAsia" w:ascii="方正仿宋简体" w:hAnsi="宋体" w:eastAsia="方正仿宋简体" w:cs="方正仿宋简体"/>
                <w:szCs w:val="21"/>
              </w:rPr>
              <w:t>时效指标</w:t>
            </w:r>
          </w:p>
        </w:tc>
        <w:tc>
          <w:tcPr>
            <w:tcW w:w="4245" w:type="dxa"/>
            <w:noWrap/>
          </w:tcPr>
          <w:p w14:paraId="1370C0C1">
            <w:pPr>
              <w:spacing w:line="570" w:lineRule="exact"/>
              <w:ind w:firstLine="420" w:firstLineChars="200"/>
              <w:rPr>
                <w:rFonts w:ascii="方正仿宋简体" w:hAnsi="宋体" w:eastAsia="方正仿宋简体" w:cs="方正仿宋简体"/>
                <w:szCs w:val="21"/>
              </w:rPr>
            </w:pPr>
            <w:r>
              <w:rPr>
                <w:rFonts w:hint="eastAsia" w:ascii="方正仿宋简体" w:hAnsi="宋体" w:eastAsia="方正仿宋简体" w:cs="方正仿宋简体"/>
                <w:szCs w:val="21"/>
              </w:rPr>
              <w:t>学生是否按时收到营养餐</w:t>
            </w:r>
          </w:p>
        </w:tc>
        <w:tc>
          <w:tcPr>
            <w:tcW w:w="1425" w:type="dxa"/>
            <w:noWrap/>
          </w:tcPr>
          <w:p w14:paraId="4C3B650F">
            <w:pPr>
              <w:spacing w:line="570" w:lineRule="exact"/>
              <w:ind w:firstLine="420" w:firstLineChars="200"/>
              <w:rPr>
                <w:rFonts w:ascii="方正仿宋简体" w:hAnsi="宋体" w:eastAsia="方正仿宋简体" w:cs="方正仿宋简体"/>
                <w:szCs w:val="21"/>
              </w:rPr>
            </w:pPr>
            <w:r>
              <w:rPr>
                <w:rFonts w:hint="eastAsia" w:ascii="方正仿宋简体" w:hAnsi="宋体" w:eastAsia="方正仿宋简体" w:cs="方正仿宋简体"/>
                <w:szCs w:val="21"/>
              </w:rPr>
              <w:t>3分</w:t>
            </w:r>
          </w:p>
        </w:tc>
        <w:tc>
          <w:tcPr>
            <w:tcW w:w="1410" w:type="dxa"/>
            <w:noWrap/>
          </w:tcPr>
          <w:p w14:paraId="392CBF56">
            <w:pPr>
              <w:spacing w:line="570" w:lineRule="exact"/>
              <w:ind w:firstLine="420" w:firstLineChars="200"/>
              <w:rPr>
                <w:rFonts w:ascii="方正仿宋简体" w:hAnsi="宋体" w:eastAsia="方正仿宋简体" w:cs="方正仿宋简体"/>
                <w:szCs w:val="21"/>
              </w:rPr>
            </w:pPr>
            <w:r>
              <w:rPr>
                <w:rFonts w:hint="eastAsia" w:ascii="方正仿宋简体" w:hAnsi="宋体" w:eastAsia="方正仿宋简体" w:cs="方正仿宋简体"/>
                <w:szCs w:val="21"/>
              </w:rPr>
              <w:t>3</w:t>
            </w:r>
          </w:p>
        </w:tc>
      </w:tr>
      <w:tr w14:paraId="78CF112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02" w:hRule="atLeast"/>
        </w:trPr>
        <w:tc>
          <w:tcPr>
            <w:tcW w:w="2460" w:type="dxa"/>
            <w:vMerge w:val="continue"/>
          </w:tcPr>
          <w:p w14:paraId="72EA94B2">
            <w:pPr>
              <w:spacing w:line="570" w:lineRule="exact"/>
              <w:ind w:firstLine="420" w:firstLineChars="200"/>
              <w:rPr>
                <w:rFonts w:ascii="方正仿宋简体" w:hAnsi="宋体" w:eastAsia="方正仿宋简体" w:cs="方正仿宋简体"/>
                <w:szCs w:val="21"/>
              </w:rPr>
            </w:pPr>
          </w:p>
        </w:tc>
        <w:tc>
          <w:tcPr>
            <w:tcW w:w="2715" w:type="dxa"/>
            <w:vMerge w:val="continue"/>
          </w:tcPr>
          <w:p w14:paraId="3967160D">
            <w:pPr>
              <w:spacing w:line="570" w:lineRule="exact"/>
              <w:ind w:firstLine="420" w:firstLineChars="200"/>
              <w:rPr>
                <w:rFonts w:ascii="方正仿宋简体" w:hAnsi="宋体" w:eastAsia="方正仿宋简体" w:cs="方正仿宋简体"/>
                <w:szCs w:val="21"/>
              </w:rPr>
            </w:pPr>
          </w:p>
        </w:tc>
        <w:tc>
          <w:tcPr>
            <w:tcW w:w="4245" w:type="dxa"/>
            <w:noWrap/>
          </w:tcPr>
          <w:p w14:paraId="22150953">
            <w:pPr>
              <w:spacing w:line="570" w:lineRule="exact"/>
              <w:ind w:firstLine="420" w:firstLineChars="200"/>
              <w:rPr>
                <w:rFonts w:ascii="方正仿宋简体" w:hAnsi="宋体" w:eastAsia="方正仿宋简体" w:cs="方正仿宋简体"/>
                <w:szCs w:val="21"/>
              </w:rPr>
            </w:pPr>
            <w:r>
              <w:rPr>
                <w:rFonts w:hint="eastAsia" w:ascii="方正仿宋简体" w:hAnsi="宋体" w:eastAsia="方正仿宋简体" w:cs="方正仿宋简体"/>
                <w:szCs w:val="21"/>
              </w:rPr>
              <w:t>营养餐是否按时发放</w:t>
            </w:r>
          </w:p>
        </w:tc>
        <w:tc>
          <w:tcPr>
            <w:tcW w:w="1425" w:type="dxa"/>
            <w:noWrap/>
          </w:tcPr>
          <w:p w14:paraId="3668C006">
            <w:pPr>
              <w:spacing w:line="570" w:lineRule="exact"/>
              <w:ind w:firstLine="420" w:firstLineChars="200"/>
              <w:rPr>
                <w:rFonts w:ascii="方正仿宋简体" w:hAnsi="宋体" w:eastAsia="方正仿宋简体" w:cs="方正仿宋简体"/>
                <w:szCs w:val="21"/>
              </w:rPr>
            </w:pPr>
            <w:r>
              <w:rPr>
                <w:rFonts w:hint="eastAsia" w:ascii="方正仿宋简体" w:hAnsi="宋体" w:eastAsia="方正仿宋简体" w:cs="方正仿宋简体"/>
                <w:szCs w:val="21"/>
              </w:rPr>
              <w:t>3分</w:t>
            </w:r>
          </w:p>
        </w:tc>
        <w:tc>
          <w:tcPr>
            <w:tcW w:w="1410" w:type="dxa"/>
            <w:noWrap/>
          </w:tcPr>
          <w:p w14:paraId="383F5BCA">
            <w:pPr>
              <w:spacing w:line="570" w:lineRule="exact"/>
              <w:ind w:firstLine="420" w:firstLineChars="200"/>
              <w:rPr>
                <w:rFonts w:ascii="方正仿宋简体" w:hAnsi="宋体" w:eastAsia="方正仿宋简体" w:cs="方正仿宋简体"/>
                <w:szCs w:val="21"/>
              </w:rPr>
            </w:pPr>
            <w:r>
              <w:rPr>
                <w:rFonts w:hint="eastAsia" w:ascii="方正仿宋简体" w:hAnsi="宋体" w:eastAsia="方正仿宋简体" w:cs="方正仿宋简体"/>
                <w:szCs w:val="21"/>
              </w:rPr>
              <w:t>3</w:t>
            </w:r>
          </w:p>
        </w:tc>
      </w:tr>
      <w:tr w14:paraId="22FE5A7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02" w:hRule="atLeast"/>
        </w:trPr>
        <w:tc>
          <w:tcPr>
            <w:tcW w:w="2460" w:type="dxa"/>
            <w:vMerge w:val="continue"/>
          </w:tcPr>
          <w:p w14:paraId="658D0090">
            <w:pPr>
              <w:spacing w:line="570" w:lineRule="exact"/>
              <w:ind w:firstLine="420" w:firstLineChars="200"/>
              <w:rPr>
                <w:rFonts w:ascii="方正仿宋简体" w:hAnsi="宋体" w:eastAsia="方正仿宋简体" w:cs="方正仿宋简体"/>
                <w:szCs w:val="21"/>
              </w:rPr>
            </w:pPr>
          </w:p>
        </w:tc>
        <w:tc>
          <w:tcPr>
            <w:tcW w:w="2715" w:type="dxa"/>
            <w:noWrap/>
          </w:tcPr>
          <w:p w14:paraId="391189F6">
            <w:pPr>
              <w:spacing w:line="570" w:lineRule="exact"/>
              <w:ind w:firstLine="420" w:firstLineChars="200"/>
              <w:rPr>
                <w:rFonts w:ascii="方正仿宋简体" w:hAnsi="宋体" w:eastAsia="方正仿宋简体" w:cs="方正仿宋简体"/>
                <w:szCs w:val="21"/>
              </w:rPr>
            </w:pPr>
            <w:r>
              <w:rPr>
                <w:rFonts w:hint="eastAsia" w:ascii="方正仿宋简体" w:hAnsi="宋体" w:eastAsia="方正仿宋简体" w:cs="方正仿宋简体"/>
                <w:szCs w:val="21"/>
              </w:rPr>
              <w:t>成本指标</w:t>
            </w:r>
          </w:p>
        </w:tc>
        <w:tc>
          <w:tcPr>
            <w:tcW w:w="4245" w:type="dxa"/>
            <w:noWrap/>
          </w:tcPr>
          <w:p w14:paraId="18CA5E3F">
            <w:pPr>
              <w:spacing w:line="570" w:lineRule="exact"/>
              <w:ind w:firstLine="420" w:firstLineChars="200"/>
              <w:rPr>
                <w:rFonts w:ascii="方正仿宋简体" w:hAnsi="宋体" w:eastAsia="方正仿宋简体" w:cs="方正仿宋简体"/>
                <w:szCs w:val="21"/>
              </w:rPr>
            </w:pPr>
            <w:r>
              <w:rPr>
                <w:rFonts w:hint="eastAsia" w:ascii="方正仿宋简体" w:hAnsi="宋体" w:eastAsia="方正仿宋简体" w:cs="方正仿宋简体"/>
                <w:szCs w:val="21"/>
              </w:rPr>
              <w:t>生均成本是否达标</w:t>
            </w:r>
          </w:p>
        </w:tc>
        <w:tc>
          <w:tcPr>
            <w:tcW w:w="1425" w:type="dxa"/>
            <w:noWrap/>
          </w:tcPr>
          <w:p w14:paraId="04E538F2">
            <w:pPr>
              <w:spacing w:line="570" w:lineRule="exact"/>
              <w:ind w:firstLine="420" w:firstLineChars="200"/>
              <w:rPr>
                <w:rFonts w:ascii="方正仿宋简体" w:hAnsi="宋体" w:eastAsia="方正仿宋简体" w:cs="方正仿宋简体"/>
                <w:szCs w:val="21"/>
              </w:rPr>
            </w:pPr>
            <w:r>
              <w:rPr>
                <w:rFonts w:hint="eastAsia" w:ascii="方正仿宋简体" w:hAnsi="宋体" w:eastAsia="方正仿宋简体" w:cs="方正仿宋简体"/>
                <w:szCs w:val="21"/>
              </w:rPr>
              <w:t>6分</w:t>
            </w:r>
          </w:p>
        </w:tc>
        <w:tc>
          <w:tcPr>
            <w:tcW w:w="1410" w:type="dxa"/>
            <w:noWrap/>
          </w:tcPr>
          <w:p w14:paraId="274A8369">
            <w:pPr>
              <w:spacing w:line="570" w:lineRule="exact"/>
              <w:ind w:firstLine="420" w:firstLineChars="200"/>
              <w:rPr>
                <w:rFonts w:ascii="方正仿宋简体" w:hAnsi="宋体" w:eastAsia="方正仿宋简体" w:cs="方正仿宋简体"/>
                <w:szCs w:val="21"/>
              </w:rPr>
            </w:pPr>
            <w:r>
              <w:rPr>
                <w:rFonts w:hint="eastAsia" w:ascii="方正仿宋简体" w:hAnsi="宋体" w:eastAsia="方正仿宋简体" w:cs="方正仿宋简体"/>
                <w:szCs w:val="21"/>
              </w:rPr>
              <w:t>6</w:t>
            </w:r>
          </w:p>
        </w:tc>
      </w:tr>
      <w:tr w14:paraId="0B95EFA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02" w:hRule="atLeast"/>
        </w:trPr>
        <w:tc>
          <w:tcPr>
            <w:tcW w:w="2460" w:type="dxa"/>
            <w:vMerge w:val="restart"/>
            <w:noWrap/>
          </w:tcPr>
          <w:p w14:paraId="600EE1D8">
            <w:pPr>
              <w:spacing w:line="570" w:lineRule="exact"/>
              <w:ind w:firstLine="420" w:firstLineChars="200"/>
              <w:rPr>
                <w:rFonts w:ascii="方正仿宋简体" w:hAnsi="宋体" w:eastAsia="方正仿宋简体" w:cs="方正仿宋简体"/>
                <w:szCs w:val="21"/>
              </w:rPr>
            </w:pPr>
            <w:r>
              <w:rPr>
                <w:rFonts w:hint="eastAsia" w:ascii="方正仿宋简体" w:hAnsi="宋体" w:eastAsia="方正仿宋简体" w:cs="方正仿宋简体"/>
                <w:szCs w:val="21"/>
              </w:rPr>
              <w:t>效益（20分）</w:t>
            </w:r>
          </w:p>
        </w:tc>
        <w:tc>
          <w:tcPr>
            <w:tcW w:w="2715" w:type="dxa"/>
            <w:vMerge w:val="restart"/>
            <w:noWrap/>
          </w:tcPr>
          <w:p w14:paraId="3A7F6B5A">
            <w:pPr>
              <w:spacing w:line="570" w:lineRule="exact"/>
              <w:ind w:firstLine="420" w:firstLineChars="200"/>
              <w:rPr>
                <w:rFonts w:ascii="方正仿宋简体" w:hAnsi="宋体" w:eastAsia="方正仿宋简体" w:cs="方正仿宋简体"/>
                <w:szCs w:val="21"/>
              </w:rPr>
            </w:pPr>
            <w:r>
              <w:rPr>
                <w:rFonts w:hint="eastAsia" w:ascii="方正仿宋简体" w:hAnsi="宋体" w:eastAsia="方正仿宋简体" w:cs="方正仿宋简体"/>
                <w:szCs w:val="21"/>
              </w:rPr>
              <w:t>社会效益指标</w:t>
            </w:r>
          </w:p>
        </w:tc>
        <w:tc>
          <w:tcPr>
            <w:tcW w:w="4245" w:type="dxa"/>
            <w:noWrap/>
          </w:tcPr>
          <w:p w14:paraId="6EB45614">
            <w:pPr>
              <w:spacing w:line="570" w:lineRule="exact"/>
              <w:ind w:firstLine="420" w:firstLineChars="200"/>
              <w:rPr>
                <w:rFonts w:ascii="方正仿宋简体" w:hAnsi="宋体" w:eastAsia="方正仿宋简体" w:cs="方正仿宋简体"/>
                <w:szCs w:val="21"/>
              </w:rPr>
            </w:pPr>
            <w:r>
              <w:rPr>
                <w:rFonts w:hint="eastAsia" w:ascii="方正仿宋简体" w:hAnsi="宋体" w:eastAsia="方正仿宋简体" w:cs="方正仿宋简体"/>
                <w:szCs w:val="21"/>
              </w:rPr>
              <w:t>学生满意度</w:t>
            </w:r>
          </w:p>
        </w:tc>
        <w:tc>
          <w:tcPr>
            <w:tcW w:w="1425" w:type="dxa"/>
            <w:noWrap/>
          </w:tcPr>
          <w:p w14:paraId="67EEFDB4">
            <w:pPr>
              <w:spacing w:line="570" w:lineRule="exact"/>
              <w:ind w:firstLine="420" w:firstLineChars="200"/>
              <w:rPr>
                <w:rFonts w:ascii="方正仿宋简体" w:hAnsi="宋体" w:eastAsia="方正仿宋简体" w:cs="方正仿宋简体"/>
                <w:szCs w:val="21"/>
              </w:rPr>
            </w:pPr>
            <w:r>
              <w:rPr>
                <w:rFonts w:hint="eastAsia" w:ascii="方正仿宋简体" w:hAnsi="宋体" w:eastAsia="方正仿宋简体" w:cs="方正仿宋简体"/>
                <w:szCs w:val="21"/>
              </w:rPr>
              <w:t>5分</w:t>
            </w:r>
          </w:p>
        </w:tc>
        <w:tc>
          <w:tcPr>
            <w:tcW w:w="1410" w:type="dxa"/>
            <w:noWrap/>
          </w:tcPr>
          <w:p w14:paraId="60872751">
            <w:pPr>
              <w:spacing w:line="570" w:lineRule="exact"/>
              <w:ind w:firstLine="420" w:firstLineChars="200"/>
              <w:rPr>
                <w:rFonts w:ascii="方正仿宋简体" w:hAnsi="宋体" w:eastAsia="方正仿宋简体" w:cs="方正仿宋简体"/>
                <w:szCs w:val="21"/>
              </w:rPr>
            </w:pPr>
            <w:r>
              <w:rPr>
                <w:rFonts w:hint="eastAsia" w:ascii="方正仿宋简体" w:hAnsi="宋体" w:eastAsia="方正仿宋简体" w:cs="方正仿宋简体"/>
                <w:szCs w:val="21"/>
              </w:rPr>
              <w:t>5</w:t>
            </w:r>
          </w:p>
        </w:tc>
      </w:tr>
      <w:tr w14:paraId="58F30A5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02" w:hRule="atLeast"/>
        </w:trPr>
        <w:tc>
          <w:tcPr>
            <w:tcW w:w="2460" w:type="dxa"/>
            <w:vMerge w:val="continue"/>
          </w:tcPr>
          <w:p w14:paraId="24BAA782">
            <w:pPr>
              <w:spacing w:line="570" w:lineRule="exact"/>
              <w:ind w:firstLine="420" w:firstLineChars="200"/>
              <w:rPr>
                <w:rFonts w:ascii="方正仿宋简体" w:hAnsi="宋体" w:eastAsia="方正仿宋简体" w:cs="方正仿宋简体"/>
                <w:szCs w:val="21"/>
              </w:rPr>
            </w:pPr>
          </w:p>
        </w:tc>
        <w:tc>
          <w:tcPr>
            <w:tcW w:w="2715" w:type="dxa"/>
            <w:vMerge w:val="continue"/>
          </w:tcPr>
          <w:p w14:paraId="4ED7B768">
            <w:pPr>
              <w:spacing w:line="570" w:lineRule="exact"/>
              <w:ind w:firstLine="420" w:firstLineChars="200"/>
              <w:rPr>
                <w:rFonts w:ascii="方正仿宋简体" w:hAnsi="宋体" w:eastAsia="方正仿宋简体" w:cs="方正仿宋简体"/>
                <w:szCs w:val="21"/>
              </w:rPr>
            </w:pPr>
          </w:p>
        </w:tc>
        <w:tc>
          <w:tcPr>
            <w:tcW w:w="4245" w:type="dxa"/>
            <w:noWrap/>
          </w:tcPr>
          <w:p w14:paraId="71247E86">
            <w:pPr>
              <w:spacing w:line="570" w:lineRule="exact"/>
              <w:ind w:firstLine="420" w:firstLineChars="200"/>
              <w:rPr>
                <w:rFonts w:ascii="方正仿宋简体" w:hAnsi="宋体" w:eastAsia="方正仿宋简体" w:cs="方正仿宋简体"/>
                <w:szCs w:val="21"/>
              </w:rPr>
            </w:pPr>
            <w:r>
              <w:rPr>
                <w:rFonts w:hint="eastAsia" w:ascii="方正仿宋简体" w:hAnsi="宋体" w:eastAsia="方正仿宋简体" w:cs="方正仿宋简体"/>
                <w:szCs w:val="21"/>
              </w:rPr>
              <w:t>群众满意度</w:t>
            </w:r>
          </w:p>
        </w:tc>
        <w:tc>
          <w:tcPr>
            <w:tcW w:w="1425" w:type="dxa"/>
            <w:noWrap/>
          </w:tcPr>
          <w:p w14:paraId="7D9E649F">
            <w:pPr>
              <w:spacing w:line="570" w:lineRule="exact"/>
              <w:ind w:firstLine="420" w:firstLineChars="200"/>
              <w:rPr>
                <w:rFonts w:ascii="方正仿宋简体" w:hAnsi="宋体" w:eastAsia="方正仿宋简体" w:cs="方正仿宋简体"/>
                <w:szCs w:val="21"/>
              </w:rPr>
            </w:pPr>
            <w:r>
              <w:rPr>
                <w:rFonts w:hint="eastAsia" w:ascii="方正仿宋简体" w:hAnsi="宋体" w:eastAsia="方正仿宋简体" w:cs="方正仿宋简体"/>
                <w:szCs w:val="21"/>
              </w:rPr>
              <w:t>5分</w:t>
            </w:r>
          </w:p>
        </w:tc>
        <w:tc>
          <w:tcPr>
            <w:tcW w:w="1410" w:type="dxa"/>
            <w:noWrap/>
          </w:tcPr>
          <w:p w14:paraId="1A051D4D">
            <w:pPr>
              <w:spacing w:line="570" w:lineRule="exact"/>
              <w:ind w:firstLine="420" w:firstLineChars="200"/>
              <w:rPr>
                <w:rFonts w:ascii="方正仿宋简体" w:hAnsi="宋体" w:eastAsia="方正仿宋简体" w:cs="方正仿宋简体"/>
                <w:szCs w:val="21"/>
              </w:rPr>
            </w:pPr>
            <w:r>
              <w:rPr>
                <w:rFonts w:hint="eastAsia" w:ascii="方正仿宋简体" w:hAnsi="宋体" w:eastAsia="方正仿宋简体" w:cs="方正仿宋简体"/>
                <w:szCs w:val="21"/>
              </w:rPr>
              <w:t>5</w:t>
            </w:r>
          </w:p>
        </w:tc>
      </w:tr>
      <w:tr w14:paraId="3F7A93E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02" w:hRule="atLeast"/>
        </w:trPr>
        <w:tc>
          <w:tcPr>
            <w:tcW w:w="2460" w:type="dxa"/>
            <w:vMerge w:val="continue"/>
          </w:tcPr>
          <w:p w14:paraId="04EC4755">
            <w:pPr>
              <w:spacing w:line="570" w:lineRule="exact"/>
              <w:ind w:firstLine="420" w:firstLineChars="200"/>
              <w:rPr>
                <w:rFonts w:ascii="方正仿宋简体" w:hAnsi="宋体" w:eastAsia="方正仿宋简体" w:cs="方正仿宋简体"/>
                <w:szCs w:val="21"/>
              </w:rPr>
            </w:pPr>
          </w:p>
        </w:tc>
        <w:tc>
          <w:tcPr>
            <w:tcW w:w="2715" w:type="dxa"/>
            <w:noWrap/>
          </w:tcPr>
          <w:p w14:paraId="4E536AA6">
            <w:pPr>
              <w:spacing w:line="570" w:lineRule="exact"/>
              <w:ind w:firstLine="420" w:firstLineChars="200"/>
              <w:rPr>
                <w:rFonts w:ascii="方正仿宋简体" w:hAnsi="宋体" w:eastAsia="方正仿宋简体" w:cs="方正仿宋简体"/>
                <w:szCs w:val="21"/>
              </w:rPr>
            </w:pPr>
            <w:r>
              <w:rPr>
                <w:rFonts w:hint="eastAsia" w:ascii="方正仿宋简体" w:hAnsi="宋体" w:eastAsia="方正仿宋简体" w:cs="方正仿宋简体"/>
                <w:szCs w:val="21"/>
              </w:rPr>
              <w:t>可持续影响指标</w:t>
            </w:r>
          </w:p>
        </w:tc>
        <w:tc>
          <w:tcPr>
            <w:tcW w:w="4245" w:type="dxa"/>
            <w:noWrap/>
          </w:tcPr>
          <w:p w14:paraId="02341BDC">
            <w:pPr>
              <w:spacing w:line="570" w:lineRule="exact"/>
              <w:ind w:firstLine="420" w:firstLineChars="200"/>
              <w:rPr>
                <w:rFonts w:ascii="方正仿宋简体" w:hAnsi="宋体" w:eastAsia="方正仿宋简体" w:cs="方正仿宋简体"/>
                <w:szCs w:val="21"/>
              </w:rPr>
            </w:pPr>
            <w:r>
              <w:rPr>
                <w:rFonts w:hint="eastAsia" w:ascii="方正仿宋简体" w:hAnsi="宋体" w:eastAsia="方正仿宋简体" w:cs="方正仿宋简体"/>
                <w:szCs w:val="21"/>
              </w:rPr>
              <w:t>学生身体状况是否持续改善</w:t>
            </w:r>
          </w:p>
        </w:tc>
        <w:tc>
          <w:tcPr>
            <w:tcW w:w="1425" w:type="dxa"/>
            <w:noWrap/>
          </w:tcPr>
          <w:p w14:paraId="610A6EE8">
            <w:pPr>
              <w:spacing w:line="570" w:lineRule="exact"/>
              <w:ind w:firstLine="420" w:firstLineChars="200"/>
              <w:rPr>
                <w:rFonts w:ascii="方正仿宋简体" w:hAnsi="宋体" w:eastAsia="方正仿宋简体" w:cs="方正仿宋简体"/>
                <w:szCs w:val="21"/>
              </w:rPr>
            </w:pPr>
            <w:r>
              <w:rPr>
                <w:rFonts w:hint="eastAsia" w:ascii="方正仿宋简体" w:hAnsi="宋体" w:eastAsia="方正仿宋简体" w:cs="方正仿宋简体"/>
                <w:szCs w:val="21"/>
              </w:rPr>
              <w:t>5分</w:t>
            </w:r>
          </w:p>
        </w:tc>
        <w:tc>
          <w:tcPr>
            <w:tcW w:w="1410" w:type="dxa"/>
            <w:noWrap/>
          </w:tcPr>
          <w:p w14:paraId="79A531B4">
            <w:pPr>
              <w:spacing w:line="570" w:lineRule="exact"/>
              <w:ind w:firstLine="420" w:firstLineChars="200"/>
              <w:rPr>
                <w:rFonts w:ascii="方正仿宋简体" w:hAnsi="宋体" w:eastAsia="方正仿宋简体" w:cs="方正仿宋简体"/>
                <w:szCs w:val="21"/>
              </w:rPr>
            </w:pPr>
            <w:r>
              <w:rPr>
                <w:rFonts w:hint="eastAsia" w:ascii="方正仿宋简体" w:hAnsi="宋体" w:eastAsia="方正仿宋简体" w:cs="方正仿宋简体"/>
                <w:szCs w:val="21"/>
              </w:rPr>
              <w:t>5</w:t>
            </w:r>
          </w:p>
        </w:tc>
      </w:tr>
      <w:tr w14:paraId="28E0EA5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02" w:hRule="atLeast"/>
        </w:trPr>
        <w:tc>
          <w:tcPr>
            <w:tcW w:w="2460" w:type="dxa"/>
            <w:noWrap/>
          </w:tcPr>
          <w:p w14:paraId="48D6AA1F">
            <w:pPr>
              <w:spacing w:line="570" w:lineRule="exact"/>
              <w:ind w:firstLine="420" w:firstLineChars="200"/>
              <w:rPr>
                <w:rFonts w:ascii="方正仿宋简体" w:hAnsi="宋体" w:eastAsia="方正仿宋简体" w:cs="方正仿宋简体"/>
                <w:szCs w:val="21"/>
              </w:rPr>
            </w:pPr>
            <w:r>
              <w:rPr>
                <w:rFonts w:hint="eastAsia" w:ascii="方正仿宋简体" w:hAnsi="宋体" w:eastAsia="方正仿宋简体" w:cs="方正仿宋简体"/>
                <w:szCs w:val="21"/>
              </w:rPr>
              <w:t>总分</w:t>
            </w:r>
          </w:p>
        </w:tc>
        <w:tc>
          <w:tcPr>
            <w:tcW w:w="2715" w:type="dxa"/>
            <w:noWrap/>
          </w:tcPr>
          <w:p w14:paraId="408B229D">
            <w:pPr>
              <w:spacing w:line="570" w:lineRule="exact"/>
              <w:ind w:firstLine="420" w:firstLineChars="200"/>
              <w:rPr>
                <w:rFonts w:ascii="方正仿宋简体" w:hAnsi="宋体" w:eastAsia="方正仿宋简体" w:cs="方正仿宋简体"/>
                <w:szCs w:val="21"/>
              </w:rPr>
            </w:pPr>
            <w:r>
              <w:rPr>
                <w:rFonts w:hint="eastAsia" w:ascii="方正仿宋简体" w:hAnsi="宋体" w:eastAsia="方正仿宋简体" w:cs="方正仿宋简体"/>
                <w:szCs w:val="21"/>
              </w:rPr>
              <w:t>92</w:t>
            </w:r>
          </w:p>
        </w:tc>
        <w:tc>
          <w:tcPr>
            <w:tcW w:w="4245" w:type="dxa"/>
            <w:noWrap/>
          </w:tcPr>
          <w:p w14:paraId="420AF216">
            <w:pPr>
              <w:spacing w:line="570" w:lineRule="exact"/>
              <w:ind w:firstLine="420" w:firstLineChars="200"/>
              <w:rPr>
                <w:rFonts w:ascii="方正仿宋简体" w:hAnsi="宋体" w:eastAsia="方正仿宋简体" w:cs="方正仿宋简体"/>
                <w:szCs w:val="21"/>
              </w:rPr>
            </w:pPr>
            <w:r>
              <w:rPr>
                <w:rFonts w:hint="eastAsia" w:ascii="方正仿宋简体" w:hAnsi="宋体" w:eastAsia="方正仿宋简体" w:cs="方正仿宋简体"/>
                <w:szCs w:val="21"/>
              </w:rPr>
              <w:t>评价等次</w:t>
            </w:r>
          </w:p>
        </w:tc>
        <w:tc>
          <w:tcPr>
            <w:tcW w:w="2835" w:type="dxa"/>
            <w:gridSpan w:val="2"/>
            <w:noWrap/>
          </w:tcPr>
          <w:p w14:paraId="14631CE5">
            <w:pPr>
              <w:spacing w:line="570" w:lineRule="exact"/>
              <w:ind w:firstLine="420" w:firstLineChars="200"/>
              <w:rPr>
                <w:rFonts w:ascii="方正仿宋简体" w:hAnsi="宋体" w:eastAsia="方正仿宋简体" w:cs="方正仿宋简体"/>
                <w:szCs w:val="21"/>
              </w:rPr>
            </w:pPr>
            <w:r>
              <w:rPr>
                <w:rFonts w:hint="eastAsia" w:ascii="方正仿宋简体" w:hAnsi="宋体" w:eastAsia="方正仿宋简体" w:cs="方正仿宋简体"/>
                <w:szCs w:val="21"/>
              </w:rPr>
              <w:t>优</w:t>
            </w:r>
          </w:p>
        </w:tc>
      </w:tr>
    </w:tbl>
    <w:p w14:paraId="4BC1A14F">
      <w:pPr>
        <w:spacing w:line="570" w:lineRule="exact"/>
        <w:ind w:firstLine="640" w:firstLineChars="200"/>
        <w:rPr>
          <w:rFonts w:ascii="方正仿宋简体" w:hAnsi="宋体" w:eastAsia="方正仿宋简体" w:cs="方正仿宋简体"/>
          <w:sz w:val="32"/>
          <w:szCs w:val="32"/>
        </w:rPr>
      </w:pPr>
    </w:p>
    <w:p w14:paraId="79FEB742">
      <w:pPr>
        <w:spacing w:line="570" w:lineRule="exact"/>
        <w:ind w:firstLine="640" w:firstLineChars="200"/>
        <w:rPr>
          <w:rFonts w:ascii="方正仿宋简体" w:hAnsi="仿宋" w:eastAsia="方正仿宋简体"/>
          <w:sz w:val="32"/>
          <w:szCs w:val="32"/>
        </w:rPr>
      </w:pPr>
      <w:r>
        <w:rPr>
          <w:rFonts w:hint="eastAsia" w:ascii="方正仿宋简体" w:hAnsi="仿宋" w:eastAsia="方正仿宋简体"/>
          <w:sz w:val="32"/>
          <w:szCs w:val="32"/>
        </w:rPr>
        <w:t>根据财政绩效评价指标体系及评分标准，通过分析，对芦台经济开发区教育局2021年度营养餐专项资金绩效进行客观评价，最终评分结果：总分为92分，绩效评级为“</w:t>
      </w:r>
      <w:r>
        <w:rPr>
          <w:rFonts w:hint="eastAsia" w:ascii="方正仿宋简体" w:hAnsi="仿宋" w:eastAsia="方正仿宋简体"/>
          <w:color w:val="000000" w:themeColor="text1"/>
          <w:sz w:val="32"/>
          <w:szCs w:val="32"/>
        </w:rPr>
        <w:t>优</w:t>
      </w:r>
      <w:r>
        <w:rPr>
          <w:rFonts w:hint="eastAsia" w:ascii="方正仿宋简体" w:hAnsi="仿宋" w:eastAsia="方正仿宋简体"/>
          <w:sz w:val="32"/>
          <w:szCs w:val="32"/>
        </w:rPr>
        <w:t>”。</w:t>
      </w:r>
    </w:p>
    <w:p w14:paraId="6FF031FB">
      <w:pPr>
        <w:spacing w:line="570" w:lineRule="exact"/>
        <w:ind w:firstLine="640" w:firstLineChars="200"/>
        <w:rPr>
          <w:rFonts w:ascii="方正仿宋简体" w:hAnsi="仿宋" w:eastAsia="方正仿宋简体"/>
          <w:sz w:val="32"/>
          <w:szCs w:val="32"/>
        </w:rPr>
      </w:pPr>
      <w:r>
        <w:rPr>
          <w:rFonts w:hint="eastAsia" w:ascii="方正仿宋简体" w:hAnsi="仿宋" w:eastAsia="方正仿宋简体"/>
          <w:sz w:val="32"/>
          <w:szCs w:val="32"/>
        </w:rPr>
        <w:t>本次绩效评价的评价指标体系，</w:t>
      </w:r>
      <w:r>
        <w:rPr>
          <w:rFonts w:ascii="方正仿宋简体" w:hAnsi="仿宋" w:eastAsia="方正仿宋简体"/>
          <w:sz w:val="32"/>
          <w:szCs w:val="32"/>
        </w:rPr>
        <w:t>唐山市财政局《唐山市项目支出绩效评价管理办法》</w:t>
      </w:r>
      <w:r>
        <w:rPr>
          <w:rFonts w:ascii="方正仿宋简体" w:hAnsi="仿宋" w:eastAsia="方正仿宋简体"/>
          <w:bCs/>
          <w:sz w:val="32"/>
          <w:szCs w:val="32"/>
        </w:rPr>
        <w:t>（</w:t>
      </w:r>
      <w:r>
        <w:rPr>
          <w:rFonts w:ascii="方正仿宋简体" w:hAnsi="仿宋" w:eastAsia="方正仿宋简体"/>
          <w:sz w:val="32"/>
          <w:szCs w:val="32"/>
        </w:rPr>
        <w:t>唐财绩〔2020〕3号</w:t>
      </w:r>
      <w:r>
        <w:rPr>
          <w:rFonts w:ascii="方正仿宋简体" w:hAnsi="仿宋" w:eastAsia="方正仿宋简体"/>
          <w:bCs/>
          <w:sz w:val="32"/>
          <w:szCs w:val="32"/>
        </w:rPr>
        <w:t>）</w:t>
      </w:r>
      <w:r>
        <w:rPr>
          <w:rFonts w:ascii="方正仿宋简体" w:hAnsi="仿宋" w:eastAsia="方正仿宋简体"/>
          <w:sz w:val="32"/>
          <w:szCs w:val="32"/>
        </w:rPr>
        <w:t>、《唐山市项目支出绩效重点评价管理办法</w:t>
      </w:r>
      <w:r>
        <w:rPr>
          <w:rFonts w:ascii="方正仿宋简体" w:hAnsi="仿宋" w:eastAsia="方正仿宋简体"/>
          <w:bCs/>
          <w:sz w:val="32"/>
          <w:szCs w:val="32"/>
        </w:rPr>
        <w:t>》（</w:t>
      </w:r>
      <w:r>
        <w:rPr>
          <w:rFonts w:ascii="方正仿宋简体" w:hAnsi="仿宋" w:eastAsia="方正仿宋简体"/>
          <w:sz w:val="32"/>
          <w:szCs w:val="32"/>
        </w:rPr>
        <w:t>唐财绩〔2020〕5号</w:t>
      </w:r>
      <w:r>
        <w:rPr>
          <w:rFonts w:ascii="方正仿宋简体" w:hAnsi="仿宋" w:eastAsia="方正仿宋简体"/>
          <w:bCs/>
          <w:sz w:val="32"/>
          <w:szCs w:val="32"/>
        </w:rPr>
        <w:t>）</w:t>
      </w:r>
      <w:r>
        <w:rPr>
          <w:rFonts w:hint="eastAsia" w:ascii="方正仿宋简体" w:hAnsi="仿宋" w:eastAsia="方正仿宋简体"/>
          <w:sz w:val="32"/>
          <w:szCs w:val="32"/>
        </w:rPr>
        <w:t>的基础上，根据项目的个性特征，制定了</w:t>
      </w:r>
      <w:r>
        <w:rPr>
          <w:rFonts w:ascii="方正仿宋简体" w:hAnsi="仿宋" w:eastAsia="方正仿宋简体"/>
          <w:sz w:val="32"/>
          <w:szCs w:val="32"/>
        </w:rPr>
        <w:t>202</w:t>
      </w:r>
      <w:r>
        <w:rPr>
          <w:rFonts w:hint="eastAsia" w:ascii="方正仿宋简体" w:hAnsi="仿宋" w:eastAsia="方正仿宋简体"/>
          <w:sz w:val="32"/>
          <w:szCs w:val="32"/>
        </w:rPr>
        <w:t>1年度营养餐专项资金项目的《绩效评价评分表》。采用定量和定性相结合的方法。评分结果为优、良、中、差四个等级。分值介于</w:t>
      </w:r>
      <w:r>
        <w:rPr>
          <w:rFonts w:ascii="方正仿宋简体" w:hAnsi="仿宋" w:eastAsia="方正仿宋简体"/>
          <w:sz w:val="32"/>
          <w:szCs w:val="32"/>
        </w:rPr>
        <w:t>90</w:t>
      </w:r>
      <w:r>
        <w:rPr>
          <w:rFonts w:hint="eastAsia" w:ascii="方正仿宋简体" w:hAnsi="仿宋" w:eastAsia="方正仿宋简体"/>
          <w:sz w:val="32"/>
          <w:szCs w:val="32"/>
        </w:rPr>
        <w:t>（含</w:t>
      </w:r>
      <w:r>
        <w:rPr>
          <w:rFonts w:ascii="方正仿宋简体" w:hAnsi="仿宋" w:eastAsia="方正仿宋简体"/>
          <w:sz w:val="32"/>
          <w:szCs w:val="32"/>
        </w:rPr>
        <w:t>90</w:t>
      </w:r>
      <w:r>
        <w:rPr>
          <w:rFonts w:hint="eastAsia" w:ascii="方正仿宋简体" w:hAnsi="仿宋" w:eastAsia="方正仿宋简体"/>
          <w:sz w:val="32"/>
          <w:szCs w:val="32"/>
        </w:rPr>
        <w:t>分）和</w:t>
      </w:r>
      <w:r>
        <w:rPr>
          <w:rFonts w:ascii="方正仿宋简体" w:hAnsi="仿宋" w:eastAsia="方正仿宋简体"/>
          <w:sz w:val="32"/>
          <w:szCs w:val="32"/>
        </w:rPr>
        <w:t>100</w:t>
      </w:r>
      <w:r>
        <w:rPr>
          <w:rFonts w:hint="eastAsia" w:ascii="方正仿宋简体" w:hAnsi="仿宋" w:eastAsia="方正仿宋简体"/>
          <w:sz w:val="32"/>
          <w:szCs w:val="32"/>
        </w:rPr>
        <w:t>分之间为</w:t>
      </w:r>
      <w:r>
        <w:rPr>
          <w:rFonts w:ascii="方正仿宋简体" w:hAnsi="仿宋" w:eastAsia="方正仿宋简体"/>
          <w:sz w:val="32"/>
          <w:szCs w:val="32"/>
        </w:rPr>
        <w:t>“</w:t>
      </w:r>
      <w:r>
        <w:rPr>
          <w:rFonts w:hint="eastAsia" w:ascii="方正仿宋简体" w:hAnsi="仿宋" w:eastAsia="方正仿宋简体"/>
          <w:sz w:val="32"/>
          <w:szCs w:val="32"/>
        </w:rPr>
        <w:t>优</w:t>
      </w:r>
      <w:r>
        <w:rPr>
          <w:rFonts w:ascii="方正仿宋简体" w:hAnsi="仿宋" w:eastAsia="方正仿宋简体"/>
          <w:sz w:val="32"/>
          <w:szCs w:val="32"/>
        </w:rPr>
        <w:t>”</w:t>
      </w:r>
      <w:r>
        <w:rPr>
          <w:rFonts w:hint="eastAsia" w:ascii="方正仿宋简体" w:hAnsi="仿宋" w:eastAsia="方正仿宋简体"/>
          <w:sz w:val="32"/>
          <w:szCs w:val="32"/>
        </w:rPr>
        <w:t>，分值介于</w:t>
      </w:r>
      <w:r>
        <w:rPr>
          <w:rFonts w:ascii="方正仿宋简体" w:hAnsi="仿宋" w:eastAsia="方正仿宋简体"/>
          <w:sz w:val="32"/>
          <w:szCs w:val="32"/>
        </w:rPr>
        <w:t>80</w:t>
      </w:r>
      <w:r>
        <w:rPr>
          <w:rFonts w:hint="eastAsia" w:ascii="方正仿宋简体" w:hAnsi="仿宋" w:eastAsia="方正仿宋简体"/>
          <w:sz w:val="32"/>
          <w:szCs w:val="32"/>
        </w:rPr>
        <w:t>（含</w:t>
      </w:r>
      <w:r>
        <w:rPr>
          <w:rFonts w:ascii="方正仿宋简体" w:hAnsi="仿宋" w:eastAsia="方正仿宋简体"/>
          <w:sz w:val="32"/>
          <w:szCs w:val="32"/>
        </w:rPr>
        <w:t>80</w:t>
      </w:r>
      <w:r>
        <w:rPr>
          <w:rFonts w:hint="eastAsia" w:ascii="方正仿宋简体" w:hAnsi="仿宋" w:eastAsia="方正仿宋简体"/>
          <w:sz w:val="32"/>
          <w:szCs w:val="32"/>
        </w:rPr>
        <w:t>分）和</w:t>
      </w:r>
      <w:r>
        <w:rPr>
          <w:rFonts w:ascii="方正仿宋简体" w:hAnsi="仿宋" w:eastAsia="方正仿宋简体"/>
          <w:sz w:val="32"/>
          <w:szCs w:val="32"/>
        </w:rPr>
        <w:t>90</w:t>
      </w:r>
      <w:r>
        <w:rPr>
          <w:rFonts w:hint="eastAsia" w:ascii="方正仿宋简体" w:hAnsi="仿宋" w:eastAsia="方正仿宋简体"/>
          <w:sz w:val="32"/>
          <w:szCs w:val="32"/>
        </w:rPr>
        <w:t>分之间为</w:t>
      </w:r>
      <w:r>
        <w:rPr>
          <w:rFonts w:ascii="方正仿宋简体" w:hAnsi="仿宋" w:eastAsia="方正仿宋简体"/>
          <w:sz w:val="32"/>
          <w:szCs w:val="32"/>
        </w:rPr>
        <w:t>“</w:t>
      </w:r>
      <w:r>
        <w:rPr>
          <w:rFonts w:hint="eastAsia" w:ascii="方正仿宋简体" w:hAnsi="仿宋" w:eastAsia="方正仿宋简体"/>
          <w:sz w:val="32"/>
          <w:szCs w:val="32"/>
        </w:rPr>
        <w:t>良</w:t>
      </w:r>
      <w:r>
        <w:rPr>
          <w:rFonts w:ascii="方正仿宋简体" w:hAnsi="仿宋" w:eastAsia="方正仿宋简体"/>
          <w:sz w:val="32"/>
          <w:szCs w:val="32"/>
        </w:rPr>
        <w:t>”</w:t>
      </w:r>
      <w:r>
        <w:rPr>
          <w:rFonts w:hint="eastAsia" w:ascii="方正仿宋简体" w:hAnsi="仿宋" w:eastAsia="方正仿宋简体"/>
          <w:sz w:val="32"/>
          <w:szCs w:val="32"/>
        </w:rPr>
        <w:t>，分值介于</w:t>
      </w:r>
      <w:r>
        <w:rPr>
          <w:rFonts w:ascii="方正仿宋简体" w:hAnsi="仿宋" w:eastAsia="方正仿宋简体"/>
          <w:sz w:val="32"/>
          <w:szCs w:val="32"/>
        </w:rPr>
        <w:t>60</w:t>
      </w:r>
      <w:r>
        <w:rPr>
          <w:rFonts w:hint="eastAsia" w:ascii="方正仿宋简体" w:hAnsi="仿宋" w:eastAsia="方正仿宋简体"/>
          <w:sz w:val="32"/>
          <w:szCs w:val="32"/>
        </w:rPr>
        <w:t>（含</w:t>
      </w:r>
      <w:r>
        <w:rPr>
          <w:rFonts w:ascii="方正仿宋简体" w:hAnsi="仿宋" w:eastAsia="方正仿宋简体"/>
          <w:sz w:val="32"/>
          <w:szCs w:val="32"/>
        </w:rPr>
        <w:t>60</w:t>
      </w:r>
      <w:r>
        <w:rPr>
          <w:rFonts w:hint="eastAsia" w:ascii="方正仿宋简体" w:hAnsi="仿宋" w:eastAsia="方正仿宋简体"/>
          <w:sz w:val="32"/>
          <w:szCs w:val="32"/>
        </w:rPr>
        <w:t>分）和</w:t>
      </w:r>
      <w:r>
        <w:rPr>
          <w:rFonts w:ascii="方正仿宋简体" w:hAnsi="仿宋" w:eastAsia="方正仿宋简体"/>
          <w:sz w:val="32"/>
          <w:szCs w:val="32"/>
        </w:rPr>
        <w:t>80</w:t>
      </w:r>
      <w:r>
        <w:rPr>
          <w:rFonts w:hint="eastAsia" w:ascii="方正仿宋简体" w:hAnsi="仿宋" w:eastAsia="方正仿宋简体"/>
          <w:sz w:val="32"/>
          <w:szCs w:val="32"/>
        </w:rPr>
        <w:t>分之间为</w:t>
      </w:r>
      <w:r>
        <w:rPr>
          <w:rFonts w:ascii="方正仿宋简体" w:hAnsi="仿宋" w:eastAsia="方正仿宋简体"/>
          <w:sz w:val="32"/>
          <w:szCs w:val="32"/>
        </w:rPr>
        <w:t>“</w:t>
      </w:r>
      <w:r>
        <w:rPr>
          <w:rFonts w:hint="eastAsia" w:ascii="方正仿宋简体" w:hAnsi="仿宋" w:eastAsia="方正仿宋简体"/>
          <w:sz w:val="32"/>
          <w:szCs w:val="32"/>
        </w:rPr>
        <w:t>中</w:t>
      </w:r>
      <w:r>
        <w:rPr>
          <w:rFonts w:ascii="方正仿宋简体" w:hAnsi="仿宋" w:eastAsia="方正仿宋简体"/>
          <w:sz w:val="32"/>
          <w:szCs w:val="32"/>
        </w:rPr>
        <w:t>”</w:t>
      </w:r>
      <w:r>
        <w:rPr>
          <w:rFonts w:hint="eastAsia" w:ascii="方正仿宋简体" w:hAnsi="仿宋" w:eastAsia="方正仿宋简体"/>
          <w:sz w:val="32"/>
          <w:szCs w:val="32"/>
        </w:rPr>
        <w:t>，低于</w:t>
      </w:r>
      <w:r>
        <w:rPr>
          <w:rFonts w:ascii="方正仿宋简体" w:hAnsi="仿宋" w:eastAsia="方正仿宋简体"/>
          <w:sz w:val="32"/>
          <w:szCs w:val="32"/>
        </w:rPr>
        <w:t>60</w:t>
      </w:r>
      <w:r>
        <w:rPr>
          <w:rFonts w:hint="eastAsia" w:ascii="方正仿宋简体" w:hAnsi="仿宋" w:eastAsia="方正仿宋简体"/>
          <w:sz w:val="32"/>
          <w:szCs w:val="32"/>
        </w:rPr>
        <w:t>分为</w:t>
      </w:r>
      <w:r>
        <w:rPr>
          <w:rFonts w:ascii="方正仿宋简体" w:hAnsi="仿宋" w:eastAsia="方正仿宋简体"/>
          <w:sz w:val="32"/>
          <w:szCs w:val="32"/>
        </w:rPr>
        <w:t>“</w:t>
      </w:r>
      <w:r>
        <w:rPr>
          <w:rFonts w:hint="eastAsia" w:ascii="方正仿宋简体" w:hAnsi="仿宋" w:eastAsia="方正仿宋简体"/>
          <w:sz w:val="32"/>
          <w:szCs w:val="32"/>
        </w:rPr>
        <w:t>差</w:t>
      </w:r>
      <w:r>
        <w:rPr>
          <w:rFonts w:ascii="方正仿宋简体" w:hAnsi="仿宋" w:eastAsia="方正仿宋简体"/>
          <w:sz w:val="32"/>
          <w:szCs w:val="32"/>
        </w:rPr>
        <w:t>”</w:t>
      </w:r>
      <w:r>
        <w:rPr>
          <w:rFonts w:hint="eastAsia" w:ascii="方正仿宋简体" w:hAnsi="仿宋" w:eastAsia="方正仿宋简体"/>
          <w:sz w:val="32"/>
          <w:szCs w:val="32"/>
        </w:rPr>
        <w:t>。</w:t>
      </w:r>
    </w:p>
    <w:p w14:paraId="326E10AF">
      <w:pPr>
        <w:spacing w:line="570" w:lineRule="exact"/>
        <w:ind w:firstLine="640" w:firstLineChars="200"/>
        <w:rPr>
          <w:rFonts w:ascii="黑体" w:hAnsi="黑体" w:eastAsia="黑体"/>
          <w:color w:val="000000" w:themeColor="text1"/>
          <w:sz w:val="32"/>
          <w:szCs w:val="32"/>
        </w:rPr>
      </w:pPr>
      <w:r>
        <w:rPr>
          <w:rFonts w:hint="eastAsia" w:ascii="黑体" w:hAnsi="黑体" w:eastAsia="黑体"/>
          <w:color w:val="000000" w:themeColor="text1"/>
          <w:sz w:val="32"/>
          <w:szCs w:val="32"/>
        </w:rPr>
        <w:t>五、存在的问题及建议</w:t>
      </w:r>
    </w:p>
    <w:p w14:paraId="6EB92D48">
      <w:pPr>
        <w:spacing w:line="570" w:lineRule="exact"/>
        <w:ind w:firstLine="640" w:firstLineChars="200"/>
        <w:rPr>
          <w:rFonts w:ascii="方正仿宋简体" w:hAnsi="黑体" w:eastAsia="方正仿宋简体"/>
          <w:color w:val="000000" w:themeColor="text1"/>
          <w:sz w:val="32"/>
          <w:szCs w:val="32"/>
        </w:rPr>
      </w:pPr>
      <w:r>
        <w:rPr>
          <w:rFonts w:hint="eastAsia" w:ascii="方正仿宋简体" w:hAnsi="黑体" w:eastAsia="方正仿宋简体"/>
          <w:color w:val="000000" w:themeColor="text1"/>
          <w:sz w:val="32"/>
          <w:szCs w:val="32"/>
        </w:rPr>
        <w:t>存在的问题：</w:t>
      </w:r>
    </w:p>
    <w:p w14:paraId="175D5B50">
      <w:pPr>
        <w:spacing w:line="570" w:lineRule="exact"/>
        <w:ind w:firstLine="640" w:firstLineChars="200"/>
        <w:rPr>
          <w:rFonts w:ascii="方正仿宋简体" w:hAnsi="仿宋" w:eastAsia="方正仿宋简体"/>
          <w:color w:val="000000" w:themeColor="text1"/>
          <w:sz w:val="32"/>
          <w:szCs w:val="32"/>
        </w:rPr>
      </w:pPr>
      <w:r>
        <w:rPr>
          <w:rFonts w:hint="eastAsia" w:ascii="方正仿宋简体" w:hAnsi="仿宋" w:eastAsia="方正仿宋简体"/>
          <w:color w:val="000000" w:themeColor="text1"/>
          <w:sz w:val="32"/>
          <w:szCs w:val="32"/>
        </w:rPr>
        <w:t>1.教育局没有建立专项资金管理制度、资金监管制度及专项资金使用制度，项目定期跟踪制度及检查工作不到位。</w:t>
      </w:r>
    </w:p>
    <w:p w14:paraId="64862685">
      <w:pPr>
        <w:spacing w:line="570" w:lineRule="exact"/>
        <w:ind w:firstLine="640" w:firstLineChars="200"/>
        <w:rPr>
          <w:rFonts w:ascii="方正仿宋简体" w:hAnsi="仿宋" w:eastAsia="方正仿宋简体"/>
          <w:color w:val="000000" w:themeColor="text1"/>
          <w:sz w:val="32"/>
          <w:szCs w:val="32"/>
        </w:rPr>
      </w:pPr>
      <w:r>
        <w:rPr>
          <w:rFonts w:hint="eastAsia" w:ascii="方正仿宋简体" w:hAnsi="仿宋" w:eastAsia="方正仿宋简体"/>
          <w:color w:val="000000" w:themeColor="text1"/>
          <w:sz w:val="32"/>
          <w:szCs w:val="32"/>
        </w:rPr>
        <w:t>2.专项项目资金绩效目标设立的不够科学完善。</w:t>
      </w:r>
    </w:p>
    <w:p w14:paraId="58FF2206">
      <w:pPr>
        <w:spacing w:line="570" w:lineRule="exact"/>
        <w:ind w:firstLine="640" w:firstLineChars="200"/>
        <w:rPr>
          <w:rFonts w:ascii="方正仿宋简体" w:hAnsi="仿宋" w:eastAsia="方正仿宋简体"/>
          <w:color w:val="000000" w:themeColor="text1"/>
          <w:sz w:val="32"/>
          <w:szCs w:val="32"/>
        </w:rPr>
      </w:pPr>
      <w:r>
        <w:rPr>
          <w:rFonts w:hint="eastAsia" w:ascii="方正仿宋简体" w:hAnsi="仿宋" w:eastAsia="方正仿宋简体"/>
          <w:color w:val="000000" w:themeColor="text1"/>
          <w:sz w:val="32"/>
          <w:szCs w:val="32"/>
        </w:rPr>
        <w:t>建议：</w:t>
      </w:r>
    </w:p>
    <w:p w14:paraId="5E315CAF">
      <w:pPr>
        <w:spacing w:line="570" w:lineRule="exact"/>
        <w:ind w:firstLine="640"/>
        <w:rPr>
          <w:rFonts w:ascii="方正仿宋简体" w:hAnsi="仿宋" w:eastAsia="方正仿宋简体"/>
          <w:color w:val="000000" w:themeColor="text1"/>
          <w:sz w:val="32"/>
          <w:szCs w:val="32"/>
        </w:rPr>
      </w:pPr>
      <w:r>
        <w:rPr>
          <w:rFonts w:hint="eastAsia" w:ascii="方正仿宋简体" w:hAnsi="仿宋" w:eastAsia="方正仿宋简体"/>
          <w:color w:val="000000" w:themeColor="text1"/>
          <w:sz w:val="32"/>
          <w:szCs w:val="32"/>
        </w:rPr>
        <w:t>1.</w:t>
      </w:r>
      <w:r>
        <w:rPr>
          <w:rFonts w:hint="eastAsia" w:ascii="方正仿宋简体" w:hAnsi="仿宋" w:eastAsia="方正仿宋简体" w:cs="Times New Roman"/>
          <w:color w:val="000000"/>
          <w:sz w:val="32"/>
          <w:szCs w:val="32"/>
        </w:rPr>
        <w:t>教育局完善相关管理制度，制定具体的项目实施方案、资金管理办法等相关管理内控制度。</w:t>
      </w:r>
    </w:p>
    <w:p w14:paraId="4918E511">
      <w:pPr>
        <w:spacing w:line="570" w:lineRule="exact"/>
        <w:ind w:firstLine="640"/>
        <w:rPr>
          <w:rFonts w:ascii="方正仿宋简体" w:hAnsi="仿宋" w:eastAsia="方正仿宋简体"/>
          <w:color w:val="000000" w:themeColor="text1"/>
          <w:sz w:val="32"/>
          <w:szCs w:val="32"/>
        </w:rPr>
      </w:pPr>
      <w:r>
        <w:rPr>
          <w:rFonts w:hint="eastAsia" w:ascii="方正仿宋简体" w:hAnsi="仿宋" w:eastAsia="方正仿宋简体"/>
          <w:color w:val="000000" w:themeColor="text1"/>
          <w:sz w:val="32"/>
          <w:szCs w:val="32"/>
        </w:rPr>
        <w:t>2.建议教育局根据项目设立背景、项目执行计划科学合理设立项目绩效目标。</w:t>
      </w:r>
    </w:p>
    <w:p w14:paraId="79F82BD6">
      <w:pPr>
        <w:spacing w:line="360" w:lineRule="auto"/>
        <w:ind w:firstLine="640" w:firstLineChars="200"/>
        <w:rPr>
          <w:rFonts w:ascii="仿宋" w:hAnsi="仿宋" w:eastAsia="仿宋" w:cs="宋体"/>
          <w:sz w:val="32"/>
          <w:szCs w:val="32"/>
        </w:rPr>
      </w:pPr>
      <w:r>
        <w:rPr>
          <w:rFonts w:hint="eastAsia" w:ascii="仿宋" w:hAnsi="仿宋" w:eastAsia="仿宋" w:cs="宋体"/>
          <w:sz w:val="32"/>
          <w:szCs w:val="32"/>
        </w:rPr>
        <w:t>3.加强运输管理，降低鸡蛋损耗量，减少损耗支出，避免资金浪费。</w:t>
      </w:r>
    </w:p>
    <w:p w14:paraId="001DFDD0">
      <w:pPr>
        <w:spacing w:line="360" w:lineRule="auto"/>
        <w:ind w:firstLine="640" w:firstLineChars="200"/>
        <w:rPr>
          <w:rFonts w:ascii="仿宋" w:hAnsi="仿宋" w:eastAsia="仿宋" w:cs="宋体"/>
          <w:sz w:val="32"/>
          <w:szCs w:val="32"/>
        </w:rPr>
      </w:pPr>
      <w:r>
        <w:rPr>
          <w:rFonts w:ascii="仿宋" w:hAnsi="仿宋" w:eastAsia="仿宋" w:cs="宋体"/>
          <w:sz w:val="32"/>
          <w:szCs w:val="32"/>
        </w:rPr>
        <w:t>4</w:t>
      </w:r>
      <w:r>
        <w:rPr>
          <w:rFonts w:hint="eastAsia" w:ascii="仿宋" w:hAnsi="仿宋" w:eastAsia="仿宋" w:cs="宋体"/>
          <w:sz w:val="32"/>
          <w:szCs w:val="32"/>
        </w:rPr>
        <w:t>.健全对项目实施单位监督监管机制，保证项目实施过程中产品品牌、种类等符合条件，规范项目实施，切实改善农村小学生营养状况，提高农村小学生身体健康水平。</w:t>
      </w:r>
    </w:p>
    <w:p w14:paraId="481DCF39">
      <w:pPr>
        <w:spacing w:line="570" w:lineRule="exact"/>
        <w:ind w:firstLine="640"/>
        <w:rPr>
          <w:rFonts w:ascii="方正仿宋简体" w:hAnsi="仿宋" w:eastAsia="方正仿宋简体"/>
          <w:color w:val="000000" w:themeColor="text1"/>
          <w:sz w:val="32"/>
          <w:szCs w:val="32"/>
        </w:rPr>
      </w:pPr>
    </w:p>
    <w:p w14:paraId="731C2188">
      <w:pPr>
        <w:rPr>
          <w:rFonts w:ascii="方正仿宋简体" w:eastAsia="方正仿宋简体"/>
          <w:sz w:val="32"/>
          <w:szCs w:val="32"/>
        </w:rPr>
      </w:pPr>
      <w:r>
        <w:rPr>
          <w:rFonts w:hint="eastAsia" w:ascii="方正仿宋简体" w:eastAsia="方正仿宋简体"/>
          <w:sz w:val="32"/>
          <w:szCs w:val="32"/>
        </w:rPr>
        <w:t xml:space="preserve">    </w:t>
      </w:r>
    </w:p>
    <w:p w14:paraId="67AFD0F8">
      <w:pPr>
        <w:spacing w:line="570" w:lineRule="exact"/>
        <w:ind w:firstLine="640" w:firstLineChars="200"/>
        <w:rPr>
          <w:rFonts w:ascii="黑体" w:hAnsi="黑体" w:eastAsia="黑体"/>
          <w:sz w:val="32"/>
          <w:szCs w:val="32"/>
        </w:rPr>
      </w:pPr>
      <w:r>
        <w:rPr>
          <w:rFonts w:hint="eastAsia" w:ascii="黑体" w:hAnsi="黑体" w:eastAsia="黑体"/>
          <w:sz w:val="32"/>
          <w:szCs w:val="32"/>
        </w:rPr>
        <w:t>六、绩效评价结果应用</w:t>
      </w:r>
    </w:p>
    <w:p w14:paraId="538C00F6">
      <w:pPr>
        <w:spacing w:line="570" w:lineRule="exact"/>
        <w:ind w:firstLine="640" w:firstLineChars="200"/>
        <w:rPr>
          <w:rFonts w:ascii="方正仿宋简体" w:hAnsi="宋体" w:eastAsia="方正仿宋简体" w:cs="方正仿宋简体"/>
          <w:sz w:val="32"/>
          <w:szCs w:val="32"/>
        </w:rPr>
      </w:pPr>
      <w:r>
        <w:rPr>
          <w:rFonts w:hint="eastAsia" w:ascii="方正仿宋简体" w:hAnsi="宋体" w:eastAsia="方正仿宋简体" w:cs="方正仿宋简体"/>
          <w:sz w:val="32"/>
          <w:szCs w:val="32"/>
        </w:rPr>
        <w:t>通过本次绩效评价工作，评价工作组认为芦台经济开发区教育局需在绩效目标设置、项目定期追踪督导、专项资金管理方面进一步完善并且也应做好营养餐运输过程的成本控制工作。</w:t>
      </w:r>
    </w:p>
    <w:p w14:paraId="50CCCCF8">
      <w:pPr>
        <w:spacing w:line="570" w:lineRule="exact"/>
        <w:ind w:firstLine="640" w:firstLineChars="200"/>
        <w:rPr>
          <w:rFonts w:ascii="方正仿宋简体" w:hAnsi="宋体" w:eastAsia="方正仿宋简体" w:cs="方正仿宋简体"/>
          <w:sz w:val="32"/>
          <w:szCs w:val="32"/>
        </w:rPr>
      </w:pPr>
      <w:r>
        <w:rPr>
          <w:rFonts w:hint="eastAsia" w:ascii="方正仿宋简体" w:hAnsi="宋体" w:eastAsia="方正仿宋简体" w:cs="方正仿宋简体"/>
          <w:sz w:val="32"/>
          <w:szCs w:val="32"/>
        </w:rPr>
        <w:t>芦台经济开发区财政局将在一定范围内公开本次评价工作结果，增强主管单位、项目实施单位以及社会各界对绩效评价工作的认识，自主接受社会公众对专项项目实施的监督。</w:t>
      </w:r>
    </w:p>
    <w:p w14:paraId="76370E27">
      <w:pPr>
        <w:spacing w:line="570" w:lineRule="exact"/>
        <w:ind w:firstLine="640" w:firstLineChars="200"/>
        <w:rPr>
          <w:rFonts w:ascii="宋体" w:hAnsi="宋体" w:eastAsia="方正仿宋简体" w:cs="方正仿宋简体"/>
          <w:color w:val="000000"/>
          <w:sz w:val="32"/>
          <w:szCs w:val="32"/>
        </w:rPr>
      </w:pPr>
      <w:r>
        <w:rPr>
          <w:rFonts w:hint="eastAsia" w:ascii="宋体" w:hAnsi="宋体" w:eastAsia="方正仿宋简体" w:cs="方正仿宋简体"/>
          <w:color w:val="000000"/>
          <w:sz w:val="32"/>
          <w:szCs w:val="32"/>
        </w:rPr>
        <w:t>财政</w:t>
      </w:r>
      <w:r>
        <w:rPr>
          <w:rFonts w:ascii="宋体" w:hAnsi="宋体" w:eastAsia="方正仿宋简体" w:cs="方正仿宋简体"/>
          <w:color w:val="000000"/>
          <w:sz w:val="32"/>
          <w:szCs w:val="32"/>
        </w:rPr>
        <w:t>绩效</w:t>
      </w:r>
      <w:r>
        <w:rPr>
          <w:rFonts w:hint="eastAsia" w:ascii="宋体" w:hAnsi="宋体" w:eastAsia="方正仿宋简体" w:cs="方正仿宋简体"/>
          <w:color w:val="000000"/>
          <w:sz w:val="32"/>
          <w:szCs w:val="32"/>
        </w:rPr>
        <w:t>评价结果作为财政部门每年安排部门预算资金的重要依据，与以后年度预算编制直接挂钩，加强项目资金使用效益，本次评价结果为优，建议继续保持。</w:t>
      </w:r>
    </w:p>
    <w:p w14:paraId="252733D7">
      <w:pPr>
        <w:spacing w:line="570" w:lineRule="exact"/>
        <w:ind w:firstLine="640" w:firstLineChars="200"/>
        <w:rPr>
          <w:rFonts w:ascii="方正仿宋简体" w:hAnsi="仿宋" w:eastAsia="方正仿宋简体"/>
          <w:sz w:val="32"/>
          <w:szCs w:val="32"/>
        </w:rPr>
      </w:pPr>
    </w:p>
    <w:p w14:paraId="505EF9C7">
      <w:pPr>
        <w:spacing w:line="570" w:lineRule="exact"/>
        <w:ind w:firstLine="640" w:firstLineChars="200"/>
        <w:rPr>
          <w:rFonts w:ascii="方正仿宋简体" w:hAnsi="宋体" w:eastAsia="方正仿宋简体" w:cs="方正仿宋简体"/>
          <w:sz w:val="32"/>
          <w:szCs w:val="32"/>
        </w:rPr>
      </w:pPr>
    </w:p>
    <w:p w14:paraId="111880F7">
      <w:pPr>
        <w:rPr>
          <w:rFonts w:ascii="方正仿宋简体" w:eastAsia="方正仿宋简体"/>
          <w:sz w:val="32"/>
          <w:szCs w:val="32"/>
        </w:rPr>
      </w:pPr>
      <w:r>
        <w:rPr>
          <w:rFonts w:hint="eastAsia"/>
        </w:rPr>
        <w:t xml:space="preserve">                                               </w:t>
      </w:r>
      <w:r>
        <w:rPr>
          <w:rFonts w:hint="eastAsia" w:ascii="方正仿宋简体" w:eastAsia="方正仿宋简体"/>
          <w:sz w:val="32"/>
          <w:szCs w:val="32"/>
        </w:rPr>
        <w:t xml:space="preserve"> 芦台经济开发区财政局</w:t>
      </w:r>
    </w:p>
    <w:p w14:paraId="7632B043">
      <w:pPr>
        <w:rPr>
          <w:rFonts w:ascii="方正仿宋简体" w:eastAsia="方正仿宋简体"/>
          <w:sz w:val="32"/>
          <w:szCs w:val="32"/>
        </w:rPr>
      </w:pPr>
      <w:r>
        <w:rPr>
          <w:rFonts w:hint="eastAsia" w:ascii="方正仿宋简体" w:eastAsia="方正仿宋简体"/>
          <w:sz w:val="32"/>
          <w:szCs w:val="32"/>
        </w:rPr>
        <w:t xml:space="preserve">                                    2022年5月24日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简体">
    <w:panose1 w:val="03000509000000000000"/>
    <w:charset w:val="86"/>
    <w:family w:val="script"/>
    <w:pitch w:val="default"/>
    <w:sig w:usb0="00000001" w:usb1="080E0000" w:usb2="00000000" w:usb3="00000000" w:csb0="00040000" w:csb1="00000000"/>
  </w:font>
  <w:font w:name="方正仿宋简体">
    <w:panose1 w:val="02010601030101010101"/>
    <w:charset w:val="86"/>
    <w:family w:val="script"/>
    <w:pitch w:val="default"/>
    <w:sig w:usb0="00000001" w:usb1="080E0000" w:usb2="00000000" w:usb3="00000000" w:csb0="00040000" w:csb1="00000000"/>
  </w:font>
  <w:font w:name="方正楷体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D1973B2"/>
    <w:multiLevelType w:val="singleLevel"/>
    <w:tmpl w:val="2D1973B2"/>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682737"/>
    <w:rsid w:val="0001538B"/>
    <w:rsid w:val="0009075F"/>
    <w:rsid w:val="00127F33"/>
    <w:rsid w:val="001A402C"/>
    <w:rsid w:val="002031A0"/>
    <w:rsid w:val="0023239F"/>
    <w:rsid w:val="002A474F"/>
    <w:rsid w:val="00302BA5"/>
    <w:rsid w:val="00341100"/>
    <w:rsid w:val="00362D90"/>
    <w:rsid w:val="0041349D"/>
    <w:rsid w:val="00425616"/>
    <w:rsid w:val="00433A32"/>
    <w:rsid w:val="00475D92"/>
    <w:rsid w:val="004E7FB0"/>
    <w:rsid w:val="004F19D2"/>
    <w:rsid w:val="005020FF"/>
    <w:rsid w:val="00585BB1"/>
    <w:rsid w:val="005D09D2"/>
    <w:rsid w:val="00682737"/>
    <w:rsid w:val="00773D60"/>
    <w:rsid w:val="00777E60"/>
    <w:rsid w:val="007961A9"/>
    <w:rsid w:val="00826D4E"/>
    <w:rsid w:val="008D3A04"/>
    <w:rsid w:val="009C241C"/>
    <w:rsid w:val="009F16F6"/>
    <w:rsid w:val="00A04D6B"/>
    <w:rsid w:val="00A205D2"/>
    <w:rsid w:val="00A329B7"/>
    <w:rsid w:val="00AA548A"/>
    <w:rsid w:val="00AE7E19"/>
    <w:rsid w:val="00B43E8D"/>
    <w:rsid w:val="00BC7471"/>
    <w:rsid w:val="00C232BB"/>
    <w:rsid w:val="00D40D8E"/>
    <w:rsid w:val="00D66661"/>
    <w:rsid w:val="00DC666A"/>
    <w:rsid w:val="00F73AB1"/>
    <w:rsid w:val="00F85CCC"/>
    <w:rsid w:val="54D22E68"/>
    <w:rsid w:val="5DB32E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semiHidden/>
    <w:unhideWhenUsed/>
    <w:qFormat/>
    <w:uiPriority w:val="99"/>
    <w:pPr>
      <w:tabs>
        <w:tab w:val="center" w:pos="4153"/>
        <w:tab w:val="right" w:pos="8306"/>
      </w:tabs>
      <w:snapToGrid w:val="0"/>
      <w:jc w:val="left"/>
    </w:pPr>
    <w:rPr>
      <w:sz w:val="18"/>
      <w:szCs w:val="18"/>
    </w:rPr>
  </w:style>
  <w:style w:type="paragraph" w:styleId="3">
    <w:name w:val="header"/>
    <w:basedOn w:val="1"/>
    <w:link w:val="9"/>
    <w:semiHidden/>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paragraph" w:styleId="5">
    <w:name w:val="Title"/>
    <w:basedOn w:val="1"/>
    <w:next w:val="1"/>
    <w:link w:val="11"/>
    <w:qFormat/>
    <w:uiPriority w:val="0"/>
    <w:pPr>
      <w:spacing w:before="240" w:after="60"/>
      <w:jc w:val="center"/>
      <w:outlineLvl w:val="0"/>
    </w:pPr>
    <w:rPr>
      <w:rFonts w:ascii="Cambria" w:hAnsi="Cambria" w:eastAsia="宋体" w:cs="Times New Roman"/>
      <w:b/>
      <w:bCs/>
      <w:sz w:val="32"/>
      <w:szCs w:val="32"/>
    </w:rPr>
  </w:style>
  <w:style w:type="table" w:styleId="7">
    <w:name w:val="Table Grid"/>
    <w:basedOn w:val="6"/>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9">
    <w:name w:val="页眉 Char"/>
    <w:basedOn w:val="8"/>
    <w:link w:val="3"/>
    <w:semiHidden/>
    <w:qFormat/>
    <w:uiPriority w:val="99"/>
    <w:rPr>
      <w:sz w:val="18"/>
      <w:szCs w:val="18"/>
    </w:rPr>
  </w:style>
  <w:style w:type="character" w:customStyle="1" w:styleId="10">
    <w:name w:val="页脚 Char"/>
    <w:basedOn w:val="8"/>
    <w:link w:val="2"/>
    <w:semiHidden/>
    <w:qFormat/>
    <w:uiPriority w:val="99"/>
    <w:rPr>
      <w:sz w:val="18"/>
      <w:szCs w:val="18"/>
    </w:rPr>
  </w:style>
  <w:style w:type="character" w:customStyle="1" w:styleId="11">
    <w:name w:val="标题 Char"/>
    <w:basedOn w:val="8"/>
    <w:link w:val="5"/>
    <w:qFormat/>
    <w:uiPriority w:val="0"/>
    <w:rPr>
      <w:rFonts w:ascii="Cambria" w:hAnsi="Cambria" w:eastAsia="宋体" w:cs="Times New Roman"/>
      <w:b/>
      <w:bCs/>
      <w:sz w:val="32"/>
      <w:szCs w:val="32"/>
    </w:rPr>
  </w:style>
  <w:style w:type="paragraph" w:styleId="12">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3445</Words>
  <Characters>3595</Characters>
  <Lines>27</Lines>
  <Paragraphs>7</Paragraphs>
  <TotalTime>386</TotalTime>
  <ScaleCrop>false</ScaleCrop>
  <LinksUpToDate>false</LinksUpToDate>
  <CharactersWithSpaces>3686</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2021-10-21T00:44:00Z</dcterms:created>
  <dc:creator>Administrator</dc:creator>
  <cp:lastModifiedBy>大橙子</cp:lastModifiedBy>
  <dcterms:modified xsi:type="dcterms:W3CDTF">2025-05-23T02:48:20Z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eyJoZGlkIjoiNjQwNTdjMGQ2MGIwOGZkYmQ5ODVjOTQzZTQ4N2MzYmUiLCJ1c2VySWQiOiI1NjI3NTEzMzkifQ==</vt:lpwstr>
  </property>
  <property fmtid="{D5CDD505-2E9C-101B-9397-08002B2CF9AE}" pid="3" name="KSOProductBuildVer">
    <vt:lpwstr>2052-12.1.0.21171</vt:lpwstr>
  </property>
  <property fmtid="{D5CDD505-2E9C-101B-9397-08002B2CF9AE}" pid="4" name="ICV">
    <vt:lpwstr>9677B604408447A58765520B87C9D961_12</vt:lpwstr>
  </property>
</Properties>
</file>